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40242" w14:textId="77777777" w:rsidR="002127D8" w:rsidRPr="005C7A50" w:rsidRDefault="002127D8" w:rsidP="002127D8">
      <w:pPr>
        <w:spacing w:after="307" w:line="276" w:lineRule="auto"/>
        <w:ind w:left="65" w:right="63"/>
        <w:jc w:val="center"/>
        <w:rPr>
          <w:b/>
          <w:color w:val="auto"/>
          <w:szCs w:val="24"/>
        </w:rPr>
      </w:pPr>
      <w:r w:rsidRPr="005C7A50">
        <w:rPr>
          <w:b/>
          <w:noProof/>
          <w:color w:val="auto"/>
          <w:szCs w:val="24"/>
        </w:rPr>
        <w:drawing>
          <wp:inline distT="0" distB="0" distL="0" distR="0" wp14:anchorId="7863AFE0" wp14:editId="235F2BB3">
            <wp:extent cx="5657850" cy="91440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0" cy="914400"/>
                    </a:xfrm>
                    <a:prstGeom prst="rect">
                      <a:avLst/>
                    </a:prstGeom>
                    <a:noFill/>
                  </pic:spPr>
                </pic:pic>
              </a:graphicData>
            </a:graphic>
          </wp:inline>
        </w:drawing>
      </w:r>
    </w:p>
    <w:p w14:paraId="7F13AE65" w14:textId="77777777" w:rsidR="005D274F" w:rsidRPr="005C7A50" w:rsidRDefault="005D274F" w:rsidP="002127D8">
      <w:pPr>
        <w:spacing w:after="307" w:line="276" w:lineRule="auto"/>
        <w:ind w:left="65" w:right="63"/>
        <w:jc w:val="center"/>
        <w:rPr>
          <w:b/>
          <w:color w:val="auto"/>
          <w:szCs w:val="24"/>
        </w:rPr>
      </w:pPr>
    </w:p>
    <w:p w14:paraId="02675CEC" w14:textId="77777777" w:rsidR="00204EA6" w:rsidRPr="005C7A50" w:rsidRDefault="009359C6" w:rsidP="002127D8">
      <w:pPr>
        <w:spacing w:after="307" w:line="276" w:lineRule="auto"/>
        <w:ind w:left="65" w:right="63"/>
        <w:jc w:val="center"/>
        <w:rPr>
          <w:b/>
          <w:color w:val="auto"/>
          <w:szCs w:val="24"/>
        </w:rPr>
      </w:pPr>
      <w:r w:rsidRPr="005C7A50">
        <w:rPr>
          <w:b/>
          <w:color w:val="auto"/>
          <w:szCs w:val="24"/>
        </w:rPr>
        <w:t>ASOCIAŢIA GRUPUL DE ACŢIUNE LOCALĂ</w:t>
      </w:r>
    </w:p>
    <w:p w14:paraId="52646D06" w14:textId="41547B40" w:rsidR="009E434F" w:rsidRPr="005C7A50" w:rsidRDefault="005D274F" w:rsidP="002127D8">
      <w:pPr>
        <w:spacing w:after="307" w:line="276" w:lineRule="auto"/>
        <w:ind w:left="65" w:right="63"/>
        <w:jc w:val="center"/>
        <w:rPr>
          <w:color w:val="auto"/>
          <w:szCs w:val="24"/>
        </w:rPr>
      </w:pPr>
      <w:r w:rsidRPr="005C7A50">
        <w:rPr>
          <w:b/>
          <w:color w:val="auto"/>
          <w:szCs w:val="24"/>
        </w:rPr>
        <w:t>BUCOVINA DE MUNTE</w:t>
      </w:r>
    </w:p>
    <w:p w14:paraId="71B76E39" w14:textId="77777777" w:rsidR="009E434F" w:rsidRPr="005C7A50" w:rsidRDefault="009E434F" w:rsidP="002127D8">
      <w:pPr>
        <w:spacing w:after="312" w:line="276" w:lineRule="auto"/>
        <w:ind w:left="0" w:right="0" w:firstLine="0"/>
        <w:jc w:val="center"/>
        <w:rPr>
          <w:color w:val="auto"/>
          <w:szCs w:val="24"/>
        </w:rPr>
      </w:pPr>
    </w:p>
    <w:p w14:paraId="250C78E5" w14:textId="77777777" w:rsidR="009E434F" w:rsidRPr="005C7A50" w:rsidRDefault="009E434F" w:rsidP="002127D8">
      <w:pPr>
        <w:spacing w:after="314" w:line="276" w:lineRule="auto"/>
        <w:ind w:left="0" w:right="0" w:firstLine="0"/>
        <w:jc w:val="center"/>
        <w:rPr>
          <w:color w:val="auto"/>
          <w:szCs w:val="24"/>
        </w:rPr>
      </w:pPr>
    </w:p>
    <w:p w14:paraId="6A86AA27" w14:textId="77777777" w:rsidR="009E434F" w:rsidRPr="005C7A50" w:rsidRDefault="009E434F" w:rsidP="002127D8">
      <w:pPr>
        <w:spacing w:after="315" w:line="276" w:lineRule="auto"/>
        <w:ind w:left="0" w:right="0" w:firstLine="0"/>
        <w:jc w:val="center"/>
        <w:rPr>
          <w:color w:val="auto"/>
          <w:szCs w:val="24"/>
        </w:rPr>
      </w:pPr>
    </w:p>
    <w:p w14:paraId="4B3A8684" w14:textId="77777777" w:rsidR="009E434F" w:rsidRPr="005C7A50" w:rsidRDefault="009E434F" w:rsidP="002127D8">
      <w:pPr>
        <w:spacing w:after="312" w:line="276" w:lineRule="auto"/>
        <w:ind w:left="0" w:right="0" w:firstLine="0"/>
        <w:jc w:val="center"/>
        <w:rPr>
          <w:color w:val="auto"/>
          <w:szCs w:val="24"/>
        </w:rPr>
      </w:pPr>
    </w:p>
    <w:p w14:paraId="1F474275" w14:textId="77777777" w:rsidR="009E434F" w:rsidRPr="005C7A50" w:rsidRDefault="009E434F" w:rsidP="002127D8">
      <w:pPr>
        <w:spacing w:after="362" w:line="276" w:lineRule="auto"/>
        <w:ind w:left="0" w:right="0" w:firstLine="0"/>
        <w:jc w:val="center"/>
        <w:rPr>
          <w:color w:val="auto"/>
          <w:szCs w:val="24"/>
        </w:rPr>
      </w:pPr>
    </w:p>
    <w:p w14:paraId="0BCD4771" w14:textId="77777777" w:rsidR="009E434F" w:rsidRPr="005C7A50" w:rsidRDefault="009359C6" w:rsidP="002127D8">
      <w:pPr>
        <w:spacing w:after="200" w:line="276" w:lineRule="auto"/>
        <w:ind w:left="65" w:right="55"/>
        <w:jc w:val="center"/>
        <w:rPr>
          <w:b/>
          <w:color w:val="auto"/>
          <w:sz w:val="36"/>
          <w:szCs w:val="36"/>
        </w:rPr>
      </w:pPr>
      <w:r w:rsidRPr="005C7A50">
        <w:rPr>
          <w:b/>
          <w:color w:val="auto"/>
          <w:sz w:val="36"/>
          <w:szCs w:val="36"/>
        </w:rPr>
        <w:t>GHIDUL SOLICITANTULUI PENTRU IMPLEMENTAREA MĂSURII</w:t>
      </w:r>
    </w:p>
    <w:p w14:paraId="5D3A71B9" w14:textId="1F337E2A" w:rsidR="00204EA6" w:rsidRPr="005C7A50" w:rsidRDefault="001B1F9E" w:rsidP="002127D8">
      <w:pPr>
        <w:spacing w:line="276" w:lineRule="auto"/>
        <w:jc w:val="center"/>
        <w:rPr>
          <w:b/>
          <w:color w:val="auto"/>
          <w:sz w:val="36"/>
          <w:szCs w:val="36"/>
          <w:lang w:val="it-IT"/>
        </w:rPr>
      </w:pPr>
      <w:r w:rsidRPr="005C7A50">
        <w:rPr>
          <w:b/>
          <w:color w:val="auto"/>
          <w:sz w:val="36"/>
          <w:szCs w:val="36"/>
          <w:lang w:val="it-IT"/>
        </w:rPr>
        <w:t>M4/6</w:t>
      </w:r>
      <w:r w:rsidR="00204EA6" w:rsidRPr="005C7A50">
        <w:rPr>
          <w:b/>
          <w:color w:val="auto"/>
          <w:sz w:val="36"/>
          <w:szCs w:val="36"/>
          <w:lang w:val="it-IT"/>
        </w:rPr>
        <w:t xml:space="preserve">A </w:t>
      </w:r>
      <w:r w:rsidRPr="005C7A50">
        <w:rPr>
          <w:b/>
          <w:color w:val="auto"/>
          <w:sz w:val="36"/>
          <w:szCs w:val="36"/>
          <w:lang w:val="it-IT"/>
        </w:rPr>
        <w:t>Creșterea atractivității teritoriului prin dezvoltarea sectorului turistic</w:t>
      </w:r>
    </w:p>
    <w:p w14:paraId="26299E79" w14:textId="77777777" w:rsidR="00204EA6" w:rsidRPr="005C7A50" w:rsidRDefault="00204EA6" w:rsidP="002127D8">
      <w:pPr>
        <w:spacing w:after="200" w:line="276" w:lineRule="auto"/>
        <w:ind w:left="65" w:right="55"/>
        <w:jc w:val="both"/>
        <w:rPr>
          <w:b/>
          <w:color w:val="auto"/>
          <w:szCs w:val="24"/>
          <w:lang w:val="it-IT"/>
        </w:rPr>
      </w:pPr>
    </w:p>
    <w:p w14:paraId="25B160C0" w14:textId="77777777" w:rsidR="00204EA6" w:rsidRPr="005C7A50" w:rsidRDefault="00204EA6" w:rsidP="002127D8">
      <w:pPr>
        <w:spacing w:after="200" w:line="276" w:lineRule="auto"/>
        <w:ind w:left="65" w:right="55"/>
        <w:jc w:val="both"/>
        <w:rPr>
          <w:color w:val="auto"/>
          <w:szCs w:val="24"/>
        </w:rPr>
      </w:pPr>
    </w:p>
    <w:p w14:paraId="4EA82793" w14:textId="04851C93" w:rsidR="009E434F" w:rsidRPr="005C7A50" w:rsidRDefault="009359C6" w:rsidP="002127D8">
      <w:pPr>
        <w:spacing w:after="314" w:line="276" w:lineRule="auto"/>
        <w:ind w:left="0" w:right="0" w:firstLine="0"/>
        <w:jc w:val="both"/>
        <w:rPr>
          <w:color w:val="auto"/>
          <w:szCs w:val="24"/>
        </w:rPr>
      </w:pPr>
      <w:r w:rsidRPr="005C7A50">
        <w:rPr>
          <w:b/>
          <w:color w:val="auto"/>
          <w:szCs w:val="24"/>
        </w:rPr>
        <w:t xml:space="preserve"> </w:t>
      </w:r>
    </w:p>
    <w:p w14:paraId="240321BF" w14:textId="77777777" w:rsidR="009E434F" w:rsidRPr="005C7A50" w:rsidRDefault="009359C6" w:rsidP="002127D8">
      <w:pPr>
        <w:spacing w:after="312" w:line="276" w:lineRule="auto"/>
        <w:ind w:left="0" w:right="0" w:firstLine="0"/>
        <w:jc w:val="both"/>
        <w:rPr>
          <w:color w:val="auto"/>
          <w:szCs w:val="24"/>
        </w:rPr>
      </w:pPr>
      <w:r w:rsidRPr="005C7A50">
        <w:rPr>
          <w:b/>
          <w:color w:val="auto"/>
          <w:szCs w:val="24"/>
        </w:rPr>
        <w:t xml:space="preserve"> </w:t>
      </w:r>
    </w:p>
    <w:p w14:paraId="64FA0E2B" w14:textId="77777777" w:rsidR="00D30ECE" w:rsidRPr="005C7A50" w:rsidRDefault="009359C6" w:rsidP="002127D8">
      <w:pPr>
        <w:spacing w:after="361" w:line="276" w:lineRule="auto"/>
        <w:ind w:left="0" w:right="258" w:firstLine="0"/>
        <w:jc w:val="center"/>
        <w:rPr>
          <w:b/>
          <w:color w:val="auto"/>
          <w:szCs w:val="24"/>
        </w:rPr>
      </w:pPr>
      <w:r w:rsidRPr="005C7A50">
        <w:rPr>
          <w:b/>
          <w:color w:val="auto"/>
          <w:szCs w:val="24"/>
        </w:rPr>
        <w:t xml:space="preserve">F O N D U L  E U R O P E A N  A G R I C O L  P E N T R U  </w:t>
      </w:r>
    </w:p>
    <w:p w14:paraId="5575A62C" w14:textId="5C9F32C1" w:rsidR="009E434F" w:rsidRPr="005C7A50" w:rsidRDefault="009359C6" w:rsidP="00D30ECE">
      <w:pPr>
        <w:spacing w:after="361" w:line="276" w:lineRule="auto"/>
        <w:ind w:left="0" w:right="258" w:firstLine="0"/>
        <w:jc w:val="center"/>
        <w:rPr>
          <w:color w:val="auto"/>
          <w:szCs w:val="24"/>
        </w:rPr>
      </w:pPr>
      <w:r w:rsidRPr="005C7A50">
        <w:rPr>
          <w:b/>
          <w:color w:val="auto"/>
          <w:szCs w:val="24"/>
        </w:rPr>
        <w:t>D E Z V O L T A R E</w:t>
      </w:r>
      <w:r w:rsidR="00D30ECE" w:rsidRPr="005C7A50">
        <w:rPr>
          <w:color w:val="auto"/>
          <w:szCs w:val="24"/>
        </w:rPr>
        <w:t xml:space="preserve">     </w:t>
      </w:r>
      <w:r w:rsidRPr="005C7A50">
        <w:rPr>
          <w:b/>
          <w:color w:val="auto"/>
          <w:szCs w:val="24"/>
        </w:rPr>
        <w:t>RU R A LĂ</w:t>
      </w:r>
    </w:p>
    <w:p w14:paraId="1D74D302" w14:textId="77777777" w:rsidR="009E434F" w:rsidRPr="005C7A50" w:rsidRDefault="009359C6" w:rsidP="002127D8">
      <w:pPr>
        <w:spacing w:after="0" w:line="276" w:lineRule="auto"/>
        <w:ind w:left="65" w:right="66"/>
        <w:jc w:val="center"/>
        <w:rPr>
          <w:color w:val="auto"/>
          <w:szCs w:val="24"/>
        </w:rPr>
      </w:pPr>
      <w:r w:rsidRPr="005C7A50">
        <w:rPr>
          <w:b/>
          <w:color w:val="auto"/>
          <w:szCs w:val="24"/>
        </w:rPr>
        <w:t>Program finanţat de Uniunea Europeană și Guvernul României</w:t>
      </w:r>
    </w:p>
    <w:bookmarkStart w:id="0" w:name="_Toc489610683" w:displacedByCustomXml="next"/>
    <w:sdt>
      <w:sdtPr>
        <w:rPr>
          <w:rFonts w:ascii="Times New Roman" w:eastAsia="Times New Roman" w:hAnsi="Times New Roman" w:cs="Times New Roman"/>
          <w:color w:val="auto"/>
          <w:sz w:val="24"/>
          <w:szCs w:val="22"/>
        </w:rPr>
        <w:id w:val="604301579"/>
        <w:docPartObj>
          <w:docPartGallery w:val="Table of Contents"/>
          <w:docPartUnique/>
        </w:docPartObj>
      </w:sdtPr>
      <w:sdtEndPr>
        <w:rPr>
          <w:b/>
          <w:bCs/>
        </w:rPr>
      </w:sdtEndPr>
      <w:sdtContent>
        <w:p w14:paraId="3C87943D" w14:textId="4B8FA0FD" w:rsidR="006D0A24" w:rsidRPr="005C7A50" w:rsidRDefault="006D0A24">
          <w:pPr>
            <w:pStyle w:val="TOCHeading"/>
            <w:rPr>
              <w:color w:val="auto"/>
            </w:rPr>
          </w:pPr>
          <w:r w:rsidRPr="005C7A50">
            <w:rPr>
              <w:color w:val="auto"/>
            </w:rPr>
            <w:t>Cuprins</w:t>
          </w:r>
        </w:p>
        <w:p w14:paraId="460B13C9" w14:textId="77777777" w:rsidR="006D0A24" w:rsidRPr="005C7A50" w:rsidRDefault="006D0A24">
          <w:pPr>
            <w:pStyle w:val="TOC1"/>
            <w:rPr>
              <w:rFonts w:asciiTheme="minorHAnsi" w:eastAsiaTheme="minorEastAsia" w:hAnsiTheme="minorHAnsi" w:cstheme="minorBidi"/>
              <w:noProof/>
              <w:color w:val="auto"/>
              <w:sz w:val="22"/>
            </w:rPr>
          </w:pPr>
          <w:r w:rsidRPr="005C7A50">
            <w:rPr>
              <w:color w:val="auto"/>
            </w:rPr>
            <w:fldChar w:fldCharType="begin"/>
          </w:r>
          <w:r w:rsidRPr="005C7A50">
            <w:rPr>
              <w:color w:val="auto"/>
            </w:rPr>
            <w:instrText xml:space="preserve"> TOC \o "1-3" \h \z \u </w:instrText>
          </w:r>
          <w:r w:rsidRPr="005C7A50">
            <w:rPr>
              <w:color w:val="auto"/>
            </w:rPr>
            <w:fldChar w:fldCharType="separate"/>
          </w:r>
          <w:hyperlink w:anchor="_Toc498681651" w:history="1">
            <w:r w:rsidRPr="005C7A50">
              <w:rPr>
                <w:rStyle w:val="Hyperlink"/>
                <w:noProof/>
                <w:color w:val="auto"/>
              </w:rPr>
              <w:t>Informații generale</w:t>
            </w:r>
            <w:r w:rsidRPr="005C7A50">
              <w:rPr>
                <w:noProof/>
                <w:webHidden/>
                <w:color w:val="auto"/>
              </w:rPr>
              <w:tab/>
            </w:r>
            <w:r w:rsidRPr="005C7A50">
              <w:rPr>
                <w:noProof/>
                <w:webHidden/>
                <w:color w:val="auto"/>
              </w:rPr>
              <w:fldChar w:fldCharType="begin"/>
            </w:r>
            <w:r w:rsidRPr="005C7A50">
              <w:rPr>
                <w:noProof/>
                <w:webHidden/>
                <w:color w:val="auto"/>
              </w:rPr>
              <w:instrText xml:space="preserve"> PAGEREF _Toc498681651 \h </w:instrText>
            </w:r>
            <w:r w:rsidRPr="005C7A50">
              <w:rPr>
                <w:noProof/>
                <w:webHidden/>
                <w:color w:val="auto"/>
              </w:rPr>
            </w:r>
            <w:r w:rsidRPr="005C7A50">
              <w:rPr>
                <w:noProof/>
                <w:webHidden/>
                <w:color w:val="auto"/>
              </w:rPr>
              <w:fldChar w:fldCharType="separate"/>
            </w:r>
            <w:r w:rsidR="004354D0" w:rsidRPr="005C7A50">
              <w:rPr>
                <w:noProof/>
                <w:webHidden/>
                <w:color w:val="auto"/>
              </w:rPr>
              <w:t>3</w:t>
            </w:r>
            <w:r w:rsidRPr="005C7A50">
              <w:rPr>
                <w:noProof/>
                <w:webHidden/>
                <w:color w:val="auto"/>
              </w:rPr>
              <w:fldChar w:fldCharType="end"/>
            </w:r>
          </w:hyperlink>
        </w:p>
        <w:p w14:paraId="3202CFE6" w14:textId="77777777" w:rsidR="006D0A24" w:rsidRPr="005C7A50" w:rsidRDefault="00810F28">
          <w:pPr>
            <w:pStyle w:val="TOC1"/>
            <w:rPr>
              <w:rFonts w:asciiTheme="minorHAnsi" w:eastAsiaTheme="minorEastAsia" w:hAnsiTheme="minorHAnsi" w:cstheme="minorBidi"/>
              <w:noProof/>
              <w:color w:val="auto"/>
              <w:sz w:val="22"/>
            </w:rPr>
          </w:pPr>
          <w:hyperlink w:anchor="_Toc498681652" w:history="1">
            <w:r w:rsidR="006D0A24" w:rsidRPr="005C7A50">
              <w:rPr>
                <w:rStyle w:val="Hyperlink"/>
                <w:noProof/>
                <w:color w:val="auto"/>
              </w:rPr>
              <w:t>Capitolul 1- DEFINIȚII ȘI ABREVIERI</w:t>
            </w:r>
            <w:r w:rsidR="006D0A24" w:rsidRPr="005C7A50">
              <w:rPr>
                <w:noProof/>
                <w:webHidden/>
                <w:color w:val="auto"/>
              </w:rPr>
              <w:tab/>
            </w:r>
            <w:r w:rsidR="006D0A24" w:rsidRPr="005C7A50">
              <w:rPr>
                <w:noProof/>
                <w:webHidden/>
                <w:color w:val="auto"/>
              </w:rPr>
              <w:fldChar w:fldCharType="begin"/>
            </w:r>
            <w:r w:rsidR="006D0A24" w:rsidRPr="005C7A50">
              <w:rPr>
                <w:noProof/>
                <w:webHidden/>
                <w:color w:val="auto"/>
              </w:rPr>
              <w:instrText xml:space="preserve"> PAGEREF _Toc498681652 \h </w:instrText>
            </w:r>
            <w:r w:rsidR="006D0A24" w:rsidRPr="005C7A50">
              <w:rPr>
                <w:noProof/>
                <w:webHidden/>
                <w:color w:val="auto"/>
              </w:rPr>
            </w:r>
            <w:r w:rsidR="006D0A24" w:rsidRPr="005C7A50">
              <w:rPr>
                <w:noProof/>
                <w:webHidden/>
                <w:color w:val="auto"/>
              </w:rPr>
              <w:fldChar w:fldCharType="separate"/>
            </w:r>
            <w:r w:rsidR="004354D0" w:rsidRPr="005C7A50">
              <w:rPr>
                <w:noProof/>
                <w:webHidden/>
                <w:color w:val="auto"/>
              </w:rPr>
              <w:t>4</w:t>
            </w:r>
            <w:r w:rsidR="006D0A24" w:rsidRPr="005C7A50">
              <w:rPr>
                <w:noProof/>
                <w:webHidden/>
                <w:color w:val="auto"/>
              </w:rPr>
              <w:fldChar w:fldCharType="end"/>
            </w:r>
          </w:hyperlink>
        </w:p>
        <w:p w14:paraId="30EE8824" w14:textId="77777777" w:rsidR="006D0A24" w:rsidRPr="005C7A50" w:rsidRDefault="00810F28">
          <w:pPr>
            <w:pStyle w:val="TOC1"/>
            <w:rPr>
              <w:rFonts w:asciiTheme="minorHAnsi" w:eastAsiaTheme="minorEastAsia" w:hAnsiTheme="minorHAnsi" w:cstheme="minorBidi"/>
              <w:noProof/>
              <w:color w:val="auto"/>
              <w:sz w:val="22"/>
            </w:rPr>
          </w:pPr>
          <w:hyperlink w:anchor="_Toc498681653" w:history="1">
            <w:r w:rsidR="006D0A24" w:rsidRPr="005C7A50">
              <w:rPr>
                <w:rStyle w:val="Hyperlink"/>
                <w:noProof/>
                <w:color w:val="auto"/>
              </w:rPr>
              <w:t>Capitolul 2. PREVEDERI GENERALE</w:t>
            </w:r>
            <w:r w:rsidR="006D0A24" w:rsidRPr="005C7A50">
              <w:rPr>
                <w:noProof/>
                <w:webHidden/>
                <w:color w:val="auto"/>
              </w:rPr>
              <w:tab/>
            </w:r>
            <w:r w:rsidR="006D0A24" w:rsidRPr="005C7A50">
              <w:rPr>
                <w:noProof/>
                <w:webHidden/>
                <w:color w:val="auto"/>
              </w:rPr>
              <w:fldChar w:fldCharType="begin"/>
            </w:r>
            <w:r w:rsidR="006D0A24" w:rsidRPr="005C7A50">
              <w:rPr>
                <w:noProof/>
                <w:webHidden/>
                <w:color w:val="auto"/>
              </w:rPr>
              <w:instrText xml:space="preserve"> PAGEREF _Toc498681653 \h </w:instrText>
            </w:r>
            <w:r w:rsidR="006D0A24" w:rsidRPr="005C7A50">
              <w:rPr>
                <w:noProof/>
                <w:webHidden/>
                <w:color w:val="auto"/>
              </w:rPr>
            </w:r>
            <w:r w:rsidR="006D0A24" w:rsidRPr="005C7A50">
              <w:rPr>
                <w:noProof/>
                <w:webHidden/>
                <w:color w:val="auto"/>
              </w:rPr>
              <w:fldChar w:fldCharType="separate"/>
            </w:r>
            <w:r w:rsidR="004354D0" w:rsidRPr="005C7A50">
              <w:rPr>
                <w:noProof/>
                <w:webHidden/>
                <w:color w:val="auto"/>
              </w:rPr>
              <w:t>7</w:t>
            </w:r>
            <w:r w:rsidR="006D0A24" w:rsidRPr="005C7A50">
              <w:rPr>
                <w:noProof/>
                <w:webHidden/>
                <w:color w:val="auto"/>
              </w:rPr>
              <w:fldChar w:fldCharType="end"/>
            </w:r>
          </w:hyperlink>
        </w:p>
        <w:p w14:paraId="780321D5" w14:textId="77777777" w:rsidR="006D0A24" w:rsidRPr="005C7A50" w:rsidRDefault="00810F28">
          <w:pPr>
            <w:pStyle w:val="TOC1"/>
            <w:rPr>
              <w:rFonts w:asciiTheme="minorHAnsi" w:eastAsiaTheme="minorEastAsia" w:hAnsiTheme="minorHAnsi" w:cstheme="minorBidi"/>
              <w:noProof/>
              <w:color w:val="auto"/>
              <w:sz w:val="22"/>
            </w:rPr>
          </w:pPr>
          <w:hyperlink w:anchor="_Toc498681661" w:history="1">
            <w:r w:rsidR="006D0A24" w:rsidRPr="005C7A50">
              <w:rPr>
                <w:rStyle w:val="Hyperlink"/>
                <w:noProof/>
                <w:color w:val="auto"/>
              </w:rPr>
              <w:t>Capitolul 3. DEPUNEREA PROIECTELOR</w:t>
            </w:r>
            <w:r w:rsidR="006D0A24" w:rsidRPr="005C7A50">
              <w:rPr>
                <w:noProof/>
                <w:webHidden/>
                <w:color w:val="auto"/>
              </w:rPr>
              <w:tab/>
            </w:r>
            <w:r w:rsidR="006D0A24" w:rsidRPr="005C7A50">
              <w:rPr>
                <w:noProof/>
                <w:webHidden/>
                <w:color w:val="auto"/>
              </w:rPr>
              <w:fldChar w:fldCharType="begin"/>
            </w:r>
            <w:r w:rsidR="006D0A24" w:rsidRPr="005C7A50">
              <w:rPr>
                <w:noProof/>
                <w:webHidden/>
                <w:color w:val="auto"/>
              </w:rPr>
              <w:instrText xml:space="preserve"> PAGEREF _Toc498681661 \h </w:instrText>
            </w:r>
            <w:r w:rsidR="006D0A24" w:rsidRPr="005C7A50">
              <w:rPr>
                <w:noProof/>
                <w:webHidden/>
                <w:color w:val="auto"/>
              </w:rPr>
            </w:r>
            <w:r w:rsidR="006D0A24" w:rsidRPr="005C7A50">
              <w:rPr>
                <w:noProof/>
                <w:webHidden/>
                <w:color w:val="auto"/>
              </w:rPr>
              <w:fldChar w:fldCharType="separate"/>
            </w:r>
            <w:r w:rsidR="004354D0" w:rsidRPr="005C7A50">
              <w:rPr>
                <w:noProof/>
                <w:webHidden/>
                <w:color w:val="auto"/>
              </w:rPr>
              <w:t>16</w:t>
            </w:r>
            <w:r w:rsidR="006D0A24" w:rsidRPr="005C7A50">
              <w:rPr>
                <w:noProof/>
                <w:webHidden/>
                <w:color w:val="auto"/>
              </w:rPr>
              <w:fldChar w:fldCharType="end"/>
            </w:r>
          </w:hyperlink>
        </w:p>
        <w:p w14:paraId="2B35E1C4" w14:textId="77777777" w:rsidR="006D0A24" w:rsidRPr="005C7A50" w:rsidRDefault="00810F28">
          <w:pPr>
            <w:pStyle w:val="TOC1"/>
            <w:rPr>
              <w:rFonts w:asciiTheme="minorHAnsi" w:eastAsiaTheme="minorEastAsia" w:hAnsiTheme="minorHAnsi" w:cstheme="minorBidi"/>
              <w:noProof/>
              <w:color w:val="auto"/>
              <w:sz w:val="22"/>
            </w:rPr>
          </w:pPr>
          <w:hyperlink w:anchor="_Toc498681662" w:history="1">
            <w:r w:rsidR="006D0A24" w:rsidRPr="005C7A50">
              <w:rPr>
                <w:rStyle w:val="Hyperlink"/>
                <w:noProof/>
                <w:color w:val="auto"/>
              </w:rPr>
              <w:t>Capitolul 4. CATEGORII DE BENEFICIARI ELIGIBILI</w:t>
            </w:r>
            <w:r w:rsidR="006D0A24" w:rsidRPr="005C7A50">
              <w:rPr>
                <w:noProof/>
                <w:webHidden/>
                <w:color w:val="auto"/>
              </w:rPr>
              <w:tab/>
            </w:r>
            <w:r w:rsidR="006D0A24" w:rsidRPr="005C7A50">
              <w:rPr>
                <w:noProof/>
                <w:webHidden/>
                <w:color w:val="auto"/>
              </w:rPr>
              <w:fldChar w:fldCharType="begin"/>
            </w:r>
            <w:r w:rsidR="006D0A24" w:rsidRPr="005C7A50">
              <w:rPr>
                <w:noProof/>
                <w:webHidden/>
                <w:color w:val="auto"/>
              </w:rPr>
              <w:instrText xml:space="preserve"> PAGEREF _Toc498681662 \h </w:instrText>
            </w:r>
            <w:r w:rsidR="006D0A24" w:rsidRPr="005C7A50">
              <w:rPr>
                <w:noProof/>
                <w:webHidden/>
                <w:color w:val="auto"/>
              </w:rPr>
            </w:r>
            <w:r w:rsidR="006D0A24" w:rsidRPr="005C7A50">
              <w:rPr>
                <w:noProof/>
                <w:webHidden/>
                <w:color w:val="auto"/>
              </w:rPr>
              <w:fldChar w:fldCharType="separate"/>
            </w:r>
            <w:r w:rsidR="004354D0" w:rsidRPr="005C7A50">
              <w:rPr>
                <w:noProof/>
                <w:webHidden/>
                <w:color w:val="auto"/>
              </w:rPr>
              <w:t>19</w:t>
            </w:r>
            <w:r w:rsidR="006D0A24" w:rsidRPr="005C7A50">
              <w:rPr>
                <w:noProof/>
                <w:webHidden/>
                <w:color w:val="auto"/>
              </w:rPr>
              <w:fldChar w:fldCharType="end"/>
            </w:r>
          </w:hyperlink>
        </w:p>
        <w:p w14:paraId="24F95F39" w14:textId="77777777" w:rsidR="006D0A24" w:rsidRPr="005C7A50" w:rsidRDefault="00810F28">
          <w:pPr>
            <w:pStyle w:val="TOC1"/>
            <w:rPr>
              <w:rFonts w:asciiTheme="minorHAnsi" w:eastAsiaTheme="minorEastAsia" w:hAnsiTheme="minorHAnsi" w:cstheme="minorBidi"/>
              <w:noProof/>
              <w:color w:val="auto"/>
              <w:sz w:val="22"/>
            </w:rPr>
          </w:pPr>
          <w:hyperlink w:anchor="_Toc498681665" w:history="1">
            <w:r w:rsidR="006D0A24" w:rsidRPr="005C7A50">
              <w:rPr>
                <w:rStyle w:val="Hyperlink"/>
                <w:noProof/>
                <w:color w:val="auto"/>
              </w:rPr>
              <w:t>Capitolul 5. CONDIŢII MINIME OBLIGATORII PENTRU ACORDAREA SPRIJINULUI</w:t>
            </w:r>
            <w:r w:rsidR="006D0A24" w:rsidRPr="005C7A50">
              <w:rPr>
                <w:noProof/>
                <w:webHidden/>
                <w:color w:val="auto"/>
              </w:rPr>
              <w:tab/>
            </w:r>
            <w:r w:rsidR="006D0A24" w:rsidRPr="005C7A50">
              <w:rPr>
                <w:noProof/>
                <w:webHidden/>
                <w:color w:val="auto"/>
              </w:rPr>
              <w:fldChar w:fldCharType="begin"/>
            </w:r>
            <w:r w:rsidR="006D0A24" w:rsidRPr="005C7A50">
              <w:rPr>
                <w:noProof/>
                <w:webHidden/>
                <w:color w:val="auto"/>
              </w:rPr>
              <w:instrText xml:space="preserve"> PAGEREF _Toc498681665 \h </w:instrText>
            </w:r>
            <w:r w:rsidR="006D0A24" w:rsidRPr="005C7A50">
              <w:rPr>
                <w:noProof/>
                <w:webHidden/>
                <w:color w:val="auto"/>
              </w:rPr>
            </w:r>
            <w:r w:rsidR="006D0A24" w:rsidRPr="005C7A50">
              <w:rPr>
                <w:noProof/>
                <w:webHidden/>
                <w:color w:val="auto"/>
              </w:rPr>
              <w:fldChar w:fldCharType="separate"/>
            </w:r>
            <w:r w:rsidR="004354D0" w:rsidRPr="005C7A50">
              <w:rPr>
                <w:noProof/>
                <w:webHidden/>
                <w:color w:val="auto"/>
              </w:rPr>
              <w:t>22</w:t>
            </w:r>
            <w:r w:rsidR="006D0A24" w:rsidRPr="005C7A50">
              <w:rPr>
                <w:noProof/>
                <w:webHidden/>
                <w:color w:val="auto"/>
              </w:rPr>
              <w:fldChar w:fldCharType="end"/>
            </w:r>
          </w:hyperlink>
        </w:p>
        <w:p w14:paraId="0DC6D3FE" w14:textId="77777777" w:rsidR="006D0A24" w:rsidRPr="005C7A50" w:rsidRDefault="00810F28">
          <w:pPr>
            <w:pStyle w:val="TOC1"/>
            <w:rPr>
              <w:rFonts w:asciiTheme="minorHAnsi" w:eastAsiaTheme="minorEastAsia" w:hAnsiTheme="minorHAnsi" w:cstheme="minorBidi"/>
              <w:noProof/>
              <w:color w:val="auto"/>
              <w:sz w:val="22"/>
            </w:rPr>
          </w:pPr>
          <w:hyperlink w:anchor="_Toc498681666" w:history="1">
            <w:r w:rsidR="006D0A24" w:rsidRPr="005C7A50">
              <w:rPr>
                <w:rStyle w:val="Hyperlink"/>
                <w:noProof/>
                <w:color w:val="auto"/>
              </w:rPr>
              <w:t>Capitolul 6. CHELTUIELI ELIGIBILE ŞI NEELIGIBILE</w:t>
            </w:r>
            <w:r w:rsidR="006D0A24" w:rsidRPr="005C7A50">
              <w:rPr>
                <w:noProof/>
                <w:webHidden/>
                <w:color w:val="auto"/>
              </w:rPr>
              <w:tab/>
            </w:r>
            <w:r w:rsidR="006D0A24" w:rsidRPr="005C7A50">
              <w:rPr>
                <w:noProof/>
                <w:webHidden/>
                <w:color w:val="auto"/>
              </w:rPr>
              <w:fldChar w:fldCharType="begin"/>
            </w:r>
            <w:r w:rsidR="006D0A24" w:rsidRPr="005C7A50">
              <w:rPr>
                <w:noProof/>
                <w:webHidden/>
                <w:color w:val="auto"/>
              </w:rPr>
              <w:instrText xml:space="preserve"> PAGEREF _Toc498681666 \h </w:instrText>
            </w:r>
            <w:r w:rsidR="006D0A24" w:rsidRPr="005C7A50">
              <w:rPr>
                <w:noProof/>
                <w:webHidden/>
                <w:color w:val="auto"/>
              </w:rPr>
            </w:r>
            <w:r w:rsidR="006D0A24" w:rsidRPr="005C7A50">
              <w:rPr>
                <w:noProof/>
                <w:webHidden/>
                <w:color w:val="auto"/>
              </w:rPr>
              <w:fldChar w:fldCharType="separate"/>
            </w:r>
            <w:r w:rsidR="004354D0" w:rsidRPr="005C7A50">
              <w:rPr>
                <w:noProof/>
                <w:webHidden/>
                <w:color w:val="auto"/>
              </w:rPr>
              <w:t>23</w:t>
            </w:r>
            <w:r w:rsidR="006D0A24" w:rsidRPr="005C7A50">
              <w:rPr>
                <w:noProof/>
                <w:webHidden/>
                <w:color w:val="auto"/>
              </w:rPr>
              <w:fldChar w:fldCharType="end"/>
            </w:r>
          </w:hyperlink>
        </w:p>
        <w:p w14:paraId="1FBF794A" w14:textId="77777777" w:rsidR="006D0A24" w:rsidRPr="005C7A50" w:rsidRDefault="00810F28">
          <w:pPr>
            <w:pStyle w:val="TOC1"/>
            <w:rPr>
              <w:rFonts w:asciiTheme="minorHAnsi" w:eastAsiaTheme="minorEastAsia" w:hAnsiTheme="minorHAnsi" w:cstheme="minorBidi"/>
              <w:noProof/>
              <w:color w:val="auto"/>
              <w:sz w:val="22"/>
            </w:rPr>
          </w:pPr>
          <w:hyperlink w:anchor="_Toc498681667" w:history="1">
            <w:r w:rsidR="006D0A24" w:rsidRPr="005C7A50">
              <w:rPr>
                <w:rStyle w:val="Hyperlink"/>
                <w:noProof/>
                <w:color w:val="auto"/>
              </w:rPr>
              <w:t>Capitolul 7. SELECȚIA PROIECTELOR</w:t>
            </w:r>
            <w:r w:rsidR="006D0A24" w:rsidRPr="005C7A50">
              <w:rPr>
                <w:noProof/>
                <w:webHidden/>
                <w:color w:val="auto"/>
              </w:rPr>
              <w:tab/>
            </w:r>
            <w:r w:rsidR="006D0A24" w:rsidRPr="005C7A50">
              <w:rPr>
                <w:noProof/>
                <w:webHidden/>
                <w:color w:val="auto"/>
              </w:rPr>
              <w:fldChar w:fldCharType="begin"/>
            </w:r>
            <w:r w:rsidR="006D0A24" w:rsidRPr="005C7A50">
              <w:rPr>
                <w:noProof/>
                <w:webHidden/>
                <w:color w:val="auto"/>
              </w:rPr>
              <w:instrText xml:space="preserve"> PAGEREF _Toc498681667 \h </w:instrText>
            </w:r>
            <w:r w:rsidR="006D0A24" w:rsidRPr="005C7A50">
              <w:rPr>
                <w:noProof/>
                <w:webHidden/>
                <w:color w:val="auto"/>
              </w:rPr>
            </w:r>
            <w:r w:rsidR="006D0A24" w:rsidRPr="005C7A50">
              <w:rPr>
                <w:noProof/>
                <w:webHidden/>
                <w:color w:val="auto"/>
              </w:rPr>
              <w:fldChar w:fldCharType="separate"/>
            </w:r>
            <w:r w:rsidR="004354D0" w:rsidRPr="005C7A50">
              <w:rPr>
                <w:noProof/>
                <w:webHidden/>
                <w:color w:val="auto"/>
              </w:rPr>
              <w:t>27</w:t>
            </w:r>
            <w:r w:rsidR="006D0A24" w:rsidRPr="005C7A50">
              <w:rPr>
                <w:noProof/>
                <w:webHidden/>
                <w:color w:val="auto"/>
              </w:rPr>
              <w:fldChar w:fldCharType="end"/>
            </w:r>
          </w:hyperlink>
        </w:p>
        <w:p w14:paraId="07BCF2D6" w14:textId="77777777" w:rsidR="006D0A24" w:rsidRPr="005C7A50" w:rsidRDefault="00810F28">
          <w:pPr>
            <w:pStyle w:val="TOC1"/>
            <w:rPr>
              <w:rFonts w:asciiTheme="minorHAnsi" w:eastAsiaTheme="minorEastAsia" w:hAnsiTheme="minorHAnsi" w:cstheme="minorBidi"/>
              <w:noProof/>
              <w:color w:val="auto"/>
              <w:sz w:val="22"/>
            </w:rPr>
          </w:pPr>
          <w:hyperlink w:anchor="_Toc498681673" w:history="1">
            <w:r w:rsidR="006D0A24" w:rsidRPr="005C7A50">
              <w:rPr>
                <w:rStyle w:val="Hyperlink"/>
                <w:noProof/>
                <w:color w:val="auto"/>
              </w:rPr>
              <w:t>Capitolul 8. VALOAREA SPRIJINULUI NERAMBURSABIL</w:t>
            </w:r>
            <w:r w:rsidR="006D0A24" w:rsidRPr="005C7A50">
              <w:rPr>
                <w:noProof/>
                <w:webHidden/>
                <w:color w:val="auto"/>
              </w:rPr>
              <w:tab/>
            </w:r>
            <w:r w:rsidR="006D0A24" w:rsidRPr="005C7A50">
              <w:rPr>
                <w:noProof/>
                <w:webHidden/>
                <w:color w:val="auto"/>
              </w:rPr>
              <w:fldChar w:fldCharType="begin"/>
            </w:r>
            <w:r w:rsidR="006D0A24" w:rsidRPr="005C7A50">
              <w:rPr>
                <w:noProof/>
                <w:webHidden/>
                <w:color w:val="auto"/>
              </w:rPr>
              <w:instrText xml:space="preserve"> PAGEREF _Toc498681673 \h </w:instrText>
            </w:r>
            <w:r w:rsidR="006D0A24" w:rsidRPr="005C7A50">
              <w:rPr>
                <w:noProof/>
                <w:webHidden/>
                <w:color w:val="auto"/>
              </w:rPr>
            </w:r>
            <w:r w:rsidR="006D0A24" w:rsidRPr="005C7A50">
              <w:rPr>
                <w:noProof/>
                <w:webHidden/>
                <w:color w:val="auto"/>
              </w:rPr>
              <w:fldChar w:fldCharType="separate"/>
            </w:r>
            <w:r w:rsidR="004354D0" w:rsidRPr="005C7A50">
              <w:rPr>
                <w:noProof/>
                <w:webHidden/>
                <w:color w:val="auto"/>
              </w:rPr>
              <w:t>36</w:t>
            </w:r>
            <w:r w:rsidR="006D0A24" w:rsidRPr="005C7A50">
              <w:rPr>
                <w:noProof/>
                <w:webHidden/>
                <w:color w:val="auto"/>
              </w:rPr>
              <w:fldChar w:fldCharType="end"/>
            </w:r>
          </w:hyperlink>
        </w:p>
        <w:p w14:paraId="76BCA420" w14:textId="77777777" w:rsidR="006D0A24" w:rsidRPr="005C7A50" w:rsidRDefault="00810F28">
          <w:pPr>
            <w:pStyle w:val="TOC1"/>
            <w:rPr>
              <w:rFonts w:asciiTheme="minorHAnsi" w:eastAsiaTheme="minorEastAsia" w:hAnsiTheme="minorHAnsi" w:cstheme="minorBidi"/>
              <w:noProof/>
              <w:color w:val="auto"/>
              <w:sz w:val="22"/>
            </w:rPr>
          </w:pPr>
          <w:hyperlink w:anchor="_Toc498681674" w:history="1">
            <w:r w:rsidR="006D0A24" w:rsidRPr="005C7A50">
              <w:rPr>
                <w:rStyle w:val="Hyperlink"/>
                <w:noProof/>
                <w:color w:val="auto"/>
              </w:rPr>
              <w:t>Capitolul 9. COMPLETAREA, DEPUNEREA ȘI VERIFICAREA DOSARULUI CERERII DE FINANȚARE</w:t>
            </w:r>
            <w:r w:rsidR="006D0A24" w:rsidRPr="005C7A50">
              <w:rPr>
                <w:noProof/>
                <w:webHidden/>
                <w:color w:val="auto"/>
              </w:rPr>
              <w:tab/>
            </w:r>
            <w:r w:rsidR="006D0A24" w:rsidRPr="005C7A50">
              <w:rPr>
                <w:noProof/>
                <w:webHidden/>
                <w:color w:val="auto"/>
              </w:rPr>
              <w:fldChar w:fldCharType="begin"/>
            </w:r>
            <w:r w:rsidR="006D0A24" w:rsidRPr="005C7A50">
              <w:rPr>
                <w:noProof/>
                <w:webHidden/>
                <w:color w:val="auto"/>
              </w:rPr>
              <w:instrText xml:space="preserve"> PAGEREF _Toc498681674 \h </w:instrText>
            </w:r>
            <w:r w:rsidR="006D0A24" w:rsidRPr="005C7A50">
              <w:rPr>
                <w:noProof/>
                <w:webHidden/>
                <w:color w:val="auto"/>
              </w:rPr>
            </w:r>
            <w:r w:rsidR="006D0A24" w:rsidRPr="005C7A50">
              <w:rPr>
                <w:noProof/>
                <w:webHidden/>
                <w:color w:val="auto"/>
              </w:rPr>
              <w:fldChar w:fldCharType="separate"/>
            </w:r>
            <w:r w:rsidR="004354D0" w:rsidRPr="005C7A50">
              <w:rPr>
                <w:noProof/>
                <w:webHidden/>
                <w:color w:val="auto"/>
              </w:rPr>
              <w:t>37</w:t>
            </w:r>
            <w:r w:rsidR="006D0A24" w:rsidRPr="005C7A50">
              <w:rPr>
                <w:noProof/>
                <w:webHidden/>
                <w:color w:val="auto"/>
              </w:rPr>
              <w:fldChar w:fldCharType="end"/>
            </w:r>
          </w:hyperlink>
        </w:p>
        <w:p w14:paraId="38CD27F4" w14:textId="77777777" w:rsidR="006D0A24" w:rsidRPr="005C7A50" w:rsidRDefault="00810F28">
          <w:pPr>
            <w:pStyle w:val="TOC1"/>
            <w:rPr>
              <w:rFonts w:asciiTheme="minorHAnsi" w:eastAsiaTheme="minorEastAsia" w:hAnsiTheme="minorHAnsi" w:cstheme="minorBidi"/>
              <w:noProof/>
              <w:color w:val="auto"/>
              <w:sz w:val="22"/>
            </w:rPr>
          </w:pPr>
          <w:hyperlink w:anchor="_Toc498681684" w:history="1">
            <w:r w:rsidR="006D0A24" w:rsidRPr="005C7A50">
              <w:rPr>
                <w:rStyle w:val="Hyperlink"/>
                <w:noProof/>
                <w:color w:val="auto"/>
              </w:rPr>
              <w:t>Capitolul 10. CONTRACTAREA FONDURILOR</w:t>
            </w:r>
            <w:r w:rsidR="006D0A24" w:rsidRPr="005C7A50">
              <w:rPr>
                <w:noProof/>
                <w:webHidden/>
                <w:color w:val="auto"/>
              </w:rPr>
              <w:tab/>
            </w:r>
            <w:r w:rsidR="006D0A24" w:rsidRPr="005C7A50">
              <w:rPr>
                <w:noProof/>
                <w:webHidden/>
                <w:color w:val="auto"/>
              </w:rPr>
              <w:fldChar w:fldCharType="begin"/>
            </w:r>
            <w:r w:rsidR="006D0A24" w:rsidRPr="005C7A50">
              <w:rPr>
                <w:noProof/>
                <w:webHidden/>
                <w:color w:val="auto"/>
              </w:rPr>
              <w:instrText xml:space="preserve"> PAGEREF _Toc498681684 \h </w:instrText>
            </w:r>
            <w:r w:rsidR="006D0A24" w:rsidRPr="005C7A50">
              <w:rPr>
                <w:noProof/>
                <w:webHidden/>
                <w:color w:val="auto"/>
              </w:rPr>
            </w:r>
            <w:r w:rsidR="006D0A24" w:rsidRPr="005C7A50">
              <w:rPr>
                <w:noProof/>
                <w:webHidden/>
                <w:color w:val="auto"/>
              </w:rPr>
              <w:fldChar w:fldCharType="separate"/>
            </w:r>
            <w:r w:rsidR="004354D0" w:rsidRPr="005C7A50">
              <w:rPr>
                <w:noProof/>
                <w:webHidden/>
                <w:color w:val="auto"/>
              </w:rPr>
              <w:t>53</w:t>
            </w:r>
            <w:r w:rsidR="006D0A24" w:rsidRPr="005C7A50">
              <w:rPr>
                <w:noProof/>
                <w:webHidden/>
                <w:color w:val="auto"/>
              </w:rPr>
              <w:fldChar w:fldCharType="end"/>
            </w:r>
          </w:hyperlink>
        </w:p>
        <w:p w14:paraId="7629A9D5" w14:textId="77777777" w:rsidR="006D0A24" w:rsidRPr="005C7A50" w:rsidRDefault="00810F28">
          <w:pPr>
            <w:pStyle w:val="TOC1"/>
            <w:rPr>
              <w:rFonts w:asciiTheme="minorHAnsi" w:eastAsiaTheme="minorEastAsia" w:hAnsiTheme="minorHAnsi" w:cstheme="minorBidi"/>
              <w:noProof/>
              <w:color w:val="auto"/>
              <w:sz w:val="22"/>
            </w:rPr>
          </w:pPr>
          <w:hyperlink w:anchor="_Toc498681686" w:history="1">
            <w:r w:rsidR="006D0A24" w:rsidRPr="005C7A50">
              <w:rPr>
                <w:rStyle w:val="Hyperlink"/>
                <w:noProof/>
                <w:color w:val="auto"/>
              </w:rPr>
              <w:t>Capitolul 11. AVANSURILE</w:t>
            </w:r>
            <w:r w:rsidR="006D0A24" w:rsidRPr="005C7A50">
              <w:rPr>
                <w:noProof/>
                <w:webHidden/>
                <w:color w:val="auto"/>
              </w:rPr>
              <w:tab/>
            </w:r>
            <w:r w:rsidR="006D0A24" w:rsidRPr="005C7A50">
              <w:rPr>
                <w:noProof/>
                <w:webHidden/>
                <w:color w:val="auto"/>
              </w:rPr>
              <w:fldChar w:fldCharType="begin"/>
            </w:r>
            <w:r w:rsidR="006D0A24" w:rsidRPr="005C7A50">
              <w:rPr>
                <w:noProof/>
                <w:webHidden/>
                <w:color w:val="auto"/>
              </w:rPr>
              <w:instrText xml:space="preserve"> PAGEREF _Toc498681686 \h </w:instrText>
            </w:r>
            <w:r w:rsidR="006D0A24" w:rsidRPr="005C7A50">
              <w:rPr>
                <w:noProof/>
                <w:webHidden/>
                <w:color w:val="auto"/>
              </w:rPr>
            </w:r>
            <w:r w:rsidR="006D0A24" w:rsidRPr="005C7A50">
              <w:rPr>
                <w:noProof/>
                <w:webHidden/>
                <w:color w:val="auto"/>
              </w:rPr>
              <w:fldChar w:fldCharType="separate"/>
            </w:r>
            <w:r w:rsidR="004354D0" w:rsidRPr="005C7A50">
              <w:rPr>
                <w:noProof/>
                <w:webHidden/>
                <w:color w:val="auto"/>
              </w:rPr>
              <w:t>60</w:t>
            </w:r>
            <w:r w:rsidR="006D0A24" w:rsidRPr="005C7A50">
              <w:rPr>
                <w:noProof/>
                <w:webHidden/>
                <w:color w:val="auto"/>
              </w:rPr>
              <w:fldChar w:fldCharType="end"/>
            </w:r>
          </w:hyperlink>
        </w:p>
        <w:p w14:paraId="376541AC" w14:textId="77777777" w:rsidR="006D0A24" w:rsidRPr="005C7A50" w:rsidRDefault="00810F28">
          <w:pPr>
            <w:pStyle w:val="TOC1"/>
            <w:rPr>
              <w:rFonts w:asciiTheme="minorHAnsi" w:eastAsiaTheme="minorEastAsia" w:hAnsiTheme="minorHAnsi" w:cstheme="minorBidi"/>
              <w:noProof/>
              <w:color w:val="auto"/>
              <w:sz w:val="22"/>
            </w:rPr>
          </w:pPr>
          <w:hyperlink w:anchor="_Toc498681687" w:history="1">
            <w:r w:rsidR="006D0A24" w:rsidRPr="005C7A50">
              <w:rPr>
                <w:rStyle w:val="Hyperlink"/>
                <w:noProof/>
                <w:color w:val="auto"/>
              </w:rPr>
              <w:t>Capitolul 12. ACHIZIȚIILE</w:t>
            </w:r>
            <w:r w:rsidR="006D0A24" w:rsidRPr="005C7A50">
              <w:rPr>
                <w:noProof/>
                <w:webHidden/>
                <w:color w:val="auto"/>
              </w:rPr>
              <w:tab/>
            </w:r>
            <w:r w:rsidR="006D0A24" w:rsidRPr="005C7A50">
              <w:rPr>
                <w:noProof/>
                <w:webHidden/>
                <w:color w:val="auto"/>
              </w:rPr>
              <w:fldChar w:fldCharType="begin"/>
            </w:r>
            <w:r w:rsidR="006D0A24" w:rsidRPr="005C7A50">
              <w:rPr>
                <w:noProof/>
                <w:webHidden/>
                <w:color w:val="auto"/>
              </w:rPr>
              <w:instrText xml:space="preserve"> PAGEREF _Toc498681687 \h </w:instrText>
            </w:r>
            <w:r w:rsidR="006D0A24" w:rsidRPr="005C7A50">
              <w:rPr>
                <w:noProof/>
                <w:webHidden/>
                <w:color w:val="auto"/>
              </w:rPr>
            </w:r>
            <w:r w:rsidR="006D0A24" w:rsidRPr="005C7A50">
              <w:rPr>
                <w:noProof/>
                <w:webHidden/>
                <w:color w:val="auto"/>
              </w:rPr>
              <w:fldChar w:fldCharType="separate"/>
            </w:r>
            <w:r w:rsidR="004354D0" w:rsidRPr="005C7A50">
              <w:rPr>
                <w:noProof/>
                <w:webHidden/>
                <w:color w:val="auto"/>
              </w:rPr>
              <w:t>61</w:t>
            </w:r>
            <w:r w:rsidR="006D0A24" w:rsidRPr="005C7A50">
              <w:rPr>
                <w:noProof/>
                <w:webHidden/>
                <w:color w:val="auto"/>
              </w:rPr>
              <w:fldChar w:fldCharType="end"/>
            </w:r>
          </w:hyperlink>
        </w:p>
        <w:p w14:paraId="42952F89" w14:textId="77777777" w:rsidR="006D0A24" w:rsidRPr="005C7A50" w:rsidRDefault="00810F28">
          <w:pPr>
            <w:pStyle w:val="TOC1"/>
            <w:rPr>
              <w:rFonts w:asciiTheme="minorHAnsi" w:eastAsiaTheme="minorEastAsia" w:hAnsiTheme="minorHAnsi" w:cstheme="minorBidi"/>
              <w:noProof/>
              <w:color w:val="auto"/>
              <w:sz w:val="22"/>
            </w:rPr>
          </w:pPr>
          <w:hyperlink w:anchor="_Toc498681688" w:history="1">
            <w:r w:rsidR="006D0A24" w:rsidRPr="005C7A50">
              <w:rPr>
                <w:rStyle w:val="Hyperlink"/>
                <w:noProof/>
                <w:color w:val="auto"/>
              </w:rPr>
              <w:t>Capitolul 13. PLATA</w:t>
            </w:r>
            <w:r w:rsidR="006D0A24" w:rsidRPr="005C7A50">
              <w:rPr>
                <w:noProof/>
                <w:webHidden/>
                <w:color w:val="auto"/>
              </w:rPr>
              <w:tab/>
            </w:r>
            <w:r w:rsidR="006D0A24" w:rsidRPr="005C7A50">
              <w:rPr>
                <w:noProof/>
                <w:webHidden/>
                <w:color w:val="auto"/>
              </w:rPr>
              <w:fldChar w:fldCharType="begin"/>
            </w:r>
            <w:r w:rsidR="006D0A24" w:rsidRPr="005C7A50">
              <w:rPr>
                <w:noProof/>
                <w:webHidden/>
                <w:color w:val="auto"/>
              </w:rPr>
              <w:instrText xml:space="preserve"> PAGEREF _Toc498681688 \h </w:instrText>
            </w:r>
            <w:r w:rsidR="006D0A24" w:rsidRPr="005C7A50">
              <w:rPr>
                <w:noProof/>
                <w:webHidden/>
                <w:color w:val="auto"/>
              </w:rPr>
            </w:r>
            <w:r w:rsidR="006D0A24" w:rsidRPr="005C7A50">
              <w:rPr>
                <w:noProof/>
                <w:webHidden/>
                <w:color w:val="auto"/>
              </w:rPr>
              <w:fldChar w:fldCharType="separate"/>
            </w:r>
            <w:r w:rsidR="004354D0" w:rsidRPr="005C7A50">
              <w:rPr>
                <w:noProof/>
                <w:webHidden/>
                <w:color w:val="auto"/>
              </w:rPr>
              <w:t>63</w:t>
            </w:r>
            <w:r w:rsidR="006D0A24" w:rsidRPr="005C7A50">
              <w:rPr>
                <w:noProof/>
                <w:webHidden/>
                <w:color w:val="auto"/>
              </w:rPr>
              <w:fldChar w:fldCharType="end"/>
            </w:r>
          </w:hyperlink>
        </w:p>
        <w:p w14:paraId="704D829E" w14:textId="77777777" w:rsidR="006D0A24" w:rsidRPr="005C7A50" w:rsidRDefault="00810F28">
          <w:pPr>
            <w:pStyle w:val="TOC1"/>
            <w:rPr>
              <w:rFonts w:asciiTheme="minorHAnsi" w:eastAsiaTheme="minorEastAsia" w:hAnsiTheme="minorHAnsi" w:cstheme="minorBidi"/>
              <w:noProof/>
              <w:color w:val="auto"/>
              <w:sz w:val="22"/>
            </w:rPr>
          </w:pPr>
          <w:hyperlink w:anchor="_Toc498681689" w:history="1">
            <w:r w:rsidR="006D0A24" w:rsidRPr="005C7A50">
              <w:rPr>
                <w:rStyle w:val="Hyperlink"/>
                <w:noProof/>
                <w:color w:val="auto"/>
              </w:rPr>
              <w:t>Capitolul 14. MONITORIZAREA PROIECTULUI</w:t>
            </w:r>
            <w:r w:rsidR="006D0A24" w:rsidRPr="005C7A50">
              <w:rPr>
                <w:noProof/>
                <w:webHidden/>
                <w:color w:val="auto"/>
              </w:rPr>
              <w:tab/>
            </w:r>
            <w:r w:rsidR="006D0A24" w:rsidRPr="005C7A50">
              <w:rPr>
                <w:noProof/>
                <w:webHidden/>
                <w:color w:val="auto"/>
              </w:rPr>
              <w:fldChar w:fldCharType="begin"/>
            </w:r>
            <w:r w:rsidR="006D0A24" w:rsidRPr="005C7A50">
              <w:rPr>
                <w:noProof/>
                <w:webHidden/>
                <w:color w:val="auto"/>
              </w:rPr>
              <w:instrText xml:space="preserve"> PAGEREF _Toc498681689 \h </w:instrText>
            </w:r>
            <w:r w:rsidR="006D0A24" w:rsidRPr="005C7A50">
              <w:rPr>
                <w:noProof/>
                <w:webHidden/>
                <w:color w:val="auto"/>
              </w:rPr>
            </w:r>
            <w:r w:rsidR="006D0A24" w:rsidRPr="005C7A50">
              <w:rPr>
                <w:noProof/>
                <w:webHidden/>
                <w:color w:val="auto"/>
              </w:rPr>
              <w:fldChar w:fldCharType="separate"/>
            </w:r>
            <w:r w:rsidR="004354D0" w:rsidRPr="005C7A50">
              <w:rPr>
                <w:noProof/>
                <w:webHidden/>
                <w:color w:val="auto"/>
              </w:rPr>
              <w:t>64</w:t>
            </w:r>
            <w:r w:rsidR="006D0A24" w:rsidRPr="005C7A50">
              <w:rPr>
                <w:noProof/>
                <w:webHidden/>
                <w:color w:val="auto"/>
              </w:rPr>
              <w:fldChar w:fldCharType="end"/>
            </w:r>
          </w:hyperlink>
        </w:p>
        <w:p w14:paraId="384EAE85" w14:textId="6898DE28" w:rsidR="006D0A24" w:rsidRPr="005C7A50" w:rsidRDefault="006D0A24">
          <w:pPr>
            <w:rPr>
              <w:color w:val="auto"/>
            </w:rPr>
          </w:pPr>
          <w:r w:rsidRPr="005C7A50">
            <w:rPr>
              <w:b/>
              <w:bCs/>
              <w:color w:val="auto"/>
            </w:rPr>
            <w:fldChar w:fldCharType="end"/>
          </w:r>
        </w:p>
      </w:sdtContent>
    </w:sdt>
    <w:p w14:paraId="087CC47F" w14:textId="77777777" w:rsidR="00D93FAF" w:rsidRPr="005C7A50" w:rsidRDefault="00D93FAF" w:rsidP="002127D8">
      <w:pPr>
        <w:pStyle w:val="Heading1"/>
        <w:spacing w:after="525" w:line="276" w:lineRule="auto"/>
        <w:ind w:left="65" w:right="3"/>
        <w:rPr>
          <w:color w:val="auto"/>
          <w:szCs w:val="24"/>
        </w:rPr>
      </w:pPr>
    </w:p>
    <w:p w14:paraId="358ADF21" w14:textId="77777777" w:rsidR="00D93FAF" w:rsidRPr="005C7A50" w:rsidRDefault="00D93FAF" w:rsidP="00D93FAF">
      <w:pPr>
        <w:rPr>
          <w:color w:val="auto"/>
        </w:rPr>
      </w:pPr>
    </w:p>
    <w:p w14:paraId="2B9EC829" w14:textId="77777777" w:rsidR="00D93FAF" w:rsidRPr="005C7A50" w:rsidRDefault="00D93FAF" w:rsidP="00D93FAF">
      <w:pPr>
        <w:rPr>
          <w:color w:val="auto"/>
        </w:rPr>
      </w:pPr>
    </w:p>
    <w:p w14:paraId="05719834" w14:textId="77777777" w:rsidR="00D93FAF" w:rsidRPr="005C7A50" w:rsidRDefault="00D93FAF" w:rsidP="00D93FAF">
      <w:pPr>
        <w:rPr>
          <w:color w:val="auto"/>
        </w:rPr>
      </w:pPr>
    </w:p>
    <w:p w14:paraId="71E8A50E" w14:textId="77777777" w:rsidR="00D93FAF" w:rsidRPr="005C7A50" w:rsidRDefault="00D93FAF" w:rsidP="00D93FAF">
      <w:pPr>
        <w:rPr>
          <w:color w:val="auto"/>
        </w:rPr>
      </w:pPr>
    </w:p>
    <w:p w14:paraId="051103B3" w14:textId="77777777" w:rsidR="00D93FAF" w:rsidRPr="005C7A50" w:rsidRDefault="00D93FAF" w:rsidP="00D93FAF">
      <w:pPr>
        <w:rPr>
          <w:color w:val="auto"/>
        </w:rPr>
      </w:pPr>
    </w:p>
    <w:p w14:paraId="78C79602" w14:textId="77777777" w:rsidR="00D93FAF" w:rsidRPr="005C7A50" w:rsidRDefault="00D93FAF" w:rsidP="00D93FAF">
      <w:pPr>
        <w:rPr>
          <w:color w:val="auto"/>
        </w:rPr>
      </w:pPr>
    </w:p>
    <w:p w14:paraId="1BD2BC78" w14:textId="77777777" w:rsidR="00D93FAF" w:rsidRPr="005C7A50" w:rsidRDefault="00D93FAF" w:rsidP="00D93FAF">
      <w:pPr>
        <w:rPr>
          <w:color w:val="auto"/>
        </w:rPr>
      </w:pPr>
    </w:p>
    <w:p w14:paraId="7E95173D" w14:textId="77777777" w:rsidR="00D93FAF" w:rsidRPr="005C7A50" w:rsidRDefault="00D93FAF" w:rsidP="00D93FAF">
      <w:pPr>
        <w:rPr>
          <w:color w:val="auto"/>
        </w:rPr>
      </w:pPr>
    </w:p>
    <w:p w14:paraId="38A98296" w14:textId="77777777" w:rsidR="009E434F" w:rsidRPr="005C7A50" w:rsidRDefault="00992694" w:rsidP="002127D8">
      <w:pPr>
        <w:pStyle w:val="Heading1"/>
        <w:spacing w:after="525" w:line="276" w:lineRule="auto"/>
        <w:ind w:left="65" w:right="3"/>
        <w:rPr>
          <w:color w:val="auto"/>
          <w:szCs w:val="24"/>
        </w:rPr>
      </w:pPr>
      <w:bookmarkStart w:id="1" w:name="_Toc498681651"/>
      <w:r w:rsidRPr="005C7A50">
        <w:rPr>
          <w:color w:val="auto"/>
          <w:szCs w:val="24"/>
        </w:rPr>
        <w:lastRenderedPageBreak/>
        <w:t>Informații</w:t>
      </w:r>
      <w:r w:rsidR="009359C6" w:rsidRPr="005C7A50">
        <w:rPr>
          <w:color w:val="auto"/>
          <w:szCs w:val="24"/>
        </w:rPr>
        <w:t xml:space="preserve"> generale</w:t>
      </w:r>
      <w:bookmarkEnd w:id="1"/>
      <w:bookmarkEnd w:id="0"/>
    </w:p>
    <w:p w14:paraId="5A037F0B" w14:textId="7A5C7A13" w:rsidR="009E434F" w:rsidRPr="005C7A50" w:rsidRDefault="009359C6" w:rsidP="002127D8">
      <w:pPr>
        <w:spacing w:after="154" w:line="276" w:lineRule="auto"/>
        <w:ind w:left="-15" w:right="1" w:firstLine="708"/>
        <w:jc w:val="both"/>
        <w:rPr>
          <w:b/>
          <w:i/>
          <w:color w:val="auto"/>
          <w:szCs w:val="24"/>
          <w:lang w:val="it-IT"/>
        </w:rPr>
      </w:pPr>
      <w:r w:rsidRPr="005C7A50">
        <w:rPr>
          <w:i/>
          <w:color w:val="auto"/>
          <w:szCs w:val="24"/>
        </w:rPr>
        <w:t>Ghidul Solicitantului este un material de informare tehnică a potenţi</w:t>
      </w:r>
      <w:r w:rsidR="001B1F9E" w:rsidRPr="005C7A50">
        <w:rPr>
          <w:i/>
          <w:color w:val="auto"/>
          <w:szCs w:val="24"/>
        </w:rPr>
        <w:t>alilor beneficiari ai Măsurii M4/6</w:t>
      </w:r>
      <w:r w:rsidR="00204EA6" w:rsidRPr="005C7A50">
        <w:rPr>
          <w:i/>
          <w:color w:val="auto"/>
          <w:szCs w:val="24"/>
        </w:rPr>
        <w:t xml:space="preserve">A </w:t>
      </w:r>
      <w:r w:rsidRPr="005C7A50">
        <w:rPr>
          <w:i/>
          <w:color w:val="auto"/>
          <w:szCs w:val="24"/>
        </w:rPr>
        <w:t>–</w:t>
      </w:r>
      <w:r w:rsidR="00204EA6" w:rsidRPr="005C7A50">
        <w:rPr>
          <w:i/>
          <w:color w:val="auto"/>
          <w:szCs w:val="24"/>
        </w:rPr>
        <w:t xml:space="preserve"> </w:t>
      </w:r>
      <w:r w:rsidR="001B1F9E" w:rsidRPr="005C7A50">
        <w:rPr>
          <w:b/>
          <w:i/>
          <w:color w:val="auto"/>
          <w:szCs w:val="24"/>
          <w:lang w:val="it-IT"/>
        </w:rPr>
        <w:t xml:space="preserve">Creșterea atractivității teritoriului prin dezvoltarea sectorului turistic </w:t>
      </w:r>
      <w:r w:rsidRPr="005C7A50">
        <w:rPr>
          <w:i/>
          <w:color w:val="auto"/>
          <w:szCs w:val="24"/>
        </w:rPr>
        <w:t xml:space="preserve">elaborat  de </w:t>
      </w:r>
      <w:r w:rsidR="00204EA6" w:rsidRPr="005C7A50">
        <w:rPr>
          <w:i/>
          <w:color w:val="auto"/>
          <w:szCs w:val="24"/>
        </w:rPr>
        <w:t>Asociația</w:t>
      </w:r>
      <w:r w:rsidRPr="005C7A50">
        <w:rPr>
          <w:i/>
          <w:color w:val="auto"/>
          <w:szCs w:val="24"/>
        </w:rPr>
        <w:t xml:space="preserve"> </w:t>
      </w:r>
      <w:r w:rsidR="00204EA6" w:rsidRPr="005C7A50">
        <w:rPr>
          <w:i/>
          <w:color w:val="auto"/>
          <w:szCs w:val="24"/>
        </w:rPr>
        <w:t>Grup de Acțiune Locală Bucovina de munte</w:t>
      </w:r>
      <w:r w:rsidRPr="005C7A50">
        <w:rPr>
          <w:i/>
          <w:color w:val="auto"/>
          <w:szCs w:val="24"/>
        </w:rPr>
        <w:t xml:space="preserve">, în cadrul Strategiei de Dezvoltare Locală 2014-2020, şi constituie un suport informativ pentru întocmirea proiectului conform cerinţelor specifice. </w:t>
      </w:r>
    </w:p>
    <w:p w14:paraId="532DBEEF" w14:textId="77777777" w:rsidR="009E434F" w:rsidRPr="005C7A50" w:rsidRDefault="009359C6" w:rsidP="002127D8">
      <w:pPr>
        <w:spacing w:after="365" w:line="276" w:lineRule="auto"/>
        <w:ind w:left="708" w:right="0" w:firstLine="0"/>
        <w:jc w:val="both"/>
        <w:rPr>
          <w:color w:val="auto"/>
          <w:szCs w:val="24"/>
        </w:rPr>
      </w:pPr>
      <w:r w:rsidRPr="005C7A50">
        <w:rPr>
          <w:i/>
          <w:color w:val="auto"/>
          <w:szCs w:val="24"/>
        </w:rPr>
        <w:t xml:space="preserve"> </w:t>
      </w:r>
    </w:p>
    <w:p w14:paraId="1D02ACEB" w14:textId="77777777" w:rsidR="009E434F" w:rsidRPr="005C7A50" w:rsidRDefault="009359C6" w:rsidP="002127D8">
      <w:pPr>
        <w:spacing w:after="117" w:line="276" w:lineRule="auto"/>
        <w:ind w:right="5"/>
        <w:jc w:val="both"/>
        <w:rPr>
          <w:color w:val="auto"/>
          <w:szCs w:val="24"/>
        </w:rPr>
      </w:pPr>
      <w:r w:rsidRPr="005C7A50">
        <w:rPr>
          <w:b/>
          <w:color w:val="auto"/>
          <w:szCs w:val="24"/>
        </w:rPr>
        <w:t>ATENȚIE</w:t>
      </w:r>
      <w:r w:rsidRPr="005C7A50">
        <w:rPr>
          <w:i/>
          <w:color w:val="auto"/>
          <w:szCs w:val="24"/>
        </w:rPr>
        <w:t xml:space="preserve">! </w:t>
      </w:r>
      <w:r w:rsidRPr="005C7A50">
        <w:rPr>
          <w:b/>
          <w:i/>
          <w:color w:val="auto"/>
          <w:szCs w:val="24"/>
        </w:rPr>
        <w:t xml:space="preserve">Informațiile din fișele măsurilor din SDL 2014 – 2020 aprobată de către </w:t>
      </w:r>
    </w:p>
    <w:p w14:paraId="0AB081E6" w14:textId="77777777" w:rsidR="009E434F" w:rsidRPr="005C7A50" w:rsidRDefault="009359C6" w:rsidP="002127D8">
      <w:pPr>
        <w:spacing w:after="160" w:line="276" w:lineRule="auto"/>
        <w:ind w:left="-5" w:right="6"/>
        <w:jc w:val="both"/>
        <w:rPr>
          <w:color w:val="auto"/>
          <w:szCs w:val="24"/>
        </w:rPr>
      </w:pPr>
      <w:r w:rsidRPr="005C7A50">
        <w:rPr>
          <w:b/>
          <w:i/>
          <w:color w:val="auto"/>
          <w:szCs w:val="24"/>
        </w:rPr>
        <w:t xml:space="preserve">DGDR AM PNDR și cele din Regulamentul (UE) Nr. 1303/2013 și Regulamentul (UE) Nr. </w:t>
      </w:r>
    </w:p>
    <w:p w14:paraId="307415D2" w14:textId="77777777" w:rsidR="009E434F" w:rsidRPr="005C7A50" w:rsidRDefault="009359C6" w:rsidP="002127D8">
      <w:pPr>
        <w:spacing w:after="102" w:line="276" w:lineRule="auto"/>
        <w:ind w:left="-5" w:right="6"/>
        <w:jc w:val="both"/>
        <w:rPr>
          <w:color w:val="auto"/>
          <w:szCs w:val="24"/>
        </w:rPr>
      </w:pPr>
      <w:r w:rsidRPr="005C7A50">
        <w:rPr>
          <w:b/>
          <w:i/>
          <w:color w:val="auto"/>
          <w:szCs w:val="24"/>
        </w:rPr>
        <w:t>1305/2013 prevalează asupra oricăror informații din prezentul document.</w:t>
      </w:r>
      <w:r w:rsidRPr="005C7A50">
        <w:rPr>
          <w:b/>
          <w:color w:val="auto"/>
          <w:szCs w:val="24"/>
        </w:rPr>
        <w:t xml:space="preserve"> </w:t>
      </w:r>
    </w:p>
    <w:p w14:paraId="7075D4C8" w14:textId="77777777" w:rsidR="009E434F" w:rsidRPr="005C7A50" w:rsidRDefault="009359C6" w:rsidP="002127D8">
      <w:pPr>
        <w:spacing w:after="147" w:line="276" w:lineRule="auto"/>
        <w:ind w:left="3541" w:right="0" w:firstLine="0"/>
        <w:jc w:val="both"/>
        <w:rPr>
          <w:color w:val="auto"/>
          <w:szCs w:val="24"/>
        </w:rPr>
      </w:pPr>
      <w:r w:rsidRPr="005C7A50">
        <w:rPr>
          <w:i/>
          <w:color w:val="auto"/>
          <w:szCs w:val="24"/>
        </w:rPr>
        <w:t xml:space="preserve"> </w:t>
      </w:r>
    </w:p>
    <w:p w14:paraId="7370DF09" w14:textId="77777777" w:rsidR="009E434F" w:rsidRPr="005C7A50" w:rsidRDefault="009359C6" w:rsidP="002127D8">
      <w:pPr>
        <w:spacing w:after="1" w:line="276" w:lineRule="auto"/>
        <w:ind w:left="-15" w:right="1" w:firstLine="708"/>
        <w:jc w:val="both"/>
        <w:rPr>
          <w:color w:val="auto"/>
          <w:szCs w:val="24"/>
        </w:rPr>
      </w:pPr>
      <w:r w:rsidRPr="005C7A50">
        <w:rPr>
          <w:i/>
          <w:color w:val="auto"/>
          <w:szCs w:val="24"/>
        </w:rPr>
        <w:t xml:space="preserve">Ghidul Solicitantului prezintă regulile pentru pregătirea, întocmirea și depunerea proiectului de </w:t>
      </w:r>
      <w:r w:rsidR="00204EA6" w:rsidRPr="005C7A50">
        <w:rPr>
          <w:i/>
          <w:color w:val="auto"/>
          <w:szCs w:val="24"/>
        </w:rPr>
        <w:t>investiții și sau servicii</w:t>
      </w:r>
      <w:r w:rsidRPr="005C7A50">
        <w:rPr>
          <w:i/>
          <w:color w:val="auto"/>
          <w:szCs w:val="24"/>
        </w:rPr>
        <w:t xml:space="preserve">, precum și modalitatea de selecţie, aprobare şi derulare a proiectului dumneavoastră. De asemenea, conţine lista indicativă a tipurilor de investiţii pentru care se acordă fonduri nerambursabile, documentele, avizele şi acordurile care trebuie prezentate, precum și alte informaţii utile realizării proiectului şi completării corecte a documentelor necesare. </w:t>
      </w:r>
      <w:r w:rsidRPr="005C7A50">
        <w:rPr>
          <w:color w:val="auto"/>
          <w:szCs w:val="24"/>
        </w:rPr>
        <w:t xml:space="preserve"> </w:t>
      </w:r>
    </w:p>
    <w:p w14:paraId="4C294924" w14:textId="77777777" w:rsidR="009E434F" w:rsidRPr="005C7A50" w:rsidRDefault="009359C6" w:rsidP="002127D8">
      <w:pPr>
        <w:spacing w:after="112" w:line="276" w:lineRule="auto"/>
        <w:ind w:left="3541" w:right="0" w:firstLine="0"/>
        <w:jc w:val="both"/>
        <w:rPr>
          <w:color w:val="auto"/>
          <w:szCs w:val="24"/>
        </w:rPr>
      </w:pPr>
      <w:r w:rsidRPr="005C7A50">
        <w:rPr>
          <w:i/>
          <w:color w:val="auto"/>
          <w:szCs w:val="24"/>
        </w:rPr>
        <w:t xml:space="preserve"> </w:t>
      </w:r>
    </w:p>
    <w:p w14:paraId="66E7C111" w14:textId="77777777" w:rsidR="009E434F" w:rsidRPr="005C7A50" w:rsidRDefault="009359C6" w:rsidP="002127D8">
      <w:pPr>
        <w:spacing w:after="162" w:line="276" w:lineRule="auto"/>
        <w:ind w:left="-15" w:right="1" w:firstLine="708"/>
        <w:jc w:val="both"/>
        <w:rPr>
          <w:color w:val="auto"/>
          <w:szCs w:val="24"/>
        </w:rPr>
      </w:pPr>
      <w:r w:rsidRPr="005C7A50">
        <w:rPr>
          <w:i/>
          <w:color w:val="auto"/>
          <w:szCs w:val="24"/>
        </w:rPr>
        <w:t xml:space="preserve">Ghidul Solicitantului, precum şi documentele anexate pot suferi rectificări din cauza modificărilor legislative naţionale şi comunitare sau procedurale – varianta actualizată urmând a fi publicată pe pagina de internet </w:t>
      </w:r>
      <w:hyperlink r:id="rId9" w:history="1">
        <w:r w:rsidR="00204EA6" w:rsidRPr="005C7A50">
          <w:rPr>
            <w:rStyle w:val="Hyperlink"/>
            <w:color w:val="auto"/>
            <w:szCs w:val="24"/>
          </w:rPr>
          <w:t>www.bucovinademunte.ro</w:t>
        </w:r>
      </w:hyperlink>
    </w:p>
    <w:p w14:paraId="63E6A4F5" w14:textId="77777777" w:rsidR="00204EA6" w:rsidRPr="005C7A50" w:rsidRDefault="00204EA6" w:rsidP="002127D8">
      <w:pPr>
        <w:spacing w:after="162" w:line="276" w:lineRule="auto"/>
        <w:ind w:left="-15" w:right="1" w:firstLine="708"/>
        <w:jc w:val="both"/>
        <w:rPr>
          <w:color w:val="auto"/>
          <w:szCs w:val="24"/>
        </w:rPr>
      </w:pPr>
    </w:p>
    <w:p w14:paraId="2253278B" w14:textId="77777777" w:rsidR="009E434F" w:rsidRPr="005C7A50" w:rsidRDefault="009359C6" w:rsidP="002127D8">
      <w:pPr>
        <w:spacing w:after="151" w:line="276" w:lineRule="auto"/>
        <w:ind w:left="-15" w:right="6" w:firstLine="708"/>
        <w:jc w:val="both"/>
        <w:rPr>
          <w:color w:val="auto"/>
          <w:szCs w:val="24"/>
        </w:rPr>
      </w:pPr>
      <w:r w:rsidRPr="005C7A50">
        <w:rPr>
          <w:b/>
          <w:color w:val="auto"/>
          <w:szCs w:val="24"/>
        </w:rPr>
        <w:t xml:space="preserve">ATENȚIE ! </w:t>
      </w:r>
      <w:r w:rsidRPr="005C7A50">
        <w:rPr>
          <w:b/>
          <w:i/>
          <w:color w:val="auto"/>
          <w:szCs w:val="24"/>
        </w:rPr>
        <w:t xml:space="preserve">Prevederile prezentului ghid se completează cu reglementările cuprinse în Manualul de procedură pentru selecție, achiziții și plăti. </w:t>
      </w:r>
    </w:p>
    <w:p w14:paraId="6B20BF7C" w14:textId="77777777" w:rsidR="002127D8" w:rsidRPr="005C7A50" w:rsidRDefault="009359C6" w:rsidP="002127D8">
      <w:pPr>
        <w:spacing w:after="0" w:line="276" w:lineRule="auto"/>
        <w:ind w:left="0" w:right="0" w:firstLine="0"/>
        <w:jc w:val="both"/>
        <w:rPr>
          <w:b/>
          <w:i/>
          <w:color w:val="auto"/>
          <w:szCs w:val="24"/>
        </w:rPr>
      </w:pPr>
      <w:r w:rsidRPr="005C7A50">
        <w:rPr>
          <w:b/>
          <w:i/>
          <w:color w:val="auto"/>
          <w:szCs w:val="24"/>
        </w:rPr>
        <w:t xml:space="preserve"> </w:t>
      </w:r>
      <w:r w:rsidRPr="005C7A50">
        <w:rPr>
          <w:b/>
          <w:i/>
          <w:color w:val="auto"/>
          <w:szCs w:val="24"/>
        </w:rPr>
        <w:tab/>
      </w:r>
    </w:p>
    <w:p w14:paraId="625ED688" w14:textId="77777777" w:rsidR="002127D8" w:rsidRPr="005C7A50" w:rsidRDefault="002127D8" w:rsidP="002127D8">
      <w:pPr>
        <w:spacing w:after="0" w:line="276" w:lineRule="auto"/>
        <w:ind w:left="0" w:right="0" w:firstLine="0"/>
        <w:jc w:val="both"/>
        <w:rPr>
          <w:b/>
          <w:i/>
          <w:color w:val="auto"/>
          <w:szCs w:val="24"/>
        </w:rPr>
      </w:pPr>
    </w:p>
    <w:p w14:paraId="6B58FB31" w14:textId="77777777" w:rsidR="002127D8" w:rsidRPr="005C7A50" w:rsidRDefault="002127D8" w:rsidP="002127D8">
      <w:pPr>
        <w:spacing w:after="0" w:line="276" w:lineRule="auto"/>
        <w:ind w:left="0" w:right="0" w:firstLine="0"/>
        <w:jc w:val="both"/>
        <w:rPr>
          <w:b/>
          <w:i/>
          <w:color w:val="auto"/>
          <w:szCs w:val="24"/>
        </w:rPr>
      </w:pPr>
    </w:p>
    <w:p w14:paraId="4FA97432" w14:textId="77777777" w:rsidR="002127D8" w:rsidRPr="005C7A50" w:rsidRDefault="002127D8" w:rsidP="002127D8">
      <w:pPr>
        <w:spacing w:after="0" w:line="276" w:lineRule="auto"/>
        <w:ind w:left="0" w:right="0" w:firstLine="0"/>
        <w:jc w:val="both"/>
        <w:rPr>
          <w:b/>
          <w:i/>
          <w:color w:val="auto"/>
          <w:szCs w:val="24"/>
        </w:rPr>
      </w:pPr>
    </w:p>
    <w:p w14:paraId="32DB837F" w14:textId="77777777" w:rsidR="002127D8" w:rsidRPr="005C7A50" w:rsidRDefault="002127D8" w:rsidP="002127D8">
      <w:pPr>
        <w:spacing w:after="0" w:line="276" w:lineRule="auto"/>
        <w:ind w:left="0" w:right="0" w:firstLine="0"/>
        <w:jc w:val="both"/>
        <w:rPr>
          <w:b/>
          <w:i/>
          <w:color w:val="auto"/>
          <w:szCs w:val="24"/>
        </w:rPr>
      </w:pPr>
    </w:p>
    <w:p w14:paraId="2A50771B" w14:textId="77777777" w:rsidR="002127D8" w:rsidRPr="005C7A50" w:rsidRDefault="002127D8" w:rsidP="002127D8">
      <w:pPr>
        <w:spacing w:after="0" w:line="276" w:lineRule="auto"/>
        <w:ind w:left="0" w:right="0" w:firstLine="0"/>
        <w:jc w:val="both"/>
        <w:rPr>
          <w:b/>
          <w:i/>
          <w:color w:val="auto"/>
          <w:szCs w:val="24"/>
        </w:rPr>
      </w:pPr>
    </w:p>
    <w:p w14:paraId="6BF603B9" w14:textId="77777777" w:rsidR="002127D8" w:rsidRPr="005C7A50" w:rsidRDefault="002127D8" w:rsidP="002127D8">
      <w:pPr>
        <w:spacing w:after="0" w:line="276" w:lineRule="auto"/>
        <w:ind w:left="0" w:right="0" w:firstLine="0"/>
        <w:jc w:val="both"/>
        <w:rPr>
          <w:b/>
          <w:i/>
          <w:color w:val="auto"/>
          <w:szCs w:val="24"/>
        </w:rPr>
      </w:pPr>
    </w:p>
    <w:p w14:paraId="57F9C3E5" w14:textId="77777777" w:rsidR="002127D8" w:rsidRPr="005C7A50" w:rsidRDefault="002127D8" w:rsidP="002127D8">
      <w:pPr>
        <w:spacing w:after="0" w:line="276" w:lineRule="auto"/>
        <w:ind w:left="0" w:right="0" w:firstLine="0"/>
        <w:jc w:val="both"/>
        <w:rPr>
          <w:b/>
          <w:i/>
          <w:color w:val="auto"/>
          <w:szCs w:val="24"/>
        </w:rPr>
      </w:pPr>
    </w:p>
    <w:p w14:paraId="23DD136A" w14:textId="77777777" w:rsidR="002127D8" w:rsidRPr="005C7A50" w:rsidRDefault="002127D8" w:rsidP="002127D8">
      <w:pPr>
        <w:spacing w:after="0" w:line="276" w:lineRule="auto"/>
        <w:ind w:left="0" w:right="0" w:firstLine="0"/>
        <w:jc w:val="both"/>
        <w:rPr>
          <w:b/>
          <w:i/>
          <w:color w:val="auto"/>
          <w:szCs w:val="24"/>
        </w:rPr>
      </w:pPr>
    </w:p>
    <w:p w14:paraId="733EA092" w14:textId="77777777" w:rsidR="002127D8" w:rsidRPr="005C7A50" w:rsidRDefault="002127D8" w:rsidP="002127D8">
      <w:pPr>
        <w:spacing w:after="0" w:line="276" w:lineRule="auto"/>
        <w:ind w:left="0" w:right="0" w:firstLine="0"/>
        <w:jc w:val="both"/>
        <w:rPr>
          <w:b/>
          <w:i/>
          <w:color w:val="auto"/>
          <w:szCs w:val="24"/>
        </w:rPr>
      </w:pPr>
    </w:p>
    <w:p w14:paraId="44A303CA" w14:textId="77777777" w:rsidR="009E434F" w:rsidRPr="005C7A50" w:rsidRDefault="009359C6" w:rsidP="002127D8">
      <w:pPr>
        <w:spacing w:after="0" w:line="276" w:lineRule="auto"/>
        <w:ind w:left="0" w:right="0" w:firstLine="0"/>
        <w:jc w:val="both"/>
        <w:rPr>
          <w:color w:val="auto"/>
          <w:szCs w:val="24"/>
        </w:rPr>
      </w:pPr>
      <w:r w:rsidRPr="005C7A50">
        <w:rPr>
          <w:b/>
          <w:i/>
          <w:color w:val="auto"/>
          <w:szCs w:val="24"/>
        </w:rPr>
        <w:t xml:space="preserve"> </w:t>
      </w:r>
    </w:p>
    <w:p w14:paraId="3CD534E0" w14:textId="77777777" w:rsidR="00204EA6" w:rsidRPr="005C7A50" w:rsidRDefault="00204EA6" w:rsidP="002127D8">
      <w:pPr>
        <w:pStyle w:val="Heading1"/>
        <w:rPr>
          <w:color w:val="auto"/>
          <w:sz w:val="28"/>
          <w:szCs w:val="28"/>
        </w:rPr>
      </w:pPr>
      <w:bookmarkStart w:id="2" w:name="_Toc498681652"/>
      <w:r w:rsidRPr="005C7A50">
        <w:rPr>
          <w:color w:val="auto"/>
          <w:sz w:val="28"/>
          <w:szCs w:val="28"/>
        </w:rPr>
        <w:lastRenderedPageBreak/>
        <w:t>Capitolul 1- DEFINIȚII ȘI ABREVIERI</w:t>
      </w:r>
      <w:bookmarkEnd w:id="2"/>
      <w:r w:rsidRPr="005C7A50">
        <w:rPr>
          <w:color w:val="auto"/>
          <w:sz w:val="28"/>
          <w:szCs w:val="28"/>
        </w:rPr>
        <w:t xml:space="preserve"> </w:t>
      </w:r>
    </w:p>
    <w:p w14:paraId="5A5A3CB5" w14:textId="77777777" w:rsidR="00204EA6" w:rsidRPr="005C7A50" w:rsidRDefault="00204EA6" w:rsidP="00255EA2">
      <w:pPr>
        <w:spacing w:after="0" w:line="276" w:lineRule="auto"/>
        <w:ind w:left="-5" w:right="0"/>
        <w:jc w:val="both"/>
        <w:rPr>
          <w:color w:val="auto"/>
          <w:szCs w:val="24"/>
        </w:rPr>
      </w:pPr>
      <w:r w:rsidRPr="005C7A50">
        <w:rPr>
          <w:b/>
          <w:i/>
          <w:color w:val="auto"/>
          <w:szCs w:val="24"/>
        </w:rPr>
        <w:t xml:space="preserve">Dicționar </w:t>
      </w:r>
    </w:p>
    <w:p w14:paraId="52D7C298" w14:textId="77777777" w:rsidR="00204EA6" w:rsidRPr="005C7A50" w:rsidRDefault="00204EA6" w:rsidP="00255EA2">
      <w:pPr>
        <w:spacing w:after="0" w:line="276" w:lineRule="auto"/>
        <w:ind w:left="-15" w:right="0" w:firstLine="708"/>
        <w:jc w:val="both"/>
        <w:rPr>
          <w:color w:val="auto"/>
          <w:szCs w:val="24"/>
        </w:rPr>
      </w:pPr>
      <w:r w:rsidRPr="005C7A50">
        <w:rPr>
          <w:b/>
          <w:color w:val="auto"/>
          <w:szCs w:val="24"/>
        </w:rPr>
        <w:t xml:space="preserve">Abordare „bottomup” (de jos în sus) - </w:t>
      </w:r>
      <w:r w:rsidRPr="005C7A50">
        <w:rPr>
          <w:color w:val="auto"/>
          <w:szCs w:val="24"/>
        </w:rPr>
        <w:t xml:space="preserve">Participarea activă a populației locale în procesul de planificare, luare a deciziilor și implementare a strategiilor necesare dezvoltării zonei; </w:t>
      </w:r>
    </w:p>
    <w:p w14:paraId="3A512F10"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 xml:space="preserve">An de execuţie - </w:t>
      </w:r>
      <w:r w:rsidRPr="005C7A50">
        <w:rPr>
          <w:color w:val="auto"/>
          <w:szCs w:val="24"/>
        </w:rPr>
        <w:t xml:space="preserve">Perioadă de 12 luni calculată începând cu data semnării contractului de finanţare în primul an sau actelor adiţionale în anii următori. </w:t>
      </w:r>
    </w:p>
    <w:p w14:paraId="57875D97"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Beneficiar</w:t>
      </w:r>
      <w:r w:rsidRPr="005C7A50">
        <w:rPr>
          <w:color w:val="auto"/>
          <w:szCs w:val="24"/>
        </w:rPr>
        <w:t xml:space="preserve"> – persoană juridică / ONG care a realizat un proiect de investiţiişi care a încheiat un contract de finanţare cu AFIR pentru accesarea fondurilor europene prin FEADR; </w:t>
      </w:r>
    </w:p>
    <w:p w14:paraId="7F1E4F74"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Cerere de Finanţare</w:t>
      </w:r>
      <w:r w:rsidRPr="005C7A50">
        <w:rPr>
          <w:color w:val="auto"/>
          <w:szCs w:val="24"/>
        </w:rPr>
        <w:t xml:space="preserve"> – solicitarea completată electronic pe care potenţialul beneficiar o înaintează pentru aprobarea contractului de finanţare a proiectului de investiţii în vederea obţineriifinanţării nerambursabile; </w:t>
      </w:r>
    </w:p>
    <w:p w14:paraId="48DB2108"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Cofinanţare publică</w:t>
      </w:r>
      <w:r w:rsidRPr="005C7A50">
        <w:rPr>
          <w:color w:val="auto"/>
          <w:szCs w:val="24"/>
        </w:rPr>
        <w:t xml:space="preserve"> – fondurile nerambursabile alocate proiectelor de investiţie prin FEADR. Aceasta este asigurată prin contribuţia Uniunii Europene şi a Guvernului României; </w:t>
      </w:r>
    </w:p>
    <w:p w14:paraId="198F0E8B"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Decizie de finanțare</w:t>
      </w:r>
      <w:r w:rsidRPr="005C7A50">
        <w:rPr>
          <w:color w:val="auto"/>
          <w:szCs w:val="24"/>
        </w:rPr>
        <w:t xml:space="preserve"> – document cadru care reglementează acordarea fondurilor nerambursabile între AFIR şi beneficiarul fondurilor nerambursabile; </w:t>
      </w:r>
    </w:p>
    <w:p w14:paraId="202DADC9"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Derulare proiect</w:t>
      </w:r>
      <w:r w:rsidRPr="005C7A50">
        <w:rPr>
          <w:color w:val="auto"/>
          <w:szCs w:val="24"/>
        </w:rPr>
        <w:t xml:space="preserve"> - totalitatea activităților derulate de beneficiarul FEADR de la semnarea contractului/deciziei de finanțare până la finalul perioadei de monitorizare a proiectului. </w:t>
      </w:r>
    </w:p>
    <w:p w14:paraId="1370AFD8"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Dosarul cererii de finanţare</w:t>
      </w:r>
      <w:r w:rsidRPr="005C7A50">
        <w:rPr>
          <w:color w:val="auto"/>
          <w:szCs w:val="24"/>
        </w:rPr>
        <w:t xml:space="preserve"> – cererea de finanţare împreună cu documentele anexate. </w:t>
      </w:r>
    </w:p>
    <w:p w14:paraId="6516B14E"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Eligibilitate</w:t>
      </w:r>
      <w:r w:rsidRPr="005C7A50">
        <w:rPr>
          <w:color w:val="auto"/>
          <w:szCs w:val="24"/>
        </w:rPr>
        <w:t xml:space="preserve"> – îndeplinirea condiţiilorşi criteriilor minime de către un solicitant aşa cum sunt precizate în Ghidul Solicitantului, Cererea de Finanţareşi Contractul de finanţare pentru FEADR; </w:t>
      </w:r>
    </w:p>
    <w:p w14:paraId="329CF440" w14:textId="77777777" w:rsidR="00204EA6" w:rsidRPr="005C7A50" w:rsidRDefault="00204EA6" w:rsidP="002127D8">
      <w:pPr>
        <w:spacing w:after="114" w:line="276" w:lineRule="auto"/>
        <w:ind w:right="-1"/>
        <w:jc w:val="both"/>
        <w:rPr>
          <w:color w:val="auto"/>
          <w:szCs w:val="24"/>
        </w:rPr>
      </w:pPr>
      <w:r w:rsidRPr="005C7A50">
        <w:rPr>
          <w:b/>
          <w:color w:val="auto"/>
          <w:szCs w:val="24"/>
        </w:rPr>
        <w:t xml:space="preserve">Evaluare </w:t>
      </w:r>
      <w:r w:rsidRPr="005C7A50">
        <w:rPr>
          <w:color w:val="auto"/>
          <w:szCs w:val="24"/>
        </w:rPr>
        <w:t xml:space="preserve">– acţiune procedurală prin care documentaţia ce însoţeşte cererea de </w:t>
      </w:r>
    </w:p>
    <w:p w14:paraId="4A52F8D7" w14:textId="77777777" w:rsidR="00204EA6" w:rsidRPr="005C7A50" w:rsidRDefault="00204EA6" w:rsidP="002127D8">
      <w:pPr>
        <w:spacing w:after="33" w:line="276" w:lineRule="auto"/>
        <w:ind w:left="-5" w:right="0"/>
        <w:jc w:val="both"/>
        <w:rPr>
          <w:color w:val="auto"/>
          <w:szCs w:val="24"/>
        </w:rPr>
      </w:pPr>
      <w:r w:rsidRPr="005C7A50">
        <w:rPr>
          <w:color w:val="auto"/>
          <w:szCs w:val="24"/>
        </w:rPr>
        <w:t xml:space="preserve">finanţare este analizată pentru verificarea îndeplinirii criteriilor de eligibilitate şi pentru selectarea proiectului în vederea contractării; </w:t>
      </w:r>
    </w:p>
    <w:p w14:paraId="6C2135C8" w14:textId="77777777" w:rsidR="00204EA6" w:rsidRPr="005C7A50" w:rsidRDefault="00204EA6" w:rsidP="002127D8">
      <w:pPr>
        <w:spacing w:after="9" w:line="276" w:lineRule="auto"/>
        <w:ind w:left="-15" w:right="0" w:firstLine="708"/>
        <w:jc w:val="both"/>
        <w:rPr>
          <w:color w:val="auto"/>
          <w:szCs w:val="24"/>
        </w:rPr>
      </w:pPr>
      <w:r w:rsidRPr="005C7A50">
        <w:rPr>
          <w:b/>
          <w:color w:val="auto"/>
          <w:szCs w:val="24"/>
        </w:rPr>
        <w:t>Fişa măsurii</w:t>
      </w:r>
      <w:r w:rsidRPr="005C7A50">
        <w:rPr>
          <w:color w:val="auto"/>
          <w:szCs w:val="24"/>
        </w:rPr>
        <w:t xml:space="preserve"> – document ce descrie motivaţia sprijinului financiar nerambursabil oferit, obiectivele, aria de aplicare şiacţiunile prevăzute, tipurile de investiţie, categoriile de beneficiari eligibili şi tipul sprijinului; </w:t>
      </w:r>
    </w:p>
    <w:p w14:paraId="51192627"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Fonduri nerambursabile</w:t>
      </w:r>
      <w:r w:rsidRPr="005C7A50">
        <w:rPr>
          <w:color w:val="auto"/>
          <w:szCs w:val="24"/>
        </w:rPr>
        <w:t xml:space="preserve"> – fonduri acordate unei persoane juridice în baza unor criterii de eligibilitate pentru realizarea unei investiţii încadrate în aria de finanţare a submăsurii şi care nu trebuie returnate – singurele excepţii sunt nerespectarea condiţiilor contractuale şi nerealizarea investiţiei conform proiectului aprobat de AFIR; </w:t>
      </w:r>
    </w:p>
    <w:p w14:paraId="4CD9809B"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Implementare proiect</w:t>
      </w:r>
      <w:r w:rsidRPr="005C7A50">
        <w:rPr>
          <w:color w:val="auto"/>
          <w:szCs w:val="24"/>
        </w:rPr>
        <w:t xml:space="preserve"> – totalitatea activităților derulate de beneficiarul FEADR de la semnarea contractului/deciziei de finanțare până la data depunerii ultimei tranșe de plată; </w:t>
      </w:r>
    </w:p>
    <w:p w14:paraId="4F279D5D"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Modernizare</w:t>
      </w:r>
      <w:r w:rsidRPr="005C7A50">
        <w:rPr>
          <w:color w:val="auto"/>
          <w:szCs w:val="24"/>
        </w:rPr>
        <w:t xml:space="preserve"> – cuprinde lucrările de construcții-montaj şiinstalaţii privind reabilitarea infrastructurii şi/sau consolidarea construcţiilor, reutilarea/dotarea, extinderea </w:t>
      </w:r>
      <w:r w:rsidRPr="005C7A50">
        <w:rPr>
          <w:color w:val="auto"/>
          <w:szCs w:val="24"/>
        </w:rPr>
        <w:lastRenderedPageBreak/>
        <w:t xml:space="preserve">(dacă este cazul) aparţinând tipurilor de investiţii derulate prin măsură, care se realizează pe amplasamentele existente, fără modificarea destinaţiei / funcţionalităţiiiniţiale. </w:t>
      </w:r>
    </w:p>
    <w:p w14:paraId="3DCCD792" w14:textId="77777777" w:rsidR="00204EA6" w:rsidRPr="005C7A50" w:rsidRDefault="00204EA6" w:rsidP="002127D8">
      <w:pPr>
        <w:spacing w:after="162" w:line="276" w:lineRule="auto"/>
        <w:ind w:right="-1"/>
        <w:jc w:val="both"/>
        <w:rPr>
          <w:color w:val="auto"/>
          <w:szCs w:val="24"/>
        </w:rPr>
      </w:pPr>
      <w:r w:rsidRPr="005C7A50">
        <w:rPr>
          <w:b/>
          <w:color w:val="auto"/>
          <w:szCs w:val="24"/>
        </w:rPr>
        <w:t>Măsura</w:t>
      </w:r>
      <w:r w:rsidRPr="005C7A50">
        <w:rPr>
          <w:color w:val="auto"/>
          <w:szCs w:val="24"/>
        </w:rPr>
        <w:t xml:space="preserve"> - defineşte aria de finanţare prin care se poate realiza cofinanţarea proiectelor </w:t>
      </w:r>
    </w:p>
    <w:p w14:paraId="7676CD42" w14:textId="77777777" w:rsidR="00204EA6" w:rsidRPr="005C7A50" w:rsidRDefault="00204EA6" w:rsidP="002127D8">
      <w:pPr>
        <w:spacing w:after="140" w:line="276" w:lineRule="auto"/>
        <w:ind w:left="-5" w:right="0"/>
        <w:jc w:val="both"/>
        <w:rPr>
          <w:color w:val="auto"/>
          <w:szCs w:val="24"/>
        </w:rPr>
      </w:pPr>
      <w:r w:rsidRPr="005C7A50">
        <w:rPr>
          <w:color w:val="auto"/>
          <w:szCs w:val="24"/>
        </w:rPr>
        <w:t xml:space="preserve">(reprezintă o sumă de activităţicofinanţate prin fonduri nerambursabile); </w:t>
      </w:r>
    </w:p>
    <w:p w14:paraId="46AD5948"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Proiect generator de venit</w:t>
      </w:r>
      <w:r w:rsidRPr="005C7A50">
        <w:rPr>
          <w:color w:val="auto"/>
          <w:szCs w:val="24"/>
        </w:rPr>
        <w:t xml:space="preserve"> - orice operațiune care implică o investiție într-o infrastructură a cărei utilizare este supusă unor redevențe suportate direct de utilizatori sau orice operațiune care implică vânzarea sau închirierea unui teren sau a unui imobil sau orice altă furnizare de servicii contra unei plăți. </w:t>
      </w:r>
    </w:p>
    <w:p w14:paraId="03470630"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Reprezentantul legal</w:t>
      </w:r>
      <w:r w:rsidRPr="005C7A50">
        <w:rPr>
          <w:color w:val="auto"/>
          <w:szCs w:val="24"/>
        </w:rPr>
        <w:t xml:space="preserve"> – persoana desemnată să reprezinte solicitantul în relatia contractuală cu AFIR, conform legislatiei în vigoare. </w:t>
      </w:r>
    </w:p>
    <w:p w14:paraId="56C5098C"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Renovare</w:t>
      </w:r>
      <w:r w:rsidRPr="005C7A50">
        <w:rPr>
          <w:color w:val="auto"/>
          <w:szCs w:val="24"/>
        </w:rPr>
        <w:t xml:space="preserve"> – toate acele intervenții care sporesc gradul de îmbunătățire al finisajelor și al accesoriilor tehnice (vopsitorii, zugraveli, schimbarea instalațiilor interioare și exterioare din incintă, etc.) precum și lucrări de recompartimentare, modificări ce duc la sporirea confortului (iluminat, echipare electrică, termică, securitate, etc.) și al siguranței în exploatare (căi de acces și de circulație, sisteme de protecție la foc, etc.) în general, intervenții ce conduc la un mod mai funcțional și mai economic de folosire a unei construcții, fără posibilitatea de schimbare volumetrică și planimetrică sau modificarea destinației inițiale. </w:t>
      </w:r>
    </w:p>
    <w:p w14:paraId="600C1CD9"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 xml:space="preserve">Solicitant </w:t>
      </w:r>
      <w:r w:rsidRPr="005C7A50">
        <w:rPr>
          <w:color w:val="auto"/>
          <w:szCs w:val="24"/>
        </w:rPr>
        <w:t xml:space="preserve">– persoană juridică / ONG, potenţial beneficiar al sprijinului nerambursabil din FEADR; </w:t>
      </w:r>
    </w:p>
    <w:p w14:paraId="4BBB8B45" w14:textId="77777777" w:rsidR="00204EA6" w:rsidRPr="005C7A50" w:rsidRDefault="00204EA6" w:rsidP="002127D8">
      <w:pPr>
        <w:spacing w:after="0" w:line="276" w:lineRule="auto"/>
        <w:ind w:left="-15" w:right="0" w:firstLine="708"/>
        <w:jc w:val="both"/>
        <w:rPr>
          <w:color w:val="auto"/>
          <w:szCs w:val="24"/>
        </w:rPr>
      </w:pPr>
      <w:r w:rsidRPr="005C7A50">
        <w:rPr>
          <w:b/>
          <w:color w:val="auto"/>
          <w:szCs w:val="24"/>
        </w:rPr>
        <w:t>Valoare eligibilă a proiectului</w:t>
      </w:r>
      <w:r w:rsidRPr="005C7A50">
        <w:rPr>
          <w:color w:val="auto"/>
          <w:szCs w:val="24"/>
        </w:rPr>
        <w:t xml:space="preserve"> – suma cheltuielilor pentru bunuri, servicii, lucrări care se încadrează în Lista cheltuielilor eligibile precizată în prezentul manual și care pot fi decontate prin FEADR; procentul de confinanţare publică și privată se calculează prin raportare la valoarea eligibilă a proiectului; </w:t>
      </w:r>
    </w:p>
    <w:p w14:paraId="74DAB91E"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Valoarea neeligibilă a proiectului</w:t>
      </w:r>
      <w:r w:rsidRPr="005C7A50">
        <w:rPr>
          <w:color w:val="auto"/>
          <w:szCs w:val="24"/>
        </w:rPr>
        <w:t xml:space="preserve"> – reprezintă suma cheltuielilor pentru bunuri, servicii şi / sau lucrări care sunt încadrate în Lista cheltuielilor neeligibile precizată în prezentul manual şi, ca atare, nu pot fi decontate prin FEADR; cheltuielile neeligibile nu vor fi luate în calcul pentru stabilirea procentului de cofinanţare publică; cheltuielile neeligibile vor fi suportate financiar integral de către beneficiarul proiectului; </w:t>
      </w:r>
    </w:p>
    <w:p w14:paraId="05FCB90D" w14:textId="77777777" w:rsidR="00204EA6" w:rsidRPr="005C7A50" w:rsidRDefault="00204EA6" w:rsidP="002127D8">
      <w:pPr>
        <w:spacing w:after="0" w:line="276" w:lineRule="auto"/>
        <w:ind w:left="0" w:right="0" w:firstLine="708"/>
        <w:jc w:val="both"/>
        <w:rPr>
          <w:color w:val="auto"/>
          <w:szCs w:val="24"/>
        </w:rPr>
      </w:pPr>
      <w:r w:rsidRPr="005C7A50">
        <w:rPr>
          <w:b/>
          <w:color w:val="auto"/>
          <w:szCs w:val="24"/>
        </w:rPr>
        <w:t>Valoare totală a proiectului</w:t>
      </w:r>
      <w:r w:rsidRPr="005C7A50">
        <w:rPr>
          <w:color w:val="auto"/>
          <w:szCs w:val="24"/>
        </w:rPr>
        <w:t xml:space="preserve"> – suma cheltuielilor eligibile şi neeligibile pentru bunuri, servicii, lucrări; </w:t>
      </w:r>
      <w:r w:rsidRPr="005C7A50">
        <w:rPr>
          <w:b/>
          <w:i/>
          <w:color w:val="auto"/>
          <w:szCs w:val="24"/>
        </w:rPr>
        <w:t>Abrevieri</w:t>
      </w:r>
      <w:r w:rsidRPr="005C7A50">
        <w:rPr>
          <w:b/>
          <w:color w:val="auto"/>
          <w:szCs w:val="24"/>
        </w:rPr>
        <w:t xml:space="preserve">: </w:t>
      </w:r>
    </w:p>
    <w:p w14:paraId="4B53D2A8" w14:textId="77777777" w:rsidR="00204EA6" w:rsidRPr="005C7A50" w:rsidRDefault="00204EA6" w:rsidP="002127D8">
      <w:pPr>
        <w:spacing w:after="0" w:line="276" w:lineRule="auto"/>
        <w:ind w:left="0" w:right="0" w:firstLine="708"/>
        <w:jc w:val="both"/>
        <w:rPr>
          <w:color w:val="auto"/>
          <w:szCs w:val="24"/>
        </w:rPr>
      </w:pPr>
      <w:r w:rsidRPr="005C7A50">
        <w:rPr>
          <w:b/>
          <w:color w:val="auto"/>
          <w:szCs w:val="24"/>
        </w:rPr>
        <w:t xml:space="preserve">AFIR </w:t>
      </w:r>
      <w:r w:rsidRPr="005C7A50">
        <w:rPr>
          <w:color w:val="auto"/>
          <w:szCs w:val="24"/>
        </w:rPr>
        <w:t xml:space="preserve">– Agenţia pentru FinanţareaInvestiţiilor Rurale, instituţie publică cu personalitate juridică, subordonată Ministerului Agriculturii şi Dezvoltării Rurale – scopul  AFIR îl constituie derularea Fondului European Agricol pentru Dezvoltare, atât din punct de vedere tehnic, cât și financiar; </w:t>
      </w:r>
    </w:p>
    <w:p w14:paraId="69C553F1"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 xml:space="preserve">CRFIR </w:t>
      </w:r>
      <w:r w:rsidRPr="005C7A50">
        <w:rPr>
          <w:color w:val="auto"/>
          <w:szCs w:val="24"/>
        </w:rPr>
        <w:t xml:space="preserve">– Centrele Regionale pentru FinanţareaInvestiţiilor Rurale, structură organizatorică la nivelul regiunilor de dezvoltare ale României a AFIR (la nivel naţional există 8 centre regionale); </w:t>
      </w:r>
    </w:p>
    <w:p w14:paraId="52322761" w14:textId="77777777" w:rsidR="00204EA6" w:rsidRPr="005C7A50" w:rsidRDefault="00204EA6" w:rsidP="002127D8">
      <w:pPr>
        <w:spacing w:after="159" w:line="276" w:lineRule="auto"/>
        <w:ind w:right="-1" w:firstLine="683"/>
        <w:jc w:val="both"/>
        <w:rPr>
          <w:color w:val="auto"/>
          <w:szCs w:val="24"/>
        </w:rPr>
      </w:pPr>
      <w:r w:rsidRPr="005C7A50">
        <w:rPr>
          <w:b/>
          <w:color w:val="auto"/>
          <w:szCs w:val="24"/>
        </w:rPr>
        <w:t>GAL –</w:t>
      </w:r>
      <w:r w:rsidRPr="005C7A50">
        <w:rPr>
          <w:color w:val="auto"/>
          <w:szCs w:val="24"/>
        </w:rPr>
        <w:t xml:space="preserve"> (Grup de Acțiune Locală) parteneriate public-private alcătuite din </w:t>
      </w:r>
    </w:p>
    <w:p w14:paraId="691DA47B" w14:textId="77777777" w:rsidR="00204EA6" w:rsidRPr="005C7A50" w:rsidRDefault="00204EA6" w:rsidP="002127D8">
      <w:pPr>
        <w:spacing w:after="157" w:line="276" w:lineRule="auto"/>
        <w:ind w:left="-5" w:right="0"/>
        <w:jc w:val="both"/>
        <w:rPr>
          <w:color w:val="auto"/>
          <w:szCs w:val="24"/>
        </w:rPr>
      </w:pPr>
      <w:r w:rsidRPr="005C7A50">
        <w:rPr>
          <w:color w:val="auto"/>
          <w:szCs w:val="24"/>
        </w:rPr>
        <w:t xml:space="preserve">reprezentanți ai sectoarelor public, privat și societatea civilă; </w:t>
      </w:r>
    </w:p>
    <w:p w14:paraId="313BE045"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lastRenderedPageBreak/>
        <w:t>OJFIR</w:t>
      </w:r>
      <w:r w:rsidRPr="005C7A50">
        <w:rPr>
          <w:color w:val="auto"/>
          <w:szCs w:val="24"/>
        </w:rPr>
        <w:t xml:space="preserve"> – Oficiile Judeţene pentru FinanţareaInvestiţiilor Rurale, structură organizatorică la nivel judeţean a AFIR (la nivel naţional există 41 Oficii judeţene); </w:t>
      </w:r>
    </w:p>
    <w:p w14:paraId="61178BE2"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FEADR –</w:t>
      </w:r>
      <w:r w:rsidRPr="005C7A50">
        <w:rPr>
          <w:color w:val="auto"/>
          <w:szCs w:val="24"/>
        </w:rPr>
        <w:t xml:space="preserve"> Fondul European Agricol pentru Dezvoltare Rurală, este un instrument de finanţare creat de Uniunea Europeană pentru implementarea Politicii Agricole Comune. </w:t>
      </w:r>
    </w:p>
    <w:p w14:paraId="5F5E4E9E"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 xml:space="preserve">LEADER – </w:t>
      </w:r>
      <w:r w:rsidRPr="005C7A50">
        <w:rPr>
          <w:color w:val="auto"/>
          <w:szCs w:val="24"/>
        </w:rPr>
        <w:t xml:space="preserve">Măsură din cadrul PNDR ce are ca obiectiv dezvoltarea comunităților rurale ca urmare a implementării strategiilor elaborate de către GAL. Provine din limba franceză „LiaisonsEntreActions de Developpement de l’Economie Rurale” – „Legături între </w:t>
      </w:r>
    </w:p>
    <w:p w14:paraId="3FFAE45B" w14:textId="77777777" w:rsidR="00204EA6" w:rsidRPr="005C7A50" w:rsidRDefault="00204EA6" w:rsidP="002127D8">
      <w:pPr>
        <w:spacing w:after="133" w:line="276" w:lineRule="auto"/>
        <w:ind w:left="-5" w:right="0"/>
        <w:jc w:val="both"/>
        <w:rPr>
          <w:color w:val="auto"/>
          <w:szCs w:val="24"/>
        </w:rPr>
      </w:pPr>
      <w:r w:rsidRPr="005C7A50">
        <w:rPr>
          <w:color w:val="auto"/>
          <w:szCs w:val="24"/>
        </w:rPr>
        <w:t xml:space="preserve">Acțiuni pentru Dezvoltarea Economiei Rurale”; </w:t>
      </w:r>
    </w:p>
    <w:p w14:paraId="1717528D" w14:textId="77777777" w:rsidR="00204EA6" w:rsidRPr="005C7A50" w:rsidRDefault="00204EA6" w:rsidP="002127D8">
      <w:pPr>
        <w:spacing w:after="158" w:line="276" w:lineRule="auto"/>
        <w:ind w:left="718" w:right="0"/>
        <w:jc w:val="both"/>
        <w:rPr>
          <w:color w:val="auto"/>
          <w:szCs w:val="24"/>
        </w:rPr>
      </w:pPr>
      <w:r w:rsidRPr="005C7A50">
        <w:rPr>
          <w:b/>
          <w:color w:val="auto"/>
          <w:szCs w:val="24"/>
        </w:rPr>
        <w:t>MADR</w:t>
      </w:r>
      <w:r w:rsidRPr="005C7A50">
        <w:rPr>
          <w:color w:val="auto"/>
          <w:szCs w:val="24"/>
        </w:rPr>
        <w:t xml:space="preserve"> – Ministerul Agriculturii şi Dezvoltării Rurale; </w:t>
      </w:r>
    </w:p>
    <w:p w14:paraId="74C69661"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PNDR</w:t>
      </w:r>
      <w:r w:rsidRPr="005C7A50">
        <w:rPr>
          <w:color w:val="auto"/>
          <w:szCs w:val="24"/>
        </w:rPr>
        <w:t xml:space="preserve"> – Programul Naţional de Dezvoltare Rurală este documentul pe baza căruia va putea fi accesat Fondul European Agricol pentru Dezvoltare Rurală şi care respectă liniile directoare strategice de dezvoltare rurală ale Uniunii Europene. </w:t>
      </w:r>
    </w:p>
    <w:p w14:paraId="0183F90F"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Strategie de Dezvoltare Locală</w:t>
      </w:r>
      <w:r w:rsidRPr="005C7A50">
        <w:rPr>
          <w:color w:val="auto"/>
          <w:szCs w:val="24"/>
        </w:rPr>
        <w:t xml:space="preserve"> - Document ce trebuie transmis de potențialele GALuri către Autoritatea de Management și care va sta la baza selecției acestora. Prin acest document se stabilesc activitățile și resursele necesare pentru dezvoltarea comunităților rurale și măsurile specifice zonei LEADER; </w:t>
      </w:r>
    </w:p>
    <w:p w14:paraId="3EF664A1"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Beneficiar</w:t>
      </w:r>
      <w:r w:rsidRPr="005C7A50">
        <w:rPr>
          <w:color w:val="auto"/>
          <w:szCs w:val="24"/>
        </w:rPr>
        <w:t xml:space="preserve"> – organizație publică sau privată care preia responsabilitatea realizării unui proiect și pentru care a fost emisă o Decizie de finanțare de către AFIR/care a încheiat un Contract de finanțare cu AFIR, pentru accesarea fondurilor europene prin FEADR; </w:t>
      </w:r>
    </w:p>
    <w:p w14:paraId="0D7F4677"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 xml:space="preserve"> Cerere de finanțare</w:t>
      </w:r>
      <w:r w:rsidRPr="005C7A50">
        <w:rPr>
          <w:color w:val="auto"/>
          <w:szCs w:val="24"/>
        </w:rPr>
        <w:t xml:space="preserve"> - document depus de către un solicitant în vederea obținerii sprijinului financiar nerambursabil; </w:t>
      </w:r>
    </w:p>
    <w:p w14:paraId="66BEF73B"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 xml:space="preserve"> Cofinanțare publică</w:t>
      </w:r>
      <w:r w:rsidRPr="005C7A50">
        <w:rPr>
          <w:color w:val="auto"/>
          <w:szCs w:val="24"/>
        </w:rPr>
        <w:t xml:space="preserve"> – reprezintă fondurile nerambursabile alocate proiectelor prin FEADR - aceasta este asigurata prin contribuția Uniunii Europene și a Guvernului României; </w:t>
      </w:r>
      <w:r w:rsidRPr="005C7A50">
        <w:rPr>
          <w:b/>
          <w:color w:val="auto"/>
          <w:szCs w:val="24"/>
        </w:rPr>
        <w:t>Contract/Decizie de Finanțare</w:t>
      </w:r>
      <w:r w:rsidRPr="005C7A50">
        <w:rPr>
          <w:color w:val="auto"/>
          <w:szCs w:val="24"/>
        </w:rPr>
        <w:t xml:space="preserve"> – reprezintă documentul juridic încheiat în condiţiile legii între Agenţia pentru Finanţarea Investiţiilor Rurale şi beneficiar, prin care se stabilesc obiectul, drepturile şi obligaţiile părţilor, durata de execuție/valabilitate, valoarea, plata, precum şi alte dispoziţii şi condiţii specifice, prin care se acordă asistenţă financiară nerambursabilă din FEADR şi de la bugetul de stat, în scopul atingerii obiectivelor măsurilor cuprinse în PNDR 2014-2020; </w:t>
      </w:r>
    </w:p>
    <w:p w14:paraId="471F6E85"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 xml:space="preserve"> Eligibilitate</w:t>
      </w:r>
      <w:r w:rsidRPr="005C7A50">
        <w:rPr>
          <w:color w:val="auto"/>
          <w:szCs w:val="24"/>
        </w:rPr>
        <w:t xml:space="preserve"> – suma criteriilor pe care un beneficiar trebuie să le îndeplinească în vederea obținerii finanțării prin Măsurile/Sub-măsurile din FEADR; </w:t>
      </w:r>
    </w:p>
    <w:p w14:paraId="1BDFC739"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 xml:space="preserve"> Fișa măsurii/Submăsurii</w:t>
      </w:r>
      <w:r w:rsidRPr="005C7A50">
        <w:rPr>
          <w:color w:val="auto"/>
          <w:szCs w:val="24"/>
        </w:rPr>
        <w:t xml:space="preserve"> – reprezintă documentul care descrie motivația sprijinului financiar nerambursabil oferit, obiectivele măsurii, aria de aplicare și acțiunile prevăzute, tipul de investiții/servicii, menționează categoriile de beneficiari și tipul și intensitatea sprijinului; </w:t>
      </w:r>
    </w:p>
    <w:p w14:paraId="72EAA68D" w14:textId="77777777" w:rsidR="00204EA6" w:rsidRPr="005C7A50" w:rsidRDefault="00204EA6" w:rsidP="002127D8">
      <w:pPr>
        <w:spacing w:after="132" w:line="276" w:lineRule="auto"/>
        <w:ind w:left="0" w:right="0" w:firstLine="0"/>
        <w:jc w:val="both"/>
        <w:rPr>
          <w:color w:val="auto"/>
          <w:szCs w:val="24"/>
        </w:rPr>
      </w:pPr>
      <w:r w:rsidRPr="005C7A50">
        <w:rPr>
          <w:color w:val="auto"/>
          <w:szCs w:val="24"/>
        </w:rPr>
        <w:t xml:space="preserve"> </w:t>
      </w:r>
    </w:p>
    <w:p w14:paraId="2F046F0D" w14:textId="77777777" w:rsidR="00204EA6" w:rsidRPr="005C7A50" w:rsidRDefault="00204EA6" w:rsidP="002127D8">
      <w:pPr>
        <w:spacing w:after="133" w:line="276" w:lineRule="auto"/>
        <w:ind w:left="0" w:right="0" w:firstLine="0"/>
        <w:jc w:val="both"/>
        <w:rPr>
          <w:color w:val="auto"/>
          <w:szCs w:val="24"/>
        </w:rPr>
      </w:pPr>
      <w:r w:rsidRPr="005C7A50">
        <w:rPr>
          <w:color w:val="auto"/>
          <w:szCs w:val="24"/>
        </w:rPr>
        <w:t xml:space="preserve"> </w:t>
      </w:r>
    </w:p>
    <w:p w14:paraId="58251B11" w14:textId="77777777" w:rsidR="00204EA6" w:rsidRPr="005C7A50" w:rsidRDefault="00204EA6" w:rsidP="002127D8">
      <w:pPr>
        <w:spacing w:after="131" w:line="276" w:lineRule="auto"/>
        <w:ind w:left="0" w:right="0" w:firstLine="0"/>
        <w:jc w:val="both"/>
        <w:rPr>
          <w:color w:val="auto"/>
          <w:szCs w:val="24"/>
        </w:rPr>
      </w:pPr>
      <w:r w:rsidRPr="005C7A50">
        <w:rPr>
          <w:color w:val="auto"/>
          <w:szCs w:val="24"/>
        </w:rPr>
        <w:t xml:space="preserve"> </w:t>
      </w:r>
    </w:p>
    <w:p w14:paraId="228C30BF" w14:textId="77777777" w:rsidR="00204EA6" w:rsidRPr="005C7A50" w:rsidRDefault="009359C6" w:rsidP="002127D8">
      <w:pPr>
        <w:pStyle w:val="Heading1"/>
        <w:rPr>
          <w:color w:val="auto"/>
          <w:sz w:val="28"/>
          <w:szCs w:val="28"/>
        </w:rPr>
      </w:pPr>
      <w:r w:rsidRPr="005C7A50">
        <w:rPr>
          <w:rFonts w:eastAsia="Calibri"/>
          <w:b w:val="0"/>
          <w:color w:val="auto"/>
        </w:rPr>
        <w:lastRenderedPageBreak/>
        <w:tab/>
      </w:r>
      <w:r w:rsidRPr="005C7A50">
        <w:rPr>
          <w:color w:val="auto"/>
        </w:rPr>
        <w:t xml:space="preserve"> </w:t>
      </w:r>
      <w:r w:rsidRPr="005C7A50">
        <w:rPr>
          <w:color w:val="auto"/>
        </w:rPr>
        <w:tab/>
        <w:t xml:space="preserve"> </w:t>
      </w:r>
      <w:r w:rsidRPr="005C7A50">
        <w:rPr>
          <w:color w:val="auto"/>
        </w:rPr>
        <w:tab/>
      </w:r>
      <w:bookmarkStart w:id="3" w:name="_Toc498681653"/>
      <w:r w:rsidR="00204EA6" w:rsidRPr="005C7A50">
        <w:rPr>
          <w:color w:val="auto"/>
          <w:sz w:val="28"/>
          <w:szCs w:val="28"/>
        </w:rPr>
        <w:t>Capitolul 2. PREVEDERI GENERALE</w:t>
      </w:r>
      <w:bookmarkEnd w:id="3"/>
      <w:r w:rsidR="00204EA6" w:rsidRPr="005C7A50">
        <w:rPr>
          <w:color w:val="auto"/>
          <w:sz w:val="28"/>
          <w:szCs w:val="28"/>
        </w:rPr>
        <w:t xml:space="preserve"> </w:t>
      </w:r>
    </w:p>
    <w:p w14:paraId="7736D37E" w14:textId="7F8B7FC2" w:rsidR="00204EA6" w:rsidRPr="005C7A50" w:rsidRDefault="00255EA2" w:rsidP="002127D8">
      <w:pPr>
        <w:spacing w:line="276" w:lineRule="auto"/>
        <w:ind w:left="-5" w:right="0"/>
        <w:rPr>
          <w:color w:val="auto"/>
          <w:szCs w:val="24"/>
        </w:rPr>
      </w:pPr>
      <w:r w:rsidRPr="005C7A50">
        <w:rPr>
          <w:color w:val="auto"/>
          <w:szCs w:val="24"/>
        </w:rPr>
        <w:tab/>
      </w:r>
      <w:r w:rsidRPr="005C7A50">
        <w:rPr>
          <w:color w:val="auto"/>
          <w:szCs w:val="24"/>
        </w:rPr>
        <w:tab/>
      </w:r>
      <w:r w:rsidR="009359C6" w:rsidRPr="005C7A50">
        <w:rPr>
          <w:color w:val="auto"/>
          <w:szCs w:val="24"/>
        </w:rPr>
        <w:tab/>
      </w:r>
      <w:r w:rsidR="00204EA6" w:rsidRPr="005C7A50">
        <w:rPr>
          <w:color w:val="auto"/>
          <w:szCs w:val="24"/>
        </w:rPr>
        <w:t xml:space="preserve">Abordarea LEADER urmărește aceleași obiective generale și specifice ale Politicii Agricole Comune ale UE și ale PNDR și presupune dezvoltarea comunităților locale într-o manieră specifică, adaptată nevilor și prioprităților acestora. Valoarea adăugată a abordării LEADER derivă din acele inițiative locale care combină soluții ce răspund problematicii existente la nivelul comunităților locale, refletate în acțiuni specifice acestor nevoi. </w:t>
      </w:r>
    </w:p>
    <w:p w14:paraId="0D5C8D40" w14:textId="77777777" w:rsidR="00204EA6" w:rsidRPr="005C7A50" w:rsidRDefault="00204EA6" w:rsidP="002127D8">
      <w:pPr>
        <w:spacing w:after="114" w:line="276" w:lineRule="auto"/>
        <w:ind w:right="-1"/>
        <w:jc w:val="both"/>
        <w:rPr>
          <w:color w:val="auto"/>
          <w:szCs w:val="24"/>
        </w:rPr>
      </w:pPr>
      <w:r w:rsidRPr="005C7A50">
        <w:rPr>
          <w:color w:val="auto"/>
          <w:szCs w:val="24"/>
        </w:rPr>
        <w:t xml:space="preserve">Pentru teritoriul GAL, abordarea LEADER este importantă deoarece creează  premisele unei dezvoltări durabile, bazate pe nevoi/ oportunități concrete de la nivel local, cu soluții care să funcționeze în acest context. Din acest motiv, un parteneriat între actorii relevanți de la nivel local, care să prioritizeze în mod pertinent nevoile de dezvoltare, este cea mai bună soluție de dezvoltare, iar LEADER oferă tocmai acest tip de abordare prin planificare și implementare coerentă. </w:t>
      </w:r>
    </w:p>
    <w:p w14:paraId="32A3891F" w14:textId="4F6B15C6" w:rsidR="00204EA6" w:rsidRPr="005C7A50" w:rsidRDefault="00204EA6" w:rsidP="001B1F9E">
      <w:pPr>
        <w:spacing w:after="5" w:line="276" w:lineRule="auto"/>
        <w:ind w:left="-5" w:right="0"/>
        <w:jc w:val="both"/>
        <w:rPr>
          <w:color w:val="auto"/>
          <w:szCs w:val="24"/>
        </w:rPr>
      </w:pPr>
      <w:r w:rsidRPr="005C7A50">
        <w:rPr>
          <w:color w:val="auto"/>
          <w:szCs w:val="24"/>
        </w:rPr>
        <w:t xml:space="preserve"> Cea mai relevantă prioritate pentru dezvoltarea teritoriului GAL Bucovina de munte este </w:t>
      </w:r>
      <w:r w:rsidRPr="005C7A50">
        <w:rPr>
          <w:b/>
          <w:color w:val="auto"/>
          <w:szCs w:val="24"/>
        </w:rPr>
        <w:t>„P6 Promovarea incluziunii sociale, a reducerii sărăciei și a dezvoltării economice în zonele rurale”</w:t>
      </w:r>
      <w:r w:rsidRPr="005C7A50">
        <w:rPr>
          <w:color w:val="auto"/>
          <w:szCs w:val="24"/>
        </w:rPr>
        <w:t xml:space="preserve"> deoarece are ca scop principal dezvoltarea economiei rurale prin diversificarea activităților din cadrul teritoriului sau, pentru a oferi surse alternative de venit locuitorilor și pentru a valorifica potențialul și oportunitățile teritoriului GAL Bucovina de munte.  </w:t>
      </w:r>
    </w:p>
    <w:p w14:paraId="1CF11B0E" w14:textId="3FC02442" w:rsidR="001B1F9E" w:rsidRPr="005C7A50" w:rsidRDefault="00204EA6" w:rsidP="001B1F9E">
      <w:pPr>
        <w:spacing w:after="8" w:line="276" w:lineRule="auto"/>
        <w:ind w:left="-15" w:right="0" w:firstLine="708"/>
        <w:jc w:val="both"/>
        <w:rPr>
          <w:color w:val="auto"/>
          <w:szCs w:val="24"/>
        </w:rPr>
      </w:pPr>
      <w:r w:rsidRPr="005C7A50">
        <w:rPr>
          <w:color w:val="auto"/>
          <w:szCs w:val="24"/>
        </w:rPr>
        <w:t xml:space="preserve">Prioritatea este adresată prin </w:t>
      </w:r>
      <w:r w:rsidR="001B1F9E" w:rsidRPr="005C7A50">
        <w:rPr>
          <w:b/>
          <w:color w:val="auto"/>
          <w:szCs w:val="24"/>
          <w:lang w:val="it-IT"/>
        </w:rPr>
        <w:t>Măsura 4/6</w:t>
      </w:r>
      <w:r w:rsidR="000B45AE" w:rsidRPr="005C7A50">
        <w:rPr>
          <w:b/>
          <w:color w:val="auto"/>
          <w:szCs w:val="24"/>
          <w:lang w:val="it-IT"/>
        </w:rPr>
        <w:t xml:space="preserve">A ” </w:t>
      </w:r>
      <w:r w:rsidR="001B1F9E" w:rsidRPr="005C7A50">
        <w:rPr>
          <w:b/>
          <w:color w:val="auto"/>
          <w:szCs w:val="24"/>
          <w:lang w:val="it-IT"/>
        </w:rPr>
        <w:t>Creșterea atractivității teritoriului prin dezvoltarea sectorului turistic”</w:t>
      </w:r>
      <w:r w:rsidRPr="005C7A50">
        <w:rPr>
          <w:color w:val="auto"/>
          <w:szCs w:val="24"/>
        </w:rPr>
        <w:t xml:space="preserve"> menită să</w:t>
      </w:r>
      <w:r w:rsidR="000B45AE" w:rsidRPr="005C7A50">
        <w:rPr>
          <w:color w:val="auto"/>
          <w:szCs w:val="24"/>
        </w:rPr>
        <w:t xml:space="preserve"> contribuie</w:t>
      </w:r>
      <w:r w:rsidRPr="005C7A50">
        <w:rPr>
          <w:color w:val="auto"/>
          <w:szCs w:val="24"/>
        </w:rPr>
        <w:t xml:space="preserve"> </w:t>
      </w:r>
      <w:r w:rsidR="000B45AE" w:rsidRPr="005C7A50">
        <w:rPr>
          <w:color w:val="auto"/>
          <w:szCs w:val="24"/>
        </w:rPr>
        <w:t xml:space="preserve">la </w:t>
      </w:r>
      <w:r w:rsidR="001B1F9E" w:rsidRPr="005C7A50">
        <w:rPr>
          <w:color w:val="auto"/>
          <w:szCs w:val="24"/>
        </w:rPr>
        <w:t xml:space="preserve">punerea în valoare a micro-regiunii Bucovina de Munte ca destinație turistică în vederea creșterii numărului de turiști. </w:t>
      </w:r>
    </w:p>
    <w:p w14:paraId="493BDDE1" w14:textId="06E6C854" w:rsidR="001B1F9E" w:rsidRPr="005C7A50" w:rsidRDefault="001B1F9E" w:rsidP="001B1F9E">
      <w:pPr>
        <w:spacing w:after="8" w:line="276" w:lineRule="auto"/>
        <w:ind w:left="-15" w:right="0" w:firstLine="708"/>
        <w:jc w:val="both"/>
        <w:rPr>
          <w:color w:val="auto"/>
          <w:szCs w:val="24"/>
        </w:rPr>
      </w:pPr>
      <w:r w:rsidRPr="005C7A50">
        <w:rPr>
          <w:b/>
          <w:color w:val="auto"/>
          <w:szCs w:val="24"/>
        </w:rPr>
        <w:t>Măsura 4/6</w:t>
      </w:r>
      <w:r w:rsidR="000B45AE" w:rsidRPr="005C7A50">
        <w:rPr>
          <w:b/>
          <w:color w:val="auto"/>
          <w:szCs w:val="24"/>
        </w:rPr>
        <w:t xml:space="preserve">A ” </w:t>
      </w:r>
      <w:r w:rsidRPr="005C7A50">
        <w:rPr>
          <w:b/>
          <w:color w:val="auto"/>
          <w:szCs w:val="24"/>
        </w:rPr>
        <w:t>Creșterea atractivității teritoriului prin dezvoltarea sectorului turistic</w:t>
      </w:r>
      <w:r w:rsidR="000B45AE" w:rsidRPr="005C7A50">
        <w:rPr>
          <w:color w:val="auto"/>
          <w:szCs w:val="24"/>
        </w:rPr>
        <w:t xml:space="preserve">” </w:t>
      </w:r>
      <w:r w:rsidR="00204EA6" w:rsidRPr="005C7A50">
        <w:rPr>
          <w:color w:val="auto"/>
          <w:szCs w:val="24"/>
        </w:rPr>
        <w:t xml:space="preserve">are ca scop principal </w:t>
      </w:r>
      <w:r w:rsidRPr="005C7A50">
        <w:rPr>
          <w:color w:val="auto"/>
          <w:szCs w:val="24"/>
        </w:rPr>
        <w:t>crearea/modernizarea infrastructurii de cazare şi agrement în vederea creșterii gradului de satisfacție a turiștilor.</w:t>
      </w:r>
    </w:p>
    <w:p w14:paraId="1DF2CE73" w14:textId="77777777" w:rsidR="001B1F9E" w:rsidRPr="005C7A50" w:rsidRDefault="001B1F9E" w:rsidP="001B1F9E">
      <w:pPr>
        <w:spacing w:after="8" w:line="276" w:lineRule="auto"/>
        <w:ind w:left="-15" w:right="0" w:firstLine="708"/>
        <w:jc w:val="both"/>
        <w:rPr>
          <w:b/>
          <w:i/>
          <w:color w:val="auto"/>
          <w:szCs w:val="24"/>
        </w:rPr>
      </w:pPr>
    </w:p>
    <w:p w14:paraId="4A0CACD5" w14:textId="77777777" w:rsidR="000B45AE" w:rsidRPr="005C7A50" w:rsidRDefault="000B45AE" w:rsidP="002127D8">
      <w:pPr>
        <w:spacing w:after="161" w:line="276" w:lineRule="auto"/>
        <w:ind w:left="0" w:right="3" w:firstLine="708"/>
        <w:jc w:val="both"/>
        <w:rPr>
          <w:rStyle w:val="SubtleEmphasis"/>
          <w:b/>
          <w:color w:val="auto"/>
        </w:rPr>
      </w:pPr>
      <w:r w:rsidRPr="005C7A50">
        <w:rPr>
          <w:rStyle w:val="SubtleEmphasis"/>
          <w:b/>
          <w:color w:val="auto"/>
        </w:rPr>
        <w:t xml:space="preserve">2.1 Contribuția măsurii din SDL la domeniile de intervenție </w:t>
      </w:r>
    </w:p>
    <w:p w14:paraId="634F421E" w14:textId="09EE4F7F" w:rsidR="000B45AE" w:rsidRPr="005C7A50" w:rsidRDefault="00562398" w:rsidP="002127D8">
      <w:pPr>
        <w:spacing w:after="161" w:line="276" w:lineRule="auto"/>
        <w:ind w:left="0" w:right="3" w:firstLine="0"/>
        <w:jc w:val="both"/>
        <w:rPr>
          <w:color w:val="auto"/>
          <w:szCs w:val="24"/>
        </w:rPr>
      </w:pPr>
      <w:r w:rsidRPr="005C7A50">
        <w:rPr>
          <w:color w:val="auto"/>
          <w:szCs w:val="24"/>
        </w:rPr>
        <w:t>Măsura 4/6</w:t>
      </w:r>
      <w:r w:rsidR="000B45AE" w:rsidRPr="005C7A50">
        <w:rPr>
          <w:color w:val="auto"/>
          <w:szCs w:val="24"/>
        </w:rPr>
        <w:t>A contribuie la prioritatea prevăzută la art. 5, Reg. (UE) nr. 1305/</w:t>
      </w:r>
      <w:r w:rsidRPr="005C7A50">
        <w:rPr>
          <w:color w:val="auto"/>
          <w:szCs w:val="24"/>
        </w:rPr>
        <w:t>2013 numărul 6</w:t>
      </w:r>
      <w:r w:rsidR="000B45AE" w:rsidRPr="005C7A50">
        <w:rPr>
          <w:color w:val="auto"/>
          <w:szCs w:val="24"/>
        </w:rPr>
        <w:t xml:space="preserve"> </w:t>
      </w:r>
      <w:r w:rsidR="000B45AE" w:rsidRPr="005C7A50">
        <w:rPr>
          <w:b/>
          <w:color w:val="auto"/>
          <w:szCs w:val="24"/>
        </w:rPr>
        <w:t>„</w:t>
      </w:r>
      <w:r w:rsidRPr="005C7A50">
        <w:rPr>
          <w:b/>
          <w:color w:val="auto"/>
          <w:szCs w:val="24"/>
        </w:rPr>
        <w:t>Promovarea incluziunii sociale, a reducerii sărăciei și a dezvoltării economice în zonele rurale</w:t>
      </w:r>
      <w:r w:rsidR="000B45AE" w:rsidRPr="005C7A50">
        <w:rPr>
          <w:b/>
          <w:color w:val="auto"/>
          <w:szCs w:val="24"/>
        </w:rPr>
        <w:t>”</w:t>
      </w:r>
      <w:r w:rsidR="000B45AE" w:rsidRPr="005C7A50">
        <w:rPr>
          <w:color w:val="auto"/>
          <w:szCs w:val="24"/>
        </w:rPr>
        <w:t xml:space="preserve"> prin </w:t>
      </w:r>
      <w:r w:rsidRPr="005C7A50">
        <w:rPr>
          <w:color w:val="auto"/>
          <w:szCs w:val="24"/>
        </w:rPr>
        <w:t>crearea/modernizarea infrastructurii de cazare şi agrement în vederea creșterii gradului de satisfacție a turiștilor și punând astfel în valoare a micro-regiunii Bucovina de Munte ca destinație turistică în vederea creșterii numărului de turiști.</w:t>
      </w:r>
    </w:p>
    <w:p w14:paraId="72A85176" w14:textId="77777777" w:rsidR="009E434F" w:rsidRPr="005C7A50" w:rsidRDefault="009359C6" w:rsidP="002127D8">
      <w:pPr>
        <w:pStyle w:val="Heading2"/>
        <w:spacing w:line="276" w:lineRule="auto"/>
        <w:ind w:left="718" w:right="6"/>
        <w:jc w:val="both"/>
        <w:rPr>
          <w:rStyle w:val="SubtleEmphasis"/>
          <w:color w:val="auto"/>
        </w:rPr>
      </w:pPr>
      <w:bookmarkStart w:id="4" w:name="_Toc489610686"/>
      <w:bookmarkStart w:id="5" w:name="_Toc498681654"/>
      <w:r w:rsidRPr="005C7A50">
        <w:rPr>
          <w:rStyle w:val="SubtleEmphasis"/>
          <w:color w:val="auto"/>
        </w:rPr>
        <w:t>2.2 Obiectivele generale și specifice ale măsurii</w:t>
      </w:r>
      <w:bookmarkEnd w:id="4"/>
      <w:bookmarkEnd w:id="5"/>
      <w:r w:rsidRPr="005C7A50">
        <w:rPr>
          <w:rStyle w:val="SubtleEmphasis"/>
          <w:color w:val="auto"/>
        </w:rPr>
        <w:t xml:space="preserve"> </w:t>
      </w:r>
    </w:p>
    <w:p w14:paraId="3E4A1088" w14:textId="0A3E2879" w:rsidR="00984DC5" w:rsidRPr="005C7A50" w:rsidRDefault="009359C6" w:rsidP="002127D8">
      <w:pPr>
        <w:spacing w:after="0" w:line="276" w:lineRule="auto"/>
        <w:ind w:left="0" w:right="0" w:firstLine="708"/>
        <w:jc w:val="both"/>
        <w:rPr>
          <w:color w:val="auto"/>
          <w:szCs w:val="24"/>
        </w:rPr>
      </w:pPr>
      <w:r w:rsidRPr="005C7A50">
        <w:rPr>
          <w:b/>
          <w:color w:val="auto"/>
          <w:szCs w:val="24"/>
        </w:rPr>
        <w:t>Obiectivul</w:t>
      </w:r>
      <w:r w:rsidRPr="005C7A50">
        <w:rPr>
          <w:color w:val="auto"/>
          <w:szCs w:val="24"/>
        </w:rPr>
        <w:t xml:space="preserve"> de dezvoltare rurală la care măsura contribuie este: </w:t>
      </w:r>
      <w:r w:rsidR="00F044A3" w:rsidRPr="005C7A50">
        <w:rPr>
          <w:b/>
          <w:color w:val="auto"/>
          <w:szCs w:val="24"/>
          <w:lang w:val="it-IT"/>
        </w:rPr>
        <w:t>Obținerea unei dezvoltări teritoriale echilibrate a economiilor și comunităților rurale, inclusiv crearea și menținererea de locuri de muncă”</w:t>
      </w:r>
      <w:r w:rsidRPr="005C7A50">
        <w:rPr>
          <w:b/>
          <w:color w:val="auto"/>
          <w:szCs w:val="24"/>
        </w:rPr>
        <w:t xml:space="preserve"> </w:t>
      </w:r>
      <w:r w:rsidRPr="005C7A50">
        <w:rPr>
          <w:color w:val="auto"/>
          <w:szCs w:val="24"/>
        </w:rPr>
        <w:t>din Regu</w:t>
      </w:r>
      <w:r w:rsidR="00984DC5" w:rsidRPr="005C7A50">
        <w:rPr>
          <w:color w:val="auto"/>
          <w:szCs w:val="24"/>
        </w:rPr>
        <w:t>lamentul 1305 din 2013, art. 4.</w:t>
      </w:r>
    </w:p>
    <w:p w14:paraId="25B13156" w14:textId="77777777" w:rsidR="00255EA2" w:rsidRPr="005C7A50" w:rsidRDefault="00255EA2" w:rsidP="002127D8">
      <w:pPr>
        <w:spacing w:after="0" w:line="276" w:lineRule="auto"/>
        <w:ind w:left="0" w:right="0" w:firstLine="708"/>
        <w:jc w:val="both"/>
        <w:rPr>
          <w:b/>
          <w:color w:val="auto"/>
          <w:szCs w:val="24"/>
        </w:rPr>
      </w:pPr>
    </w:p>
    <w:p w14:paraId="19BE6D76" w14:textId="77777777" w:rsidR="00255EA2" w:rsidRPr="005C7A50" w:rsidRDefault="00255EA2" w:rsidP="002127D8">
      <w:pPr>
        <w:spacing w:after="0" w:line="276" w:lineRule="auto"/>
        <w:ind w:left="0" w:right="0" w:firstLine="708"/>
        <w:jc w:val="both"/>
        <w:rPr>
          <w:b/>
          <w:color w:val="auto"/>
          <w:szCs w:val="24"/>
        </w:rPr>
      </w:pPr>
    </w:p>
    <w:p w14:paraId="3A690434" w14:textId="77777777" w:rsidR="000B45AE" w:rsidRPr="005C7A50" w:rsidRDefault="000B45AE" w:rsidP="002127D8">
      <w:pPr>
        <w:spacing w:after="0" w:line="276" w:lineRule="auto"/>
        <w:ind w:left="0" w:right="0" w:firstLine="708"/>
        <w:jc w:val="both"/>
        <w:rPr>
          <w:b/>
          <w:color w:val="auto"/>
          <w:szCs w:val="24"/>
        </w:rPr>
      </w:pPr>
      <w:r w:rsidRPr="005C7A50">
        <w:rPr>
          <w:b/>
          <w:color w:val="auto"/>
          <w:szCs w:val="24"/>
        </w:rPr>
        <w:lastRenderedPageBreak/>
        <w:t>Obiectivele specifice sunt</w:t>
      </w:r>
      <w:r w:rsidR="009359C6" w:rsidRPr="005C7A50">
        <w:rPr>
          <w:b/>
          <w:color w:val="auto"/>
          <w:szCs w:val="24"/>
        </w:rPr>
        <w:t xml:space="preserve">: </w:t>
      </w:r>
    </w:p>
    <w:p w14:paraId="03AE86B0" w14:textId="77777777" w:rsidR="00F044A3" w:rsidRPr="005C7A50" w:rsidRDefault="00F044A3" w:rsidP="0054213A">
      <w:pPr>
        <w:pStyle w:val="ListParagraph"/>
        <w:numPr>
          <w:ilvl w:val="0"/>
          <w:numId w:val="40"/>
        </w:numPr>
        <w:spacing w:line="276" w:lineRule="auto"/>
        <w:ind w:right="6"/>
        <w:jc w:val="both"/>
        <w:rPr>
          <w:color w:val="auto"/>
          <w:szCs w:val="24"/>
          <w:lang w:val="it-IT"/>
        </w:rPr>
      </w:pPr>
      <w:r w:rsidRPr="005C7A50">
        <w:rPr>
          <w:color w:val="auto"/>
          <w:szCs w:val="24"/>
          <w:lang w:val="it-IT"/>
        </w:rPr>
        <w:t>Crearea/modernizarea infrastructurii de cazare şi agrement în vederea creşterii gradului de satisfacţie a turiştilor;</w:t>
      </w:r>
    </w:p>
    <w:p w14:paraId="5971B580" w14:textId="77777777" w:rsidR="00F044A3" w:rsidRPr="005C7A50" w:rsidRDefault="00F044A3" w:rsidP="0054213A">
      <w:pPr>
        <w:pStyle w:val="ListParagraph"/>
        <w:numPr>
          <w:ilvl w:val="0"/>
          <w:numId w:val="40"/>
        </w:numPr>
        <w:spacing w:line="276" w:lineRule="auto"/>
        <w:ind w:right="6"/>
        <w:jc w:val="both"/>
        <w:rPr>
          <w:color w:val="auto"/>
          <w:szCs w:val="24"/>
          <w:lang w:val="it-IT"/>
        </w:rPr>
      </w:pPr>
      <w:r w:rsidRPr="005C7A50">
        <w:rPr>
          <w:color w:val="auto"/>
          <w:szCs w:val="24"/>
          <w:lang w:val="it-IT"/>
        </w:rPr>
        <w:t>Punerea în valoare a micro-regiunii Bucovina de Munte ca destinaţie turistică în vederea creşterii numărului de turişti.</w:t>
      </w:r>
    </w:p>
    <w:p w14:paraId="23231120" w14:textId="4C796527" w:rsidR="009E434F" w:rsidRPr="005C7A50" w:rsidRDefault="009359C6" w:rsidP="002127D8">
      <w:pPr>
        <w:spacing w:after="178" w:line="276" w:lineRule="auto"/>
        <w:ind w:left="-15" w:right="1" w:firstLine="708"/>
        <w:jc w:val="both"/>
        <w:rPr>
          <w:color w:val="auto"/>
          <w:szCs w:val="24"/>
        </w:rPr>
      </w:pPr>
      <w:r w:rsidRPr="005C7A50">
        <w:rPr>
          <w:color w:val="auto"/>
          <w:szCs w:val="24"/>
        </w:rPr>
        <w:t xml:space="preserve">Măsura corespunde </w:t>
      </w:r>
      <w:r w:rsidR="00F044A3" w:rsidRPr="005C7A50">
        <w:rPr>
          <w:b/>
          <w:color w:val="auto"/>
          <w:szCs w:val="24"/>
        </w:rPr>
        <w:t>obiectivelor art.19</w:t>
      </w:r>
      <w:r w:rsidRPr="005C7A50">
        <w:rPr>
          <w:color w:val="auto"/>
          <w:szCs w:val="24"/>
        </w:rPr>
        <w:t xml:space="preserve"> din Reg.(UE) 1305/2013</w:t>
      </w:r>
      <w:r w:rsidR="00984DC5" w:rsidRPr="005C7A50">
        <w:rPr>
          <w:b/>
          <w:color w:val="auto"/>
          <w:szCs w:val="24"/>
        </w:rPr>
        <w:t>”</w:t>
      </w:r>
      <w:r w:rsidR="00F044A3" w:rsidRPr="005C7A50">
        <w:rPr>
          <w:color w:val="auto"/>
        </w:rPr>
        <w:t xml:space="preserve"> </w:t>
      </w:r>
      <w:r w:rsidR="00F044A3" w:rsidRPr="005C7A50">
        <w:rPr>
          <w:b/>
          <w:color w:val="auto"/>
          <w:szCs w:val="24"/>
        </w:rPr>
        <w:t>”Dezvoltarea exploatațiilor și a întreprinderilor”</w:t>
      </w:r>
      <w:r w:rsidR="00984DC5" w:rsidRPr="005C7A50">
        <w:rPr>
          <w:b/>
          <w:color w:val="auto"/>
          <w:szCs w:val="24"/>
        </w:rPr>
        <w:t xml:space="preserve"> </w:t>
      </w:r>
      <w:r w:rsidR="00984DC5" w:rsidRPr="005C7A50">
        <w:rPr>
          <w:color w:val="auto"/>
          <w:szCs w:val="24"/>
        </w:rPr>
        <w:t xml:space="preserve">- alineatul (1), </w:t>
      </w:r>
      <w:r w:rsidR="00F044A3" w:rsidRPr="005C7A50">
        <w:rPr>
          <w:color w:val="auto"/>
          <w:szCs w:val="24"/>
        </w:rPr>
        <w:t>litera (b).</w:t>
      </w:r>
      <w:r w:rsidRPr="005C7A50">
        <w:rPr>
          <w:color w:val="auto"/>
          <w:szCs w:val="24"/>
        </w:rPr>
        <w:t xml:space="preserve"> </w:t>
      </w:r>
    </w:p>
    <w:p w14:paraId="1354C2E2" w14:textId="77777777" w:rsidR="00984DC5" w:rsidRPr="005C7A50" w:rsidRDefault="00984DC5" w:rsidP="002127D8">
      <w:pPr>
        <w:spacing w:after="178" w:line="276" w:lineRule="auto"/>
        <w:ind w:left="-15" w:right="1" w:firstLine="708"/>
        <w:jc w:val="both"/>
        <w:rPr>
          <w:color w:val="auto"/>
          <w:szCs w:val="24"/>
        </w:rPr>
      </w:pPr>
      <w:r w:rsidRPr="005C7A50">
        <w:rPr>
          <w:color w:val="auto"/>
          <w:szCs w:val="24"/>
        </w:rPr>
        <w:t xml:space="preserve">Măsura contribuie la </w:t>
      </w:r>
      <w:r w:rsidRPr="005C7A50">
        <w:rPr>
          <w:b/>
          <w:color w:val="auto"/>
          <w:szCs w:val="24"/>
        </w:rPr>
        <w:t>obiectivele transversale</w:t>
      </w:r>
      <w:r w:rsidRPr="005C7A50">
        <w:rPr>
          <w:color w:val="auto"/>
          <w:szCs w:val="24"/>
        </w:rPr>
        <w:t xml:space="preserve"> ale Reg. (UE) nr. 1305/2013: Inovare, Mediu și climă</w:t>
      </w:r>
    </w:p>
    <w:p w14:paraId="35C50BCE" w14:textId="0A8FB336" w:rsidR="00984DC5" w:rsidRPr="005C7A50" w:rsidRDefault="00984DC5" w:rsidP="002127D8">
      <w:pPr>
        <w:spacing w:after="178" w:line="276" w:lineRule="auto"/>
        <w:ind w:left="-15" w:right="1" w:firstLine="708"/>
        <w:jc w:val="both"/>
        <w:rPr>
          <w:color w:val="auto"/>
          <w:szCs w:val="24"/>
        </w:rPr>
      </w:pPr>
      <w:r w:rsidRPr="005C7A50">
        <w:rPr>
          <w:color w:val="auto"/>
          <w:szCs w:val="24"/>
        </w:rPr>
        <w:t>-</w:t>
      </w:r>
      <w:r w:rsidRPr="005C7A50">
        <w:rPr>
          <w:b/>
          <w:i/>
          <w:color w:val="auto"/>
          <w:szCs w:val="24"/>
        </w:rPr>
        <w:t>Inovare</w:t>
      </w:r>
      <w:r w:rsidRPr="005C7A50">
        <w:rPr>
          <w:color w:val="auto"/>
          <w:szCs w:val="24"/>
        </w:rPr>
        <w:t xml:space="preserve">: </w:t>
      </w:r>
      <w:r w:rsidR="00F044A3" w:rsidRPr="005C7A50">
        <w:rPr>
          <w:color w:val="auto"/>
          <w:szCs w:val="24"/>
        </w:rPr>
        <w:t xml:space="preserve">Prin interpretarea oferită termenului de „inovare” de către PNDR 2014-2020, termenul se referă la ceva ce nu a mai fost făcut în teritoriul de intervenție. În acest caz, unele proiecte finanțate prin această măsură vor fi inovative, fie că este vorba de utilizarea unor materiale și tehnologii noi, echipamente inovative pt teritoriu, primele implementări ale </w:t>
      </w:r>
      <w:r w:rsidRPr="005C7A50">
        <w:rPr>
          <w:color w:val="auto"/>
          <w:szCs w:val="24"/>
        </w:rPr>
        <w:t>Această măsură este astfel aliniată obiectivului transversal.</w:t>
      </w:r>
    </w:p>
    <w:p w14:paraId="1B8D2028" w14:textId="11EF7C80" w:rsidR="00F044A3" w:rsidRPr="005C7A50" w:rsidRDefault="00984DC5" w:rsidP="00F044A3">
      <w:pPr>
        <w:spacing w:after="178" w:line="276" w:lineRule="auto"/>
        <w:ind w:left="-15" w:right="1" w:firstLine="708"/>
        <w:jc w:val="both"/>
        <w:rPr>
          <w:color w:val="auto"/>
          <w:szCs w:val="24"/>
        </w:rPr>
      </w:pPr>
      <w:r w:rsidRPr="005C7A50">
        <w:rPr>
          <w:color w:val="auto"/>
          <w:szCs w:val="24"/>
        </w:rPr>
        <w:t>-</w:t>
      </w:r>
      <w:r w:rsidRPr="005C7A50">
        <w:rPr>
          <w:b/>
          <w:i/>
          <w:color w:val="auto"/>
          <w:szCs w:val="24"/>
        </w:rPr>
        <w:t>Mediu și climă</w:t>
      </w:r>
      <w:r w:rsidRPr="005C7A50">
        <w:rPr>
          <w:color w:val="auto"/>
          <w:szCs w:val="24"/>
        </w:rPr>
        <w:t xml:space="preserve">: </w:t>
      </w:r>
      <w:r w:rsidR="00F044A3" w:rsidRPr="005C7A50">
        <w:rPr>
          <w:color w:val="auto"/>
          <w:szCs w:val="24"/>
        </w:rPr>
        <w:t xml:space="preserve">Măsura contribuie în 2 moduri obiectivului transversal mediu și climă: </w:t>
      </w:r>
    </w:p>
    <w:p w14:paraId="10177214" w14:textId="77777777" w:rsidR="00F044A3" w:rsidRPr="005C7A50" w:rsidRDefault="00F044A3" w:rsidP="00F044A3">
      <w:pPr>
        <w:spacing w:after="178" w:line="276" w:lineRule="auto"/>
        <w:ind w:left="-15" w:right="1" w:firstLine="708"/>
        <w:jc w:val="both"/>
        <w:rPr>
          <w:color w:val="auto"/>
          <w:szCs w:val="24"/>
        </w:rPr>
      </w:pPr>
      <w:r w:rsidRPr="005C7A50">
        <w:rPr>
          <w:color w:val="auto"/>
          <w:szCs w:val="24"/>
        </w:rPr>
        <w:t xml:space="preserve">1. În primul rând, fiecare investiție trebuie să îndeplinească anumite criterii în ceea ce privește protecția mediului înconjurător: se vor finanța cu prioritate proiecte care respectă un set de reguli minime de protecția mediului și, mai mult, se vor încuraja proiecte care acordă o importanță cât mai mare componentei de mediu, prin criteriile de selecție; </w:t>
      </w:r>
    </w:p>
    <w:p w14:paraId="1ABABC3D" w14:textId="2B880222" w:rsidR="00F044A3" w:rsidRPr="005C7A50" w:rsidRDefault="00F044A3" w:rsidP="00F044A3">
      <w:pPr>
        <w:spacing w:after="178" w:line="276" w:lineRule="auto"/>
        <w:ind w:left="-15" w:right="1" w:firstLine="708"/>
        <w:jc w:val="both"/>
        <w:rPr>
          <w:color w:val="auto"/>
          <w:szCs w:val="24"/>
        </w:rPr>
      </w:pPr>
      <w:r w:rsidRPr="005C7A50">
        <w:rPr>
          <w:color w:val="auto"/>
          <w:szCs w:val="24"/>
        </w:rPr>
        <w:t>2. În al doilea rând, una din problemele cu care se confruntă orice activitate economică este consumul mare de energie din surse convenționale.  Astfel, o serie de proiecte ce se vor finanța vor asigura o contribuție directă la acest obiectiv transversal, prin: înlocuirea surselor de energie convențională cu cele regenerabile, verzi, reducerea emisiilor de carbon, creșterea eficienței utilizării energiei prin acțiuni de izolare termică a clădirilor, instalare de sisteme de iluminat economice și alimentate din surse regenerabile, asigurarea gestionării deșeurilor printr-o infrastructură corespunzătoare etc. Astfel, se va asigura o contribuție directă la acest obiectiv transversal.</w:t>
      </w:r>
    </w:p>
    <w:p w14:paraId="39FC59A0" w14:textId="77777777" w:rsidR="004E4A56" w:rsidRPr="005C7A50" w:rsidRDefault="009359C6" w:rsidP="002127D8">
      <w:pPr>
        <w:numPr>
          <w:ilvl w:val="1"/>
          <w:numId w:val="1"/>
        </w:numPr>
        <w:spacing w:after="333" w:line="276" w:lineRule="auto"/>
        <w:ind w:right="6" w:hanging="360"/>
        <w:jc w:val="both"/>
        <w:rPr>
          <w:rStyle w:val="SubtleEmphasis"/>
          <w:b/>
          <w:color w:val="auto"/>
        </w:rPr>
      </w:pPr>
      <w:r w:rsidRPr="005C7A50">
        <w:rPr>
          <w:rStyle w:val="SubtleEmphasis"/>
          <w:b/>
          <w:color w:val="auto"/>
        </w:rPr>
        <w:t>Complementa</w:t>
      </w:r>
      <w:r w:rsidR="004E4A56" w:rsidRPr="005C7A50">
        <w:rPr>
          <w:rStyle w:val="SubtleEmphasis"/>
          <w:b/>
          <w:color w:val="auto"/>
        </w:rPr>
        <w:t>ritatea cu alte măsuri din SDL</w:t>
      </w:r>
    </w:p>
    <w:p w14:paraId="7E3DD4A1" w14:textId="21071C88" w:rsidR="009E434F" w:rsidRPr="005C7A50" w:rsidRDefault="00F044A3" w:rsidP="004E4A56">
      <w:pPr>
        <w:spacing w:after="333" w:line="276" w:lineRule="auto"/>
        <w:ind w:right="6"/>
        <w:jc w:val="both"/>
        <w:rPr>
          <w:rStyle w:val="SubtleEmphasis"/>
          <w:b/>
          <w:color w:val="auto"/>
        </w:rPr>
      </w:pPr>
      <w:r w:rsidRPr="005C7A50">
        <w:rPr>
          <w:rStyle w:val="SubtleEmphasis"/>
          <w:b/>
          <w:color w:val="auto"/>
        </w:rPr>
        <w:t>Nu este cazul</w:t>
      </w:r>
    </w:p>
    <w:p w14:paraId="094D5D39" w14:textId="77777777" w:rsidR="004E4A56" w:rsidRPr="005C7A50" w:rsidRDefault="009359C6" w:rsidP="004E4A56">
      <w:pPr>
        <w:numPr>
          <w:ilvl w:val="1"/>
          <w:numId w:val="1"/>
        </w:numPr>
        <w:spacing w:after="371" w:line="276" w:lineRule="auto"/>
        <w:ind w:left="709" w:right="6"/>
        <w:jc w:val="both"/>
        <w:rPr>
          <w:rStyle w:val="SubtleEmphasis"/>
          <w:b/>
          <w:color w:val="auto"/>
        </w:rPr>
      </w:pPr>
      <w:r w:rsidRPr="005C7A50">
        <w:rPr>
          <w:rStyle w:val="SubtleEmphasis"/>
          <w:b/>
          <w:color w:val="auto"/>
        </w:rPr>
        <w:t xml:space="preserve">Sinergia cu alte măsuri din SDL: </w:t>
      </w:r>
    </w:p>
    <w:p w14:paraId="70DEB32F" w14:textId="6B61163C" w:rsidR="00C569A6" w:rsidRPr="005C7A50" w:rsidRDefault="004E4A56" w:rsidP="004E4A56">
      <w:pPr>
        <w:spacing w:after="371" w:line="276" w:lineRule="auto"/>
        <w:ind w:left="0" w:right="6" w:firstLine="0"/>
        <w:jc w:val="both"/>
        <w:rPr>
          <w:color w:val="auto"/>
          <w:szCs w:val="24"/>
        </w:rPr>
      </w:pPr>
      <w:r w:rsidRPr="005C7A50">
        <w:rPr>
          <w:color w:val="auto"/>
          <w:szCs w:val="24"/>
        </w:rPr>
        <w:t xml:space="preserve">Măsura 4/6A </w:t>
      </w:r>
      <w:r w:rsidRPr="005C7A50">
        <w:rPr>
          <w:b/>
          <w:color w:val="auto"/>
          <w:szCs w:val="24"/>
        </w:rPr>
        <w:t>”Creșterea atractivității teritoriului prin dezvoltarea sectorului turistic”,</w:t>
      </w:r>
      <w:r w:rsidRPr="005C7A50">
        <w:rPr>
          <w:color w:val="auto"/>
          <w:szCs w:val="24"/>
        </w:rPr>
        <w:t xml:space="preserve"> contribuie la realizarea Priorității 6 „Promovarea incluziunii sociale, a reducerii sărăciei și a dezvoltării economice în zonele rurale”, împreună cu celelalte măsurile din SDL: M5/6A, M6/6B, M7/6B, M8/6B</w:t>
      </w:r>
      <w:r w:rsidR="00C569A6" w:rsidRPr="005C7A50">
        <w:rPr>
          <w:color w:val="auto"/>
          <w:szCs w:val="24"/>
        </w:rPr>
        <w:t xml:space="preserve"> </w:t>
      </w:r>
    </w:p>
    <w:p w14:paraId="2A8D07CA" w14:textId="77777777" w:rsidR="009E434F" w:rsidRPr="005C7A50" w:rsidRDefault="009359C6" w:rsidP="004E4A56">
      <w:pPr>
        <w:numPr>
          <w:ilvl w:val="1"/>
          <w:numId w:val="1"/>
        </w:numPr>
        <w:spacing w:after="371" w:line="276" w:lineRule="auto"/>
        <w:ind w:right="6" w:hanging="371"/>
        <w:jc w:val="both"/>
        <w:rPr>
          <w:rStyle w:val="SubtleEmphasis"/>
          <w:b/>
          <w:color w:val="auto"/>
        </w:rPr>
      </w:pPr>
      <w:r w:rsidRPr="005C7A50">
        <w:rPr>
          <w:rStyle w:val="SubtleEmphasis"/>
          <w:b/>
          <w:color w:val="auto"/>
        </w:rPr>
        <w:lastRenderedPageBreak/>
        <w:t xml:space="preserve">Corelare SWOT </w:t>
      </w:r>
    </w:p>
    <w:p w14:paraId="425EA5E2" w14:textId="77777777" w:rsidR="004E4A56" w:rsidRPr="005C7A50" w:rsidRDefault="004E4A56" w:rsidP="004E4A56">
      <w:pPr>
        <w:spacing w:after="330" w:line="276" w:lineRule="auto"/>
        <w:ind w:left="-5" w:right="6"/>
        <w:jc w:val="both"/>
        <w:rPr>
          <w:color w:val="auto"/>
          <w:szCs w:val="24"/>
        </w:rPr>
      </w:pPr>
      <w:r w:rsidRPr="005C7A50">
        <w:rPr>
          <w:color w:val="auto"/>
          <w:szCs w:val="24"/>
        </w:rPr>
        <w:t xml:space="preserve">În ceea ce privește încadrarea în SWOT a acestei măsuri, nevoia ei este justificată prin prezența unor elemente atât la secțiunea Puncte tari (Strenghts), cât și la Oportunități (Opportunities). În ceea ce privește punctele tari, în teritoriul GAL Bucovina de munte, se remarcă: potenţial turistic deosebit datorită păstrării patrimoniului cultural tradiţional (port popular, formaţii de dansuri şi cântece populare din zonă), existenţa unui nucleu de practicare a agro-turismului; preocuparea autorităţilor locale pentru dezvoltarea turismului; ospitalitatea tradiţională a proprietarilor şi a personalului care desfăşoară activităţi în domeniul turismului; teritoriul beneficiază de o așezare favorabilă din punct de vedere geografic, în arealul Obcinelor Feredeului şi a Obcinelor Mestecănișului; trasee montane ce facilitează practicarea drumeţiilor, implicit a turismului de relaxare; fauna destul de bogată face posibilă practicarea turismului cinegetic. In ceea ce privește punctele slabe ale sectorului turistic, enumerăm: resurse financiare insuficiente, investiţii autohtone şi străine reduse; insuficienta exploatare a potenţialului turistic existent; lipsa marcajelor turistice şi insuficienta semnalizare a rezervaţiilor naturale; infrastructura pentru drumeţii şi ciclism montan (drumuri forestiere, cărări de munte) este insuficient semnalizată şi întreţinută;lipsa magazinelor de specialitate (articole sportive, suveniruri, hărţi, ghiduri, pliante etc.), lipsa unor facilităţi de agrement în timpul sezonului rece, fapt care influenţează în mod negativ sezonalitatea turismului pentru anotimpul rece; calificare profesională de slabă calitate în domeniul serviciilor turistice, promovarea </w:t>
      </w:r>
      <w:r w:rsidRPr="005C7A50">
        <w:rPr>
          <w:color w:val="auto"/>
          <w:szCs w:val="24"/>
        </w:rPr>
        <w:tab/>
        <w:t xml:space="preserve">deficitară a potenţialului turistic din zonă la nivel naţional, regional și internațional, dezvoltarea insuficientă a unităţilor de cazare. </w:t>
      </w:r>
    </w:p>
    <w:p w14:paraId="440EA0C6" w14:textId="77777777" w:rsidR="004E4A56" w:rsidRPr="005C7A50" w:rsidRDefault="004E4A56" w:rsidP="004E4A56">
      <w:pPr>
        <w:spacing w:after="330" w:line="276" w:lineRule="auto"/>
        <w:ind w:left="-5" w:right="6"/>
        <w:jc w:val="both"/>
        <w:rPr>
          <w:color w:val="auto"/>
          <w:szCs w:val="24"/>
        </w:rPr>
      </w:pPr>
      <w:r w:rsidRPr="005C7A50">
        <w:rPr>
          <w:color w:val="auto"/>
          <w:szCs w:val="24"/>
        </w:rPr>
        <w:t>Concluziile analizei SWOT arată însă că dimensiunea naturală, culturală şi istorică a micro-regiunii este slab valorificată şi de aceea este absolut necesară îmbunătăţirea sistemului de realizare a evenimentelor culturale şi turistice. Având în vedere acestea, măsura urmăreşte găsirea soluţiilor optime de promovare a micro-regiunii ca zonă turistică şi de agrement.</w:t>
      </w:r>
    </w:p>
    <w:p w14:paraId="003AA553" w14:textId="77777777" w:rsidR="004E4A56" w:rsidRPr="005C7A50" w:rsidRDefault="004E4A56" w:rsidP="004E4A56">
      <w:pPr>
        <w:spacing w:after="330" w:line="276" w:lineRule="auto"/>
        <w:ind w:left="-5" w:right="6"/>
        <w:jc w:val="both"/>
        <w:rPr>
          <w:color w:val="auto"/>
          <w:szCs w:val="24"/>
        </w:rPr>
      </w:pPr>
      <w:r w:rsidRPr="005C7A50">
        <w:rPr>
          <w:color w:val="auto"/>
          <w:szCs w:val="24"/>
        </w:rPr>
        <w:t>În elaborarea unui plan de promovare a micro-regiunii „Bucovina de Munte” trebuie ţinut cont de trei aspecte: atractivitate, accesibilitate şi amenajări turistice şi de agrement.</w:t>
      </w:r>
    </w:p>
    <w:p w14:paraId="64E50903" w14:textId="77777777" w:rsidR="004E4A56" w:rsidRPr="005C7A50" w:rsidRDefault="004E4A56" w:rsidP="004E4A56">
      <w:pPr>
        <w:spacing w:after="330" w:line="276" w:lineRule="auto"/>
        <w:ind w:left="-5" w:right="6"/>
        <w:jc w:val="both"/>
        <w:rPr>
          <w:color w:val="auto"/>
          <w:szCs w:val="24"/>
        </w:rPr>
      </w:pPr>
      <w:r w:rsidRPr="005C7A50">
        <w:rPr>
          <w:color w:val="auto"/>
          <w:szCs w:val="24"/>
        </w:rPr>
        <w:t xml:space="preserve">Analiza ofertei de cazare turistică prezentată în analiza teritoriului micro-regiunii „Bucovina de Munte” a scos în evidenţă o serie de deficienţe şi disfuncţii care afectează, în foarte mare măsură desfăşurarea activităţilor turistice şi perspectivele pe termen scurt şi mediu. </w:t>
      </w:r>
    </w:p>
    <w:p w14:paraId="4197AA35" w14:textId="77777777" w:rsidR="004E4A56" w:rsidRPr="005C7A50" w:rsidRDefault="004E4A56" w:rsidP="004E4A56">
      <w:pPr>
        <w:spacing w:after="330" w:line="276" w:lineRule="auto"/>
        <w:ind w:left="-5" w:right="6"/>
        <w:jc w:val="both"/>
        <w:rPr>
          <w:color w:val="auto"/>
          <w:szCs w:val="24"/>
        </w:rPr>
      </w:pPr>
      <w:r w:rsidRPr="005C7A50">
        <w:rPr>
          <w:color w:val="auto"/>
          <w:szCs w:val="24"/>
        </w:rPr>
        <w:t xml:space="preserve">O altă problemă majoră identificată la nivelul micro-regiunii o constituie lipsa spaţiilor amenajate pentru agrement, modalităţile de petrece a timpului în aer liber fiind  limitate. </w:t>
      </w:r>
    </w:p>
    <w:p w14:paraId="72698D9D" w14:textId="77777777" w:rsidR="004E4A56" w:rsidRPr="005C7A50" w:rsidRDefault="004E4A56" w:rsidP="004E4A56">
      <w:pPr>
        <w:spacing w:after="330" w:line="276" w:lineRule="auto"/>
        <w:ind w:left="-5" w:right="6"/>
        <w:jc w:val="both"/>
        <w:rPr>
          <w:color w:val="auto"/>
          <w:szCs w:val="24"/>
        </w:rPr>
      </w:pPr>
      <w:r w:rsidRPr="005C7A50">
        <w:rPr>
          <w:color w:val="auto"/>
          <w:szCs w:val="24"/>
        </w:rPr>
        <w:t xml:space="preserve">Măsura iși propune astfel o relansare a turismului din micro-regiune prin atragerea resurselor şi investitorilor autohtoni, pentru diversificarea şi creşterea calităţii serviciilor </w:t>
      </w:r>
      <w:r w:rsidRPr="005C7A50">
        <w:rPr>
          <w:color w:val="auto"/>
          <w:szCs w:val="24"/>
        </w:rPr>
        <w:lastRenderedPageBreak/>
        <w:t>turistice şi în final pentru creşterea numărului de turişti şi a veniturilor directe şi indirecte din turism.</w:t>
      </w:r>
    </w:p>
    <w:p w14:paraId="58B3F207" w14:textId="77777777" w:rsidR="004E4A56" w:rsidRPr="005C7A50" w:rsidRDefault="004E4A56" w:rsidP="004E4A56">
      <w:pPr>
        <w:spacing w:after="330" w:line="276" w:lineRule="auto"/>
        <w:ind w:left="-5" w:right="6"/>
        <w:jc w:val="both"/>
        <w:rPr>
          <w:color w:val="auto"/>
          <w:szCs w:val="24"/>
        </w:rPr>
      </w:pPr>
      <w:r w:rsidRPr="005C7A50">
        <w:rPr>
          <w:color w:val="auto"/>
          <w:szCs w:val="24"/>
        </w:rPr>
        <w:t>Aceste investiții vor avea un impact pozitiv asupra turismului și vor ajuta la stimularea dezvoltării mediului de afaceri, inclusiv la crearea unor noi locuri de muncă.</w:t>
      </w:r>
    </w:p>
    <w:p w14:paraId="1C9048CD" w14:textId="0A58CE5D" w:rsidR="009E434F" w:rsidRPr="005C7A50" w:rsidRDefault="009359C6" w:rsidP="004E4A56">
      <w:pPr>
        <w:spacing w:after="330" w:line="276" w:lineRule="auto"/>
        <w:ind w:left="1134" w:right="6" w:firstLine="0"/>
        <w:jc w:val="both"/>
        <w:rPr>
          <w:color w:val="auto"/>
          <w:szCs w:val="24"/>
        </w:rPr>
      </w:pPr>
      <w:r w:rsidRPr="005C7A50">
        <w:rPr>
          <w:b/>
          <w:i/>
          <w:color w:val="auto"/>
          <w:szCs w:val="24"/>
        </w:rPr>
        <w:t xml:space="preserve">2.6 Contribuția publică totală a măsurii </w:t>
      </w:r>
    </w:p>
    <w:p w14:paraId="66459CA3" w14:textId="40CF0846" w:rsidR="009E434F" w:rsidRPr="005C7A50" w:rsidRDefault="009359C6" w:rsidP="002127D8">
      <w:pPr>
        <w:spacing w:after="319" w:line="276" w:lineRule="auto"/>
        <w:ind w:left="-5" w:right="6"/>
        <w:jc w:val="both"/>
        <w:rPr>
          <w:color w:val="auto"/>
          <w:szCs w:val="24"/>
        </w:rPr>
      </w:pPr>
      <w:r w:rsidRPr="005C7A50">
        <w:rPr>
          <w:color w:val="auto"/>
          <w:szCs w:val="24"/>
        </w:rPr>
        <w:t xml:space="preserve">Cheltuiala publică totală pentru </w:t>
      </w:r>
      <w:r w:rsidR="004E4A56" w:rsidRPr="005C7A50">
        <w:rPr>
          <w:color w:val="auto"/>
          <w:szCs w:val="24"/>
        </w:rPr>
        <w:t xml:space="preserve">măsura 4/6A ”Creșterea atractivității teritoriului prin dezvoltarea sectorului turistic”, </w:t>
      </w:r>
      <w:r w:rsidRPr="005C7A50">
        <w:rPr>
          <w:color w:val="auto"/>
          <w:szCs w:val="24"/>
        </w:rPr>
        <w:t xml:space="preserve">este de </w:t>
      </w:r>
      <w:r w:rsidR="00000BA4" w:rsidRPr="005C7A50">
        <w:rPr>
          <w:b/>
          <w:color w:val="auto"/>
          <w:szCs w:val="24"/>
        </w:rPr>
        <w:t>394.</w:t>
      </w:r>
      <w:r w:rsidR="00810F28">
        <w:rPr>
          <w:b/>
          <w:color w:val="auto"/>
          <w:szCs w:val="24"/>
        </w:rPr>
        <w:t>027,47</w:t>
      </w:r>
      <w:r w:rsidRPr="005C7A50">
        <w:rPr>
          <w:b/>
          <w:color w:val="auto"/>
          <w:szCs w:val="24"/>
        </w:rPr>
        <w:t xml:space="preserve"> € </w:t>
      </w:r>
    </w:p>
    <w:p w14:paraId="179713F3" w14:textId="77777777" w:rsidR="009E434F" w:rsidRPr="005C7A50" w:rsidRDefault="009359C6" w:rsidP="004E4A56">
      <w:pPr>
        <w:pStyle w:val="Heading2"/>
        <w:spacing w:after="394" w:line="276" w:lineRule="auto"/>
        <w:ind w:left="-5" w:right="6" w:firstLine="1281"/>
        <w:jc w:val="both"/>
        <w:rPr>
          <w:color w:val="auto"/>
          <w:szCs w:val="24"/>
        </w:rPr>
      </w:pPr>
      <w:bookmarkStart w:id="6" w:name="_Toc489610687"/>
      <w:bookmarkStart w:id="7" w:name="_Toc498681655"/>
      <w:r w:rsidRPr="005C7A50">
        <w:rPr>
          <w:color w:val="auto"/>
          <w:szCs w:val="24"/>
        </w:rPr>
        <w:t>2.7 Tipul sprijinului</w:t>
      </w:r>
      <w:bookmarkEnd w:id="6"/>
      <w:bookmarkEnd w:id="7"/>
      <w:r w:rsidRPr="005C7A50">
        <w:rPr>
          <w:color w:val="auto"/>
          <w:szCs w:val="24"/>
        </w:rPr>
        <w:t xml:space="preserve"> </w:t>
      </w:r>
    </w:p>
    <w:p w14:paraId="19E518FD" w14:textId="77777777" w:rsidR="004721A2" w:rsidRPr="005C7A50" w:rsidRDefault="004721A2" w:rsidP="00F87676">
      <w:pPr>
        <w:pStyle w:val="Heading2"/>
        <w:numPr>
          <w:ilvl w:val="0"/>
          <w:numId w:val="3"/>
        </w:numPr>
        <w:spacing w:after="0" w:line="276" w:lineRule="auto"/>
        <w:ind w:right="-57"/>
        <w:jc w:val="both"/>
        <w:rPr>
          <w:b w:val="0"/>
          <w:i w:val="0"/>
          <w:color w:val="auto"/>
          <w:szCs w:val="24"/>
        </w:rPr>
      </w:pPr>
      <w:bookmarkStart w:id="8" w:name="_Toc489610688"/>
      <w:bookmarkStart w:id="9" w:name="_Toc498681656"/>
      <w:r w:rsidRPr="005C7A50">
        <w:rPr>
          <w:b w:val="0"/>
          <w:i w:val="0"/>
          <w:color w:val="auto"/>
          <w:szCs w:val="24"/>
        </w:rPr>
        <w:t>Rambursarea costurilor eligibile suportate și plătite efectiv</w:t>
      </w:r>
      <w:bookmarkEnd w:id="8"/>
      <w:bookmarkEnd w:id="9"/>
    </w:p>
    <w:p w14:paraId="04FC4EDF" w14:textId="77777777" w:rsidR="004721A2" w:rsidRPr="005C7A50" w:rsidRDefault="004721A2" w:rsidP="00F87676">
      <w:pPr>
        <w:pStyle w:val="Heading2"/>
        <w:numPr>
          <w:ilvl w:val="0"/>
          <w:numId w:val="2"/>
        </w:numPr>
        <w:spacing w:after="374" w:line="276" w:lineRule="auto"/>
        <w:ind w:right="6"/>
        <w:jc w:val="both"/>
        <w:rPr>
          <w:b w:val="0"/>
          <w:i w:val="0"/>
          <w:color w:val="auto"/>
          <w:szCs w:val="24"/>
        </w:rPr>
      </w:pPr>
      <w:bookmarkStart w:id="10" w:name="_Toc489610689"/>
      <w:bookmarkStart w:id="11" w:name="_Toc498681657"/>
      <w:r w:rsidRPr="005C7A50">
        <w:rPr>
          <w:b w:val="0"/>
          <w:i w:val="0"/>
          <w:color w:val="auto"/>
          <w:szCs w:val="24"/>
        </w:rPr>
        <w:t>Plăți în avans, cu condiția constituirii unei garanții bancare sau a unei garanții echivalente corespunzătoare procentului de 100% din valoarea avansului, în conformitate cu art. 45 (4) și art. 63 ale Reg. (UE) nr. 1305/2013.</w:t>
      </w:r>
      <w:bookmarkEnd w:id="10"/>
      <w:bookmarkEnd w:id="11"/>
    </w:p>
    <w:p w14:paraId="5E6A73E3" w14:textId="77777777" w:rsidR="009E434F" w:rsidRPr="005C7A50" w:rsidRDefault="009359C6" w:rsidP="004E4A56">
      <w:pPr>
        <w:pStyle w:val="Heading2"/>
        <w:spacing w:after="374" w:line="276" w:lineRule="auto"/>
        <w:ind w:left="-5" w:right="6" w:firstLine="1139"/>
        <w:rPr>
          <w:color w:val="auto"/>
          <w:szCs w:val="24"/>
        </w:rPr>
      </w:pPr>
      <w:bookmarkStart w:id="12" w:name="_Toc489610690"/>
      <w:bookmarkStart w:id="13" w:name="_Toc498681658"/>
      <w:r w:rsidRPr="005C7A50">
        <w:rPr>
          <w:color w:val="auto"/>
          <w:szCs w:val="24"/>
        </w:rPr>
        <w:t>2.8 Sume aplicabile și rata sprijinului</w:t>
      </w:r>
      <w:bookmarkEnd w:id="12"/>
      <w:bookmarkEnd w:id="13"/>
      <w:r w:rsidRPr="005C7A50">
        <w:rPr>
          <w:color w:val="auto"/>
          <w:szCs w:val="24"/>
        </w:rPr>
        <w:t xml:space="preserve"> </w:t>
      </w:r>
    </w:p>
    <w:p w14:paraId="34ECB21E" w14:textId="77777777" w:rsidR="009E434F" w:rsidRPr="005C7A50" w:rsidRDefault="009359C6" w:rsidP="002127D8">
      <w:pPr>
        <w:spacing w:after="0" w:line="276" w:lineRule="auto"/>
        <w:ind w:left="0" w:right="0"/>
        <w:rPr>
          <w:color w:val="auto"/>
          <w:szCs w:val="24"/>
        </w:rPr>
      </w:pPr>
      <w:r w:rsidRPr="005C7A50">
        <w:rPr>
          <w:b/>
          <w:color w:val="auto"/>
          <w:szCs w:val="24"/>
        </w:rPr>
        <w:t>Valoarea eligibilă minimă</w:t>
      </w:r>
      <w:r w:rsidRPr="005C7A50">
        <w:rPr>
          <w:color w:val="auto"/>
          <w:szCs w:val="24"/>
        </w:rPr>
        <w:t xml:space="preserve"> pentru un proiect pe această măsură trebuie să fie </w:t>
      </w:r>
      <w:r w:rsidRPr="005C7A50">
        <w:rPr>
          <w:b/>
          <w:color w:val="auto"/>
          <w:szCs w:val="24"/>
        </w:rPr>
        <w:t>5.000</w:t>
      </w:r>
      <w:r w:rsidR="00EC5BCD" w:rsidRPr="005C7A50">
        <w:rPr>
          <w:b/>
          <w:color w:val="auto"/>
          <w:szCs w:val="24"/>
        </w:rPr>
        <w:t xml:space="preserve"> </w:t>
      </w:r>
      <w:r w:rsidRPr="005C7A50">
        <w:rPr>
          <w:b/>
          <w:color w:val="auto"/>
          <w:szCs w:val="24"/>
        </w:rPr>
        <w:t>€.</w:t>
      </w:r>
      <w:r w:rsidRPr="005C7A50">
        <w:rPr>
          <w:color w:val="auto"/>
          <w:szCs w:val="24"/>
        </w:rPr>
        <w:t xml:space="preserve"> </w:t>
      </w:r>
    </w:p>
    <w:p w14:paraId="7779FCE4" w14:textId="051BBEA7" w:rsidR="009E434F" w:rsidRPr="005C7A50" w:rsidRDefault="009359C6" w:rsidP="00B50919">
      <w:pPr>
        <w:spacing w:after="0" w:line="276" w:lineRule="auto"/>
        <w:ind w:left="0" w:right="0"/>
        <w:jc w:val="both"/>
        <w:rPr>
          <w:color w:val="auto"/>
          <w:szCs w:val="24"/>
        </w:rPr>
      </w:pPr>
      <w:r w:rsidRPr="005C7A50">
        <w:rPr>
          <w:b/>
          <w:color w:val="auto"/>
          <w:szCs w:val="24"/>
        </w:rPr>
        <w:t>Valoarea maximă a finanțării nerambursabile</w:t>
      </w:r>
      <w:r w:rsidRPr="005C7A50">
        <w:rPr>
          <w:color w:val="auto"/>
          <w:szCs w:val="24"/>
        </w:rPr>
        <w:t xml:space="preserve"> solicitate pentru un proiect este de</w:t>
      </w:r>
      <w:r w:rsidR="006E41A0">
        <w:rPr>
          <w:color w:val="auto"/>
          <w:szCs w:val="24"/>
        </w:rPr>
        <w:t xml:space="preserve"> </w:t>
      </w:r>
      <w:r w:rsidR="006E41A0" w:rsidRPr="006E41A0">
        <w:rPr>
          <w:b/>
          <w:bCs/>
          <w:color w:val="auto"/>
          <w:szCs w:val="24"/>
        </w:rPr>
        <w:t>80.000</w:t>
      </w:r>
      <w:r w:rsidR="00B50919" w:rsidRPr="005C7A50">
        <w:rPr>
          <w:b/>
          <w:color w:val="auto"/>
          <w:szCs w:val="24"/>
        </w:rPr>
        <w:t xml:space="preserve"> </w:t>
      </w:r>
      <w:r w:rsidR="00EC5BCD" w:rsidRPr="005C7A50">
        <w:rPr>
          <w:b/>
          <w:color w:val="auto"/>
          <w:szCs w:val="24"/>
        </w:rPr>
        <w:t>€,</w:t>
      </w:r>
      <w:r w:rsidR="00EC5BCD" w:rsidRPr="005C7A50">
        <w:rPr>
          <w:color w:val="auto"/>
          <w:szCs w:val="24"/>
        </w:rPr>
        <w:t xml:space="preserve"> </w:t>
      </w:r>
      <w:r w:rsidRPr="005C7A50">
        <w:rPr>
          <w:color w:val="auto"/>
          <w:szCs w:val="24"/>
        </w:rPr>
        <w:t xml:space="preserve">în limita alocării financiare totale a măsurii. </w:t>
      </w:r>
    </w:p>
    <w:p w14:paraId="1DE7A86C" w14:textId="46C5FFF2" w:rsidR="009E434F" w:rsidRPr="005C7A50" w:rsidRDefault="009359C6" w:rsidP="002127D8">
      <w:pPr>
        <w:spacing w:after="0" w:line="276" w:lineRule="auto"/>
        <w:ind w:left="0" w:right="0"/>
        <w:jc w:val="both"/>
        <w:rPr>
          <w:color w:val="auto"/>
          <w:szCs w:val="24"/>
        </w:rPr>
      </w:pPr>
      <w:r w:rsidRPr="005C7A50">
        <w:rPr>
          <w:b/>
          <w:color w:val="auto"/>
          <w:szCs w:val="24"/>
        </w:rPr>
        <w:t xml:space="preserve">Intensitatea sprijinului financiar este de </w:t>
      </w:r>
      <w:r w:rsidR="004E4A56" w:rsidRPr="005C7A50">
        <w:rPr>
          <w:b/>
          <w:color w:val="auto"/>
          <w:szCs w:val="24"/>
        </w:rPr>
        <w:t>9</w:t>
      </w:r>
      <w:r w:rsidR="00EC5BCD" w:rsidRPr="005C7A50">
        <w:rPr>
          <w:b/>
          <w:color w:val="auto"/>
          <w:szCs w:val="24"/>
        </w:rPr>
        <w:t xml:space="preserve">0 </w:t>
      </w:r>
      <w:r w:rsidRPr="005C7A50">
        <w:rPr>
          <w:b/>
          <w:color w:val="auto"/>
          <w:szCs w:val="24"/>
        </w:rPr>
        <w:t>%</w:t>
      </w:r>
      <w:r w:rsidRPr="005C7A50">
        <w:rPr>
          <w:color w:val="auto"/>
          <w:szCs w:val="24"/>
        </w:rPr>
        <w:t xml:space="preserve"> din </w:t>
      </w:r>
      <w:r w:rsidR="00EC5BCD" w:rsidRPr="005C7A50">
        <w:rPr>
          <w:color w:val="auto"/>
          <w:szCs w:val="24"/>
        </w:rPr>
        <w:t>totalul cheltuielilor eligibile</w:t>
      </w:r>
      <w:r w:rsidR="004E4A56" w:rsidRPr="005C7A50">
        <w:rPr>
          <w:color w:val="auto"/>
          <w:szCs w:val="24"/>
        </w:rPr>
        <w:t>.</w:t>
      </w:r>
    </w:p>
    <w:p w14:paraId="5B34F8CC" w14:textId="77777777" w:rsidR="0085169F" w:rsidRPr="005C7A50" w:rsidRDefault="0085169F" w:rsidP="002127D8">
      <w:pPr>
        <w:spacing w:after="0" w:line="276" w:lineRule="auto"/>
        <w:ind w:left="0" w:right="0"/>
        <w:jc w:val="both"/>
        <w:rPr>
          <w:color w:val="auto"/>
          <w:szCs w:val="24"/>
        </w:rPr>
      </w:pPr>
    </w:p>
    <w:p w14:paraId="1A39817A" w14:textId="77777777" w:rsidR="009E434F" w:rsidRPr="005C7A50" w:rsidRDefault="009359C6" w:rsidP="00253425">
      <w:pPr>
        <w:pStyle w:val="Heading2"/>
        <w:spacing w:after="120" w:line="276" w:lineRule="auto"/>
        <w:ind w:left="-5" w:right="6" w:firstLine="1281"/>
        <w:jc w:val="both"/>
        <w:rPr>
          <w:color w:val="auto"/>
          <w:szCs w:val="24"/>
        </w:rPr>
      </w:pPr>
      <w:bookmarkStart w:id="14" w:name="_Toc489610691"/>
      <w:bookmarkStart w:id="15" w:name="_Toc498681659"/>
      <w:r w:rsidRPr="005C7A50">
        <w:rPr>
          <w:color w:val="auto"/>
          <w:szCs w:val="24"/>
        </w:rPr>
        <w:t>2.9 Valoarea adăugată a măsurii</w:t>
      </w:r>
      <w:bookmarkEnd w:id="14"/>
      <w:bookmarkEnd w:id="15"/>
      <w:r w:rsidRPr="005C7A50">
        <w:rPr>
          <w:color w:val="auto"/>
          <w:szCs w:val="24"/>
        </w:rPr>
        <w:t xml:space="preserve"> </w:t>
      </w:r>
    </w:p>
    <w:p w14:paraId="79C17E2C" w14:textId="77777777" w:rsidR="00253425" w:rsidRPr="005C7A50" w:rsidRDefault="009359C6" w:rsidP="00253425">
      <w:pPr>
        <w:spacing w:after="173" w:line="276" w:lineRule="auto"/>
        <w:ind w:left="-5" w:right="6"/>
        <w:jc w:val="both"/>
        <w:rPr>
          <w:color w:val="auto"/>
          <w:szCs w:val="24"/>
        </w:rPr>
      </w:pPr>
      <w:r w:rsidRPr="005C7A50">
        <w:rPr>
          <w:color w:val="auto"/>
          <w:szCs w:val="24"/>
        </w:rPr>
        <w:t xml:space="preserve"> </w:t>
      </w:r>
      <w:r w:rsidRPr="005C7A50">
        <w:rPr>
          <w:color w:val="auto"/>
          <w:szCs w:val="24"/>
        </w:rPr>
        <w:tab/>
      </w:r>
      <w:bookmarkStart w:id="16" w:name="_Toc489610692"/>
      <w:r w:rsidR="00253425" w:rsidRPr="005C7A50">
        <w:rPr>
          <w:color w:val="auto"/>
          <w:szCs w:val="24"/>
        </w:rPr>
        <w:t>Valoarea adăugată a acestei măsuri este dată de sinergia tuturor proiectelor:</w:t>
      </w:r>
    </w:p>
    <w:p w14:paraId="0F125D4A" w14:textId="77777777" w:rsidR="00253425" w:rsidRPr="005C7A50" w:rsidRDefault="00253425" w:rsidP="00253425">
      <w:pPr>
        <w:spacing w:after="173" w:line="276" w:lineRule="auto"/>
        <w:ind w:left="-5" w:right="6"/>
        <w:jc w:val="both"/>
        <w:rPr>
          <w:color w:val="auto"/>
          <w:szCs w:val="24"/>
        </w:rPr>
      </w:pPr>
      <w:r w:rsidRPr="005C7A50">
        <w:rPr>
          <w:color w:val="auto"/>
          <w:szCs w:val="24"/>
        </w:rPr>
        <w:t xml:space="preserve">•Din punct de vedere sectorial, proiectele de investiții în domeniul turismului vor duce la creșterea afluxului de turiști, care vor putea vizita teritoriul într-un mod sigur, interactiv, interesant, în condiții superioare de cazare și relaxare. Mai mult, datorită investițiilor în agrement, turiștii vor fi încurajați să petreacă mai mult timp în teritoriu. </w:t>
      </w:r>
    </w:p>
    <w:p w14:paraId="4E91AABC" w14:textId="77777777" w:rsidR="00253425" w:rsidRPr="005C7A50" w:rsidRDefault="00253425" w:rsidP="00253425">
      <w:pPr>
        <w:spacing w:after="173" w:line="276" w:lineRule="auto"/>
        <w:ind w:left="-5" w:right="6"/>
        <w:jc w:val="both"/>
        <w:rPr>
          <w:color w:val="auto"/>
          <w:szCs w:val="24"/>
        </w:rPr>
      </w:pPr>
      <w:r w:rsidRPr="005C7A50">
        <w:rPr>
          <w:color w:val="auto"/>
          <w:szCs w:val="24"/>
        </w:rPr>
        <w:t>•Din punct de vedere spațial, prin implementarea măsurii se vor dezvolta astfel de proiecte pe tot teritoriul GAL-ului. Acest lucru va permite turiștilor să petreacă mai mult timp în teritoriu, ceea ce va însemna mai multe venituri încasate local.</w:t>
      </w:r>
    </w:p>
    <w:p w14:paraId="454FD9BE" w14:textId="77777777" w:rsidR="00253425" w:rsidRPr="005C7A50" w:rsidRDefault="00253425" w:rsidP="00255EA2">
      <w:pPr>
        <w:spacing w:after="0" w:line="276" w:lineRule="auto"/>
        <w:ind w:left="-6" w:right="6" w:hanging="11"/>
        <w:jc w:val="both"/>
        <w:rPr>
          <w:color w:val="auto"/>
          <w:szCs w:val="24"/>
        </w:rPr>
      </w:pPr>
      <w:r w:rsidRPr="005C7A50">
        <w:rPr>
          <w:color w:val="auto"/>
          <w:szCs w:val="24"/>
        </w:rPr>
        <w:t>•Toate aceste venituri în plus duc la dezvoltarea activităților economice din teritoriu și la o diversificare a produselor/serviciilor oferite (mai multe oportunități de agrement în teritoriu, ceea ce lipsește în acest moment), ceea ce înseamnă mai multe locuri de muncă la nivel local,</w:t>
      </w:r>
      <w:r w:rsidRPr="005C7A50">
        <w:rPr>
          <w:color w:val="auto"/>
          <w:szCs w:val="24"/>
          <w:lang w:val="it-IT"/>
        </w:rPr>
        <w:t xml:space="preserve"> și </w:t>
      </w:r>
      <w:r w:rsidRPr="005C7A50">
        <w:rPr>
          <w:color w:val="auto"/>
          <w:szCs w:val="24"/>
        </w:rPr>
        <w:t xml:space="preserve">va conduce la apariția unor potențiale surse de venit pentru localnici.  </w:t>
      </w:r>
    </w:p>
    <w:p w14:paraId="236139FF" w14:textId="77777777" w:rsidR="00253425" w:rsidRPr="005C7A50" w:rsidRDefault="00253425" w:rsidP="00253425">
      <w:pPr>
        <w:spacing w:after="173" w:line="276" w:lineRule="auto"/>
        <w:ind w:left="-5" w:right="6"/>
        <w:jc w:val="both"/>
        <w:rPr>
          <w:color w:val="auto"/>
          <w:szCs w:val="24"/>
        </w:rPr>
      </w:pPr>
      <w:r w:rsidRPr="005C7A50">
        <w:rPr>
          <w:color w:val="auto"/>
          <w:szCs w:val="24"/>
        </w:rPr>
        <w:t xml:space="preserve">•De asemenea, prosperitatea agenților economici înseamnă și mai multe venituri către consiliile locale, care vor putea astfel investi în alte servicii publice. </w:t>
      </w:r>
    </w:p>
    <w:p w14:paraId="7993EF0F" w14:textId="0825C62C" w:rsidR="009E434F" w:rsidRPr="005C7A50" w:rsidRDefault="009359C6" w:rsidP="00253425">
      <w:pPr>
        <w:spacing w:after="173" w:line="276" w:lineRule="auto"/>
        <w:ind w:left="-5" w:right="6" w:firstLine="1139"/>
        <w:jc w:val="both"/>
        <w:rPr>
          <w:rStyle w:val="SubtleEmphasis"/>
          <w:b/>
          <w:color w:val="auto"/>
        </w:rPr>
      </w:pPr>
      <w:r w:rsidRPr="005C7A50">
        <w:rPr>
          <w:rStyle w:val="SubtleEmphasis"/>
          <w:b/>
          <w:color w:val="auto"/>
        </w:rPr>
        <w:lastRenderedPageBreak/>
        <w:t>2.10  Legislația națională și europeană aplicabilă măsurii</w:t>
      </w:r>
      <w:bookmarkEnd w:id="16"/>
      <w:r w:rsidRPr="005C7A50">
        <w:rPr>
          <w:rStyle w:val="SubtleEmphasis"/>
          <w:b/>
          <w:color w:val="auto"/>
        </w:rPr>
        <w:t xml:space="preserve"> </w:t>
      </w:r>
    </w:p>
    <w:p w14:paraId="3B471713" w14:textId="7B54FB66" w:rsidR="009E434F" w:rsidRPr="005C7A50" w:rsidRDefault="009359C6" w:rsidP="002127D8">
      <w:pPr>
        <w:spacing w:after="220" w:line="276" w:lineRule="auto"/>
        <w:ind w:left="-5" w:right="1"/>
        <w:jc w:val="both"/>
        <w:rPr>
          <w:color w:val="auto"/>
          <w:szCs w:val="24"/>
        </w:rPr>
      </w:pPr>
      <w:r w:rsidRPr="005C7A50">
        <w:rPr>
          <w:b/>
          <w:color w:val="auto"/>
          <w:szCs w:val="24"/>
        </w:rPr>
        <w:t>IMPORTANT!</w:t>
      </w:r>
      <w:r w:rsidR="003F73C6" w:rsidRPr="005C7A50">
        <w:rPr>
          <w:b/>
          <w:color w:val="auto"/>
          <w:szCs w:val="24"/>
        </w:rPr>
        <w:t xml:space="preserve"> </w:t>
      </w:r>
      <w:r w:rsidRPr="005C7A50">
        <w:rPr>
          <w:i/>
          <w:color w:val="auto"/>
          <w:szCs w:val="24"/>
        </w:rPr>
        <w:t xml:space="preserve">Reglementările legislației naționale și europene primează reglementărilor prezentului manual de procedură. În situația în care survin modificări în cadrul unor acte normative în vigoare sau completărilor și modificărilor aduse acestora, personalul GAL și al celorlalte organisme implicate în derularea măsurilor cuprinse în prezentul ghid vor aplica prevederile legislației în vigoare până în momentul modificării prezentului ghid în conformitate cu acestea. </w:t>
      </w:r>
    </w:p>
    <w:p w14:paraId="5E6E8579" w14:textId="77777777" w:rsidR="003F73C6" w:rsidRPr="005C7A50" w:rsidRDefault="003F73C6" w:rsidP="003F73C6">
      <w:pPr>
        <w:keepNext/>
        <w:keepLines/>
        <w:spacing w:after="0" w:line="259" w:lineRule="auto"/>
        <w:ind w:left="266" w:right="0"/>
        <w:outlineLvl w:val="3"/>
        <w:rPr>
          <w:rFonts w:eastAsia="Calibri"/>
          <w:b/>
          <w:color w:val="auto"/>
        </w:rPr>
      </w:pPr>
      <w:bookmarkStart w:id="17" w:name="_Toc489610693"/>
      <w:r w:rsidRPr="005C7A50">
        <w:rPr>
          <w:rFonts w:eastAsia="Calibri"/>
          <w:b/>
          <w:color w:val="auto"/>
          <w:u w:val="single" w:color="000000"/>
        </w:rPr>
        <w:t>Legislaţia europeană</w:t>
      </w:r>
      <w:r w:rsidRPr="005C7A50">
        <w:rPr>
          <w:rFonts w:eastAsia="Calibri"/>
          <w:b/>
          <w:color w:val="auto"/>
        </w:rPr>
        <w:t xml:space="preserve"> </w:t>
      </w:r>
    </w:p>
    <w:p w14:paraId="51035C61" w14:textId="77777777" w:rsidR="003F73C6" w:rsidRPr="005C7A50" w:rsidRDefault="003F73C6" w:rsidP="003F73C6">
      <w:pPr>
        <w:spacing w:after="0" w:line="259" w:lineRule="auto"/>
        <w:ind w:left="271" w:right="0" w:firstLine="0"/>
        <w:rPr>
          <w:rFonts w:eastAsia="Calibri"/>
          <w:color w:val="auto"/>
        </w:rPr>
      </w:pPr>
      <w:r w:rsidRPr="005C7A50">
        <w:rPr>
          <w:rFonts w:eastAsia="Calibri"/>
          <w:color w:val="auto"/>
        </w:rPr>
        <w:t xml:space="preserve"> </w:t>
      </w:r>
    </w:p>
    <w:p w14:paraId="08FBE4E3" w14:textId="77777777" w:rsidR="003F73C6" w:rsidRPr="005C7A50" w:rsidRDefault="003F73C6" w:rsidP="003F73C6">
      <w:pPr>
        <w:spacing w:after="4" w:line="252" w:lineRule="auto"/>
        <w:ind w:left="264" w:right="428" w:hanging="8"/>
        <w:jc w:val="both"/>
        <w:rPr>
          <w:rFonts w:eastAsia="Calibri"/>
          <w:color w:val="auto"/>
        </w:rPr>
      </w:pPr>
      <w:r w:rsidRPr="005C7A50">
        <w:rPr>
          <w:rFonts w:eastAsia="Calibri"/>
          <w:b/>
          <w:color w:val="auto"/>
        </w:rPr>
        <w:t>Regulamentul (UE) nr. 1303/2013</w:t>
      </w:r>
      <w:r w:rsidRPr="005C7A50">
        <w:rPr>
          <w:rFonts w:eastAsia="Calibri"/>
          <w:color w:val="auto"/>
        </w:rPr>
        <w:t xml:space="preserve">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cu modificările şi completările ulterioare; </w:t>
      </w:r>
    </w:p>
    <w:p w14:paraId="42887E4E" w14:textId="77777777" w:rsidR="003F73C6" w:rsidRPr="005C7A50" w:rsidRDefault="003F73C6" w:rsidP="003F73C6">
      <w:pPr>
        <w:spacing w:after="0" w:line="259" w:lineRule="auto"/>
        <w:ind w:left="271" w:right="0" w:firstLine="0"/>
        <w:rPr>
          <w:rFonts w:eastAsia="Calibri"/>
          <w:color w:val="auto"/>
        </w:rPr>
      </w:pPr>
      <w:r w:rsidRPr="005C7A50">
        <w:rPr>
          <w:rFonts w:eastAsia="Calibri"/>
          <w:b/>
          <w:color w:val="auto"/>
        </w:rPr>
        <w:t xml:space="preserve"> </w:t>
      </w:r>
    </w:p>
    <w:p w14:paraId="096245C3" w14:textId="77777777" w:rsidR="003F73C6" w:rsidRPr="005C7A50" w:rsidRDefault="003F73C6" w:rsidP="003F73C6">
      <w:pPr>
        <w:spacing w:after="4" w:line="252" w:lineRule="auto"/>
        <w:ind w:left="264" w:right="428" w:hanging="8"/>
        <w:jc w:val="both"/>
        <w:rPr>
          <w:rFonts w:eastAsia="Calibri"/>
          <w:color w:val="auto"/>
        </w:rPr>
      </w:pPr>
      <w:r w:rsidRPr="005C7A50">
        <w:rPr>
          <w:rFonts w:eastAsia="Calibri"/>
          <w:b/>
          <w:color w:val="auto"/>
        </w:rPr>
        <w:t>Regulamentul (UE) nr. 1305/2013</w:t>
      </w:r>
      <w:r w:rsidRPr="005C7A50">
        <w:rPr>
          <w:rFonts w:eastAsia="Calibri"/>
          <w:color w:val="auto"/>
        </w:rPr>
        <w:t xml:space="preserve"> privind sprijinul pentru dezvoltare rurală acordat din Fondul european agricol pentru dezvoltare rurală (FEADR) și de abrogare a Regulamentului (CE) nr. 1698/2005 al Consiliului, cu modificările şi completările ulterioare; </w:t>
      </w:r>
    </w:p>
    <w:p w14:paraId="1A1B1200" w14:textId="77777777" w:rsidR="003F73C6" w:rsidRPr="005C7A50" w:rsidRDefault="003F73C6" w:rsidP="003F73C6">
      <w:pPr>
        <w:spacing w:after="0" w:line="259" w:lineRule="auto"/>
        <w:ind w:left="271" w:right="0" w:firstLine="0"/>
        <w:rPr>
          <w:rFonts w:eastAsia="Calibri"/>
          <w:color w:val="auto"/>
        </w:rPr>
      </w:pPr>
      <w:r w:rsidRPr="005C7A50">
        <w:rPr>
          <w:rFonts w:eastAsia="Calibri"/>
          <w:b/>
          <w:color w:val="auto"/>
        </w:rPr>
        <w:t xml:space="preserve"> </w:t>
      </w:r>
    </w:p>
    <w:p w14:paraId="1B8E3A68" w14:textId="77777777" w:rsidR="003F73C6" w:rsidRPr="005C7A50" w:rsidRDefault="003F73C6" w:rsidP="003F73C6">
      <w:pPr>
        <w:spacing w:after="4" w:line="252" w:lineRule="auto"/>
        <w:ind w:left="264" w:right="428" w:hanging="8"/>
        <w:jc w:val="both"/>
        <w:rPr>
          <w:rFonts w:eastAsia="Calibri"/>
          <w:color w:val="auto"/>
        </w:rPr>
      </w:pPr>
      <w:r w:rsidRPr="005C7A50">
        <w:rPr>
          <w:rFonts w:eastAsia="Calibri"/>
          <w:b/>
          <w:color w:val="auto"/>
        </w:rPr>
        <w:t>Regulamentul (UE) nr. 1306/2013</w:t>
      </w:r>
      <w:r w:rsidRPr="005C7A50">
        <w:rPr>
          <w:rFonts w:eastAsia="Calibri"/>
          <w:color w:val="auto"/>
        </w:rPr>
        <w:t xml:space="preserve"> al Parlamentului European Și al Consiliului privind finanțarea, gestionarea și monitorizarea politicii agricole comune și de abrogare a Regulamentelor (CEE) nr. 352/78, (CE) nr. 165/94, (CE) nr. 2799/98, (CE) nr. 814/2000, (CE) nr. 1290/2005 și (CE) nr. 485/2008 ale Consiliului, cu modificările şi completările ulterioare; </w:t>
      </w:r>
    </w:p>
    <w:p w14:paraId="3A63684C" w14:textId="77777777" w:rsidR="003F73C6" w:rsidRPr="005C7A50" w:rsidRDefault="003F73C6" w:rsidP="003F73C6">
      <w:pPr>
        <w:spacing w:after="0" w:line="259" w:lineRule="auto"/>
        <w:ind w:left="271" w:right="0" w:firstLine="0"/>
        <w:rPr>
          <w:rFonts w:eastAsia="Calibri"/>
          <w:color w:val="auto"/>
        </w:rPr>
      </w:pPr>
      <w:r w:rsidRPr="005C7A50">
        <w:rPr>
          <w:rFonts w:eastAsia="Calibri"/>
          <w:b/>
          <w:color w:val="auto"/>
        </w:rPr>
        <w:t xml:space="preserve"> </w:t>
      </w:r>
    </w:p>
    <w:p w14:paraId="12A4EE26" w14:textId="49B50C1A" w:rsidR="003F73C6" w:rsidRPr="005C7A50" w:rsidRDefault="003F73C6" w:rsidP="00255EA2">
      <w:pPr>
        <w:spacing w:after="0" w:line="252" w:lineRule="auto"/>
        <w:ind w:left="261" w:right="425" w:hanging="6"/>
        <w:jc w:val="both"/>
        <w:rPr>
          <w:rFonts w:eastAsia="Calibri"/>
          <w:color w:val="auto"/>
        </w:rPr>
      </w:pPr>
      <w:r w:rsidRPr="005C7A50">
        <w:rPr>
          <w:rFonts w:eastAsia="Calibri"/>
          <w:b/>
          <w:color w:val="auto"/>
        </w:rPr>
        <w:t>Regulamentul (UE) nr. 1307/2013</w:t>
      </w:r>
      <w:r w:rsidRPr="005C7A50">
        <w:rPr>
          <w:rFonts w:eastAsia="Calibri"/>
          <w:color w:val="auto"/>
        </w:rPr>
        <w:t xml:space="preserve"> al Parlamentului European și al Consiliului de stabilire a unor norme privind plățile directe acordate fermierilor prin scheme de sprijin în cadrul politicii agricole comune și de abrogare a Regulamentului (CE) nr. 637/2008 al Consiliului și a Regulamentului (CE) nr. 73/2009 al Consiliului, cu modificările şi completările ulterioare; </w:t>
      </w:r>
      <w:r w:rsidRPr="005C7A50">
        <w:rPr>
          <w:rFonts w:eastAsia="Calibri"/>
          <w:b/>
          <w:color w:val="auto"/>
        </w:rPr>
        <w:t>Regulamentul (UE) nr. 1310/2013</w:t>
      </w:r>
      <w:r w:rsidRPr="005C7A50">
        <w:rPr>
          <w:rFonts w:eastAsia="Calibri"/>
          <w:color w:val="auto"/>
        </w:rPr>
        <w:t xml:space="preserve"> al Parlamentului European și al Consiliului de stabilire a anumitor dispoziții tranzitorii privind sprijinul pentru dezvoltare rurală acordat din Fondul european agricol pentru dezvoltare rurală (FEADR), de modificare a Regulamentului (UE) nr. 1305/2013 al Parlamentului European și al Consiliului în ceea ce privește resursele și repartizarea acestora pentru anul 2014 și de modificare a Regulamentului (CE) nr. 73/2009 al Consiliului și a Regulamentelor (UE) nr. 1307/2013, (UE) nr. 1306/2013 și (UE) nr. 1308/2013 ale Parlamentului European și ale Consiliului în</w:t>
      </w:r>
      <w:r w:rsidR="00255EA2" w:rsidRPr="005C7A50">
        <w:rPr>
          <w:rFonts w:eastAsia="Calibri"/>
          <w:color w:val="auto"/>
        </w:rPr>
        <w:t xml:space="preserve"> </w:t>
      </w:r>
      <w:r w:rsidRPr="005C7A50">
        <w:rPr>
          <w:rFonts w:eastAsia="Calibri"/>
          <w:color w:val="auto"/>
        </w:rPr>
        <w:t xml:space="preserve">ceea ce privește aplicarea acestora în anul 2014, cu modificările şi completările ulterioare;  </w:t>
      </w:r>
    </w:p>
    <w:p w14:paraId="5C50E6AB" w14:textId="77777777" w:rsidR="003F73C6" w:rsidRPr="005C7A50" w:rsidRDefault="003F73C6" w:rsidP="003F73C6">
      <w:pPr>
        <w:spacing w:after="0" w:line="259" w:lineRule="auto"/>
        <w:ind w:left="271" w:right="0" w:firstLine="0"/>
        <w:rPr>
          <w:rFonts w:eastAsia="Calibri"/>
          <w:color w:val="auto"/>
        </w:rPr>
      </w:pPr>
      <w:r w:rsidRPr="005C7A50">
        <w:rPr>
          <w:rFonts w:eastAsia="Calibri"/>
          <w:color w:val="auto"/>
        </w:rPr>
        <w:t xml:space="preserve"> </w:t>
      </w:r>
    </w:p>
    <w:p w14:paraId="26AE172C" w14:textId="77777777" w:rsidR="003F73C6" w:rsidRPr="005C7A50" w:rsidRDefault="003F73C6" w:rsidP="003F73C6">
      <w:pPr>
        <w:spacing w:after="4" w:line="252" w:lineRule="auto"/>
        <w:ind w:left="264" w:right="428" w:hanging="8"/>
        <w:jc w:val="both"/>
        <w:rPr>
          <w:rFonts w:eastAsia="Calibri"/>
          <w:color w:val="auto"/>
        </w:rPr>
      </w:pPr>
      <w:r w:rsidRPr="005C7A50">
        <w:rPr>
          <w:rFonts w:eastAsia="Calibri"/>
          <w:b/>
          <w:color w:val="auto"/>
        </w:rPr>
        <w:lastRenderedPageBreak/>
        <w:t>Regulamentul (UE) nr. 1407/2013</w:t>
      </w:r>
      <w:r w:rsidRPr="005C7A50">
        <w:rPr>
          <w:rFonts w:eastAsia="Calibri"/>
          <w:color w:val="auto"/>
        </w:rPr>
        <w:t xml:space="preserve"> al Comisiei privind aplicarea articolelor 107 și 108 din Tratatul privind funcționarea Uniunii Europene ajutoarelor de minimis Text cu relevanță pentru SEE, cu modificările şi completările ulterioare;  </w:t>
      </w:r>
    </w:p>
    <w:p w14:paraId="7FBBBFC8" w14:textId="77777777" w:rsidR="003F73C6" w:rsidRPr="005C7A50" w:rsidRDefault="003F73C6" w:rsidP="003F73C6">
      <w:pPr>
        <w:spacing w:after="0" w:line="259" w:lineRule="auto"/>
        <w:ind w:left="271" w:right="0" w:firstLine="0"/>
        <w:rPr>
          <w:rFonts w:eastAsia="Calibri"/>
          <w:color w:val="auto"/>
        </w:rPr>
      </w:pPr>
      <w:r w:rsidRPr="005C7A50">
        <w:rPr>
          <w:rFonts w:eastAsia="Calibri"/>
          <w:b/>
          <w:color w:val="auto"/>
        </w:rPr>
        <w:t xml:space="preserve"> </w:t>
      </w:r>
    </w:p>
    <w:p w14:paraId="60B962D3" w14:textId="77777777" w:rsidR="003F73C6" w:rsidRPr="005C7A50" w:rsidRDefault="003F73C6" w:rsidP="003F73C6">
      <w:pPr>
        <w:spacing w:after="4" w:line="252" w:lineRule="auto"/>
        <w:ind w:left="264" w:right="428" w:hanging="8"/>
        <w:jc w:val="both"/>
        <w:rPr>
          <w:rFonts w:eastAsia="Calibri"/>
          <w:color w:val="auto"/>
        </w:rPr>
      </w:pPr>
      <w:r w:rsidRPr="005C7A50">
        <w:rPr>
          <w:rFonts w:eastAsia="Calibri"/>
          <w:b/>
          <w:color w:val="auto"/>
        </w:rPr>
        <w:t>Regulamentul delegat (UE) nr. 807/2014</w:t>
      </w:r>
      <w:r w:rsidRPr="005C7A50">
        <w:rPr>
          <w:rFonts w:eastAsia="Calibri"/>
          <w:color w:val="auto"/>
        </w:rPr>
        <w:t xml:space="preserve"> de completare a Regulamentului (UE) nr. 1305/2013 al </w:t>
      </w:r>
    </w:p>
    <w:p w14:paraId="43112C91" w14:textId="77777777" w:rsidR="003F73C6" w:rsidRPr="005C7A50" w:rsidRDefault="003F73C6" w:rsidP="003F73C6">
      <w:pPr>
        <w:spacing w:after="4" w:line="252" w:lineRule="auto"/>
        <w:ind w:left="264" w:right="428" w:hanging="8"/>
        <w:jc w:val="both"/>
        <w:rPr>
          <w:rFonts w:eastAsia="Calibri"/>
          <w:color w:val="auto"/>
        </w:rPr>
      </w:pPr>
      <w:r w:rsidRPr="005C7A50">
        <w:rPr>
          <w:rFonts w:eastAsia="Calibri"/>
          <w:color w:val="auto"/>
        </w:rPr>
        <w:t xml:space="preserve">Parlamentului European și al Consiliului privind sprijinul pentru dezvoltare rurală acordat din Fondul european agricol pentru dezvoltare rurală (FEADR) și de introducere a unor dispoziții tranzitorii, cu modificările şi completările ulterioare;  </w:t>
      </w:r>
    </w:p>
    <w:p w14:paraId="04E79072" w14:textId="77777777" w:rsidR="003F73C6" w:rsidRPr="005C7A50" w:rsidRDefault="003F73C6" w:rsidP="003F73C6">
      <w:pPr>
        <w:spacing w:after="0" w:line="259" w:lineRule="auto"/>
        <w:ind w:left="271" w:right="0" w:firstLine="0"/>
        <w:rPr>
          <w:rFonts w:eastAsia="Calibri"/>
          <w:color w:val="auto"/>
        </w:rPr>
      </w:pPr>
      <w:r w:rsidRPr="005C7A50">
        <w:rPr>
          <w:rFonts w:eastAsia="Calibri"/>
          <w:color w:val="auto"/>
        </w:rPr>
        <w:t xml:space="preserve"> </w:t>
      </w:r>
    </w:p>
    <w:p w14:paraId="429D09C1" w14:textId="77777777" w:rsidR="003F73C6" w:rsidRPr="005C7A50" w:rsidRDefault="003F73C6" w:rsidP="003F73C6">
      <w:pPr>
        <w:spacing w:after="4" w:line="252" w:lineRule="auto"/>
        <w:ind w:left="264" w:right="428" w:hanging="8"/>
        <w:jc w:val="both"/>
        <w:rPr>
          <w:rFonts w:eastAsia="Calibri"/>
          <w:color w:val="auto"/>
        </w:rPr>
      </w:pPr>
      <w:r w:rsidRPr="005C7A50">
        <w:rPr>
          <w:rFonts w:eastAsia="Calibri"/>
          <w:b/>
          <w:color w:val="auto"/>
        </w:rPr>
        <w:t>Regulamentul de punere în aplicare (UE) nr. 808/2014</w:t>
      </w:r>
      <w:r w:rsidRPr="005C7A50">
        <w:rPr>
          <w:rFonts w:eastAsia="Calibri"/>
          <w:color w:val="auto"/>
        </w:rPr>
        <w:t xml:space="preserve"> al Comisiei de stabilire a normelor de aplicare a Regulamentului (UE) nr. 1305/2013 al Parlamentului European și al Consiliului privind sprijinul pentru dezvoltare rurală acordat din Fondul european agricol pentru dezvoltare rurală (FEADR), cu modificările şi completările ulterioare; </w:t>
      </w:r>
    </w:p>
    <w:p w14:paraId="1D8C0EA0" w14:textId="77777777" w:rsidR="003F73C6" w:rsidRPr="005C7A50" w:rsidRDefault="003F73C6" w:rsidP="003F73C6">
      <w:pPr>
        <w:spacing w:after="0" w:line="259" w:lineRule="auto"/>
        <w:ind w:left="271" w:right="0" w:firstLine="0"/>
        <w:rPr>
          <w:rFonts w:eastAsia="Calibri"/>
          <w:color w:val="auto"/>
        </w:rPr>
      </w:pPr>
      <w:r w:rsidRPr="005C7A50">
        <w:rPr>
          <w:rFonts w:eastAsia="Calibri"/>
          <w:b/>
          <w:color w:val="auto"/>
        </w:rPr>
        <w:t xml:space="preserve"> </w:t>
      </w:r>
    </w:p>
    <w:p w14:paraId="2119DDFA" w14:textId="77777777" w:rsidR="003F73C6" w:rsidRPr="005C7A50" w:rsidRDefault="003F73C6" w:rsidP="003F73C6">
      <w:pPr>
        <w:spacing w:after="4" w:line="252" w:lineRule="auto"/>
        <w:ind w:left="264" w:right="428" w:hanging="8"/>
        <w:jc w:val="both"/>
        <w:rPr>
          <w:rFonts w:eastAsia="Calibri"/>
          <w:color w:val="auto"/>
        </w:rPr>
      </w:pPr>
      <w:r w:rsidRPr="005C7A50">
        <w:rPr>
          <w:rFonts w:eastAsia="Calibri"/>
          <w:b/>
          <w:color w:val="auto"/>
        </w:rPr>
        <w:t>Regulamentul de punere în aplicare (UE) nr. 809/2014</w:t>
      </w:r>
      <w:r w:rsidRPr="005C7A50">
        <w:rPr>
          <w:rFonts w:eastAsia="Calibri"/>
          <w:color w:val="auto"/>
        </w:rPr>
        <w:t xml:space="preserve"> al Comisiei de stabilire a normelor de aplicare a Regulamentului (UE) nr. 1306/2013 al Parlamentului European și al Consiliului în ceea ce privește sistemul integrat de administrare și control, măsurile de dezvoltare rurală și ecocondiționalitatea, cu modificările şi completările ulterioare; </w:t>
      </w:r>
    </w:p>
    <w:p w14:paraId="78658F17" w14:textId="77777777" w:rsidR="003F73C6" w:rsidRPr="005C7A50" w:rsidRDefault="003F73C6" w:rsidP="003F73C6">
      <w:pPr>
        <w:spacing w:after="0" w:line="259" w:lineRule="auto"/>
        <w:ind w:left="271" w:right="0" w:firstLine="0"/>
        <w:rPr>
          <w:rFonts w:eastAsia="Calibri"/>
          <w:color w:val="auto"/>
        </w:rPr>
      </w:pPr>
      <w:r w:rsidRPr="005C7A50">
        <w:rPr>
          <w:rFonts w:eastAsia="Calibri"/>
          <w:b/>
          <w:color w:val="auto"/>
        </w:rPr>
        <w:t xml:space="preserve"> </w:t>
      </w:r>
    </w:p>
    <w:p w14:paraId="6B2F6C4D" w14:textId="77777777" w:rsidR="003F73C6" w:rsidRPr="005C7A50" w:rsidRDefault="003F73C6" w:rsidP="003F73C6">
      <w:pPr>
        <w:spacing w:after="4" w:line="252" w:lineRule="auto"/>
        <w:ind w:left="264" w:right="428" w:hanging="8"/>
        <w:jc w:val="both"/>
        <w:rPr>
          <w:rFonts w:eastAsia="Calibri"/>
          <w:color w:val="auto"/>
        </w:rPr>
      </w:pPr>
      <w:r w:rsidRPr="005C7A50">
        <w:rPr>
          <w:rFonts w:eastAsia="Calibri"/>
          <w:b/>
          <w:color w:val="auto"/>
        </w:rPr>
        <w:t>Regulamentul de punere în aplicare (UE) nr. 908/2014</w:t>
      </w:r>
      <w:r w:rsidRPr="005C7A50">
        <w:rPr>
          <w:rFonts w:eastAsia="Calibri"/>
          <w:color w:val="auto"/>
        </w:rPr>
        <w:t xml:space="preserve"> al Comisiei de stabilire a normelor de aplicare a Regulamentului (UE) nr. 1306/2013 al Parlamentului European și al Consiliului în ceea ce privește agențiile de plăți și alte organisme, gestiunea financiară, verificarea conturilor, normele referitoare la controale, valorile mobiliare și transparența, cu modificările şi completările ulterioare.  </w:t>
      </w:r>
    </w:p>
    <w:p w14:paraId="155AA50F" w14:textId="77777777" w:rsidR="003F73C6" w:rsidRPr="005C7A50" w:rsidRDefault="003F73C6" w:rsidP="003F73C6">
      <w:pPr>
        <w:spacing w:after="0" w:line="259" w:lineRule="auto"/>
        <w:ind w:left="271" w:right="0" w:firstLine="0"/>
        <w:rPr>
          <w:rFonts w:eastAsia="Calibri"/>
          <w:color w:val="auto"/>
        </w:rPr>
      </w:pPr>
      <w:r w:rsidRPr="005C7A50">
        <w:rPr>
          <w:rFonts w:eastAsia="Calibri"/>
          <w:color w:val="auto"/>
        </w:rPr>
        <w:t xml:space="preserve"> </w:t>
      </w:r>
    </w:p>
    <w:p w14:paraId="756C6B67" w14:textId="0C5145B0" w:rsidR="003F73C6" w:rsidRPr="005C7A50" w:rsidRDefault="003F73C6" w:rsidP="00255EA2">
      <w:pPr>
        <w:spacing w:after="4" w:line="252" w:lineRule="auto"/>
        <w:ind w:left="264" w:right="428" w:hanging="8"/>
        <w:jc w:val="both"/>
        <w:rPr>
          <w:rFonts w:eastAsia="Calibri"/>
          <w:color w:val="auto"/>
        </w:rPr>
      </w:pPr>
      <w:r w:rsidRPr="005C7A50">
        <w:rPr>
          <w:rFonts w:eastAsia="Calibri"/>
          <w:b/>
          <w:color w:val="auto"/>
        </w:rPr>
        <w:t>Recomandarea 2003/361/CE din 6 mai 2003</w:t>
      </w:r>
      <w:r w:rsidRPr="005C7A50">
        <w:rPr>
          <w:rFonts w:eastAsia="Calibri"/>
          <w:color w:val="auto"/>
        </w:rPr>
        <w:t xml:space="preserve"> privind definirea microîntreprinderilor şi a într</w:t>
      </w:r>
      <w:r w:rsidR="00255EA2" w:rsidRPr="005C7A50">
        <w:rPr>
          <w:rFonts w:eastAsia="Calibri"/>
          <w:color w:val="auto"/>
        </w:rPr>
        <w:t xml:space="preserve">eprinderilor mici şi mijlocii; </w:t>
      </w:r>
    </w:p>
    <w:p w14:paraId="5B6132BF" w14:textId="77777777" w:rsidR="003F73C6" w:rsidRPr="005C7A50" w:rsidRDefault="003F73C6" w:rsidP="003F73C6">
      <w:pPr>
        <w:spacing w:after="0" w:line="259" w:lineRule="auto"/>
        <w:ind w:left="271" w:right="0" w:firstLine="0"/>
        <w:rPr>
          <w:rFonts w:eastAsia="Calibri"/>
          <w:color w:val="auto"/>
        </w:rPr>
      </w:pPr>
      <w:r w:rsidRPr="005C7A50">
        <w:rPr>
          <w:rFonts w:eastAsia="Calibri"/>
          <w:b/>
          <w:color w:val="auto"/>
        </w:rPr>
        <w:t xml:space="preserve"> </w:t>
      </w:r>
    </w:p>
    <w:p w14:paraId="3AE4AB9E" w14:textId="77777777" w:rsidR="003F73C6" w:rsidRPr="005C7A50" w:rsidRDefault="003F73C6" w:rsidP="003F73C6">
      <w:pPr>
        <w:keepNext/>
        <w:keepLines/>
        <w:spacing w:after="0" w:line="259" w:lineRule="auto"/>
        <w:ind w:left="266" w:right="0"/>
        <w:outlineLvl w:val="3"/>
        <w:rPr>
          <w:rFonts w:eastAsia="Calibri"/>
          <w:b/>
          <w:color w:val="auto"/>
        </w:rPr>
      </w:pPr>
      <w:r w:rsidRPr="005C7A50">
        <w:rPr>
          <w:rFonts w:eastAsia="Calibri"/>
          <w:b/>
          <w:color w:val="auto"/>
          <w:u w:val="single" w:color="000000"/>
        </w:rPr>
        <w:t>Legislaţia naţională</w:t>
      </w:r>
      <w:r w:rsidRPr="005C7A50">
        <w:rPr>
          <w:rFonts w:eastAsia="Calibri"/>
          <w:b/>
          <w:color w:val="auto"/>
        </w:rPr>
        <w:t xml:space="preserve"> </w:t>
      </w:r>
    </w:p>
    <w:p w14:paraId="7198AB41" w14:textId="77777777" w:rsidR="003F73C6" w:rsidRPr="005C7A50" w:rsidRDefault="003F73C6" w:rsidP="003F73C6">
      <w:pPr>
        <w:spacing w:after="0" w:line="259" w:lineRule="auto"/>
        <w:ind w:left="271" w:right="0" w:firstLine="0"/>
        <w:rPr>
          <w:rFonts w:eastAsia="Calibri"/>
          <w:color w:val="auto"/>
        </w:rPr>
      </w:pPr>
      <w:r w:rsidRPr="005C7A50">
        <w:rPr>
          <w:rFonts w:eastAsia="Calibri"/>
          <w:color w:val="auto"/>
        </w:rPr>
        <w:t xml:space="preserve"> </w:t>
      </w:r>
    </w:p>
    <w:p w14:paraId="08EEDB2C"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 xml:space="preserve">Legea nr. 15/1990 </w:t>
      </w:r>
      <w:r w:rsidRPr="005C7A50">
        <w:rPr>
          <w:rFonts w:eastAsia="Calibri"/>
          <w:color w:val="auto"/>
        </w:rPr>
        <w:t xml:space="preserve">privind reorganizarea unităţilor economice de stat ca regii autonome şi societăţi comerciale, cu modificările și completările ulterioare; </w:t>
      </w:r>
    </w:p>
    <w:p w14:paraId="4E5AD284"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Legea nr. 31/1990</w:t>
      </w:r>
      <w:r w:rsidRPr="005C7A50">
        <w:rPr>
          <w:rFonts w:eastAsia="Calibri"/>
          <w:color w:val="auto"/>
        </w:rPr>
        <w:t xml:space="preserve"> privind societăţile comerciale – Republicare, cu modificările şi completările ulterioare; </w:t>
      </w:r>
    </w:p>
    <w:p w14:paraId="0D4B0040" w14:textId="77777777" w:rsidR="003F73C6" w:rsidRPr="005C7A50" w:rsidRDefault="003F73C6" w:rsidP="003F73C6">
      <w:pPr>
        <w:spacing w:after="104" w:line="252" w:lineRule="auto"/>
        <w:ind w:left="264" w:right="428" w:hanging="8"/>
        <w:jc w:val="both"/>
        <w:rPr>
          <w:rFonts w:eastAsia="Calibri"/>
          <w:color w:val="auto"/>
        </w:rPr>
      </w:pPr>
      <w:r w:rsidRPr="005C7A50">
        <w:rPr>
          <w:rFonts w:eastAsia="Calibri"/>
          <w:b/>
          <w:color w:val="auto"/>
        </w:rPr>
        <w:t>Legea nr. 82/ 1991</w:t>
      </w:r>
      <w:r w:rsidRPr="005C7A50">
        <w:rPr>
          <w:rFonts w:eastAsia="Calibri"/>
          <w:color w:val="auto"/>
        </w:rPr>
        <w:t xml:space="preserve"> a contabilităţii – Republicare, cu modificările şi completările ulterioare; </w:t>
      </w:r>
    </w:p>
    <w:p w14:paraId="1155591D" w14:textId="77777777" w:rsidR="003F73C6" w:rsidRPr="005C7A50" w:rsidRDefault="003F73C6" w:rsidP="003F73C6">
      <w:pPr>
        <w:spacing w:after="104" w:line="252" w:lineRule="auto"/>
        <w:ind w:left="264" w:right="428" w:hanging="8"/>
        <w:jc w:val="both"/>
        <w:rPr>
          <w:rFonts w:eastAsia="Calibri"/>
          <w:color w:val="auto"/>
        </w:rPr>
      </w:pPr>
      <w:r w:rsidRPr="005C7A50">
        <w:rPr>
          <w:rFonts w:eastAsia="Calibri"/>
          <w:b/>
          <w:color w:val="auto"/>
        </w:rPr>
        <w:t>Legea nr.160/1998</w:t>
      </w:r>
      <w:r w:rsidRPr="005C7A50">
        <w:rPr>
          <w:rFonts w:eastAsia="Calibri"/>
          <w:color w:val="auto"/>
        </w:rPr>
        <w:t xml:space="preserve"> pentru organizarea şi exercitarea profesiunii de medic veterinar; </w:t>
      </w:r>
    </w:p>
    <w:p w14:paraId="12487A6A" w14:textId="77777777" w:rsidR="003F73C6" w:rsidRPr="005C7A50" w:rsidRDefault="003F73C6" w:rsidP="003F73C6">
      <w:pPr>
        <w:spacing w:after="4" w:line="252" w:lineRule="auto"/>
        <w:ind w:left="264" w:right="428" w:hanging="8"/>
        <w:jc w:val="both"/>
        <w:rPr>
          <w:rFonts w:eastAsia="Calibri"/>
          <w:color w:val="auto"/>
        </w:rPr>
      </w:pPr>
      <w:r w:rsidRPr="005C7A50">
        <w:rPr>
          <w:rFonts w:eastAsia="Calibri"/>
          <w:b/>
          <w:color w:val="auto"/>
        </w:rPr>
        <w:t>Legea nr. 36/1991</w:t>
      </w:r>
      <w:r w:rsidRPr="005C7A50">
        <w:rPr>
          <w:rFonts w:eastAsia="Calibri"/>
          <w:color w:val="auto"/>
        </w:rPr>
        <w:t xml:space="preserve"> privind societățile agricole și alte forme de asociere în agricultură, cu modificările și completările ulterioare; </w:t>
      </w:r>
    </w:p>
    <w:p w14:paraId="018CF5ED" w14:textId="77777777" w:rsidR="003F73C6" w:rsidRPr="005C7A50" w:rsidRDefault="003F73C6" w:rsidP="003F73C6">
      <w:pPr>
        <w:spacing w:after="106" w:line="252" w:lineRule="auto"/>
        <w:ind w:left="264" w:right="428" w:hanging="8"/>
        <w:jc w:val="both"/>
        <w:rPr>
          <w:rFonts w:eastAsia="Calibri"/>
          <w:color w:val="auto"/>
        </w:rPr>
      </w:pPr>
      <w:r w:rsidRPr="005C7A50">
        <w:rPr>
          <w:rFonts w:eastAsia="Calibri"/>
          <w:b/>
          <w:color w:val="auto"/>
        </w:rPr>
        <w:t>Legea nr. 227/ 2015</w:t>
      </w:r>
      <w:r w:rsidRPr="005C7A50">
        <w:rPr>
          <w:rFonts w:eastAsia="Calibri"/>
          <w:color w:val="auto"/>
        </w:rPr>
        <w:t xml:space="preserve"> privind Codul Fiscal, cu modificările şi completările ulterioare; </w:t>
      </w:r>
    </w:p>
    <w:p w14:paraId="17C3282B" w14:textId="77777777" w:rsidR="003F73C6" w:rsidRPr="005C7A50" w:rsidRDefault="003F73C6" w:rsidP="003F73C6">
      <w:pPr>
        <w:spacing w:after="104" w:line="252" w:lineRule="auto"/>
        <w:ind w:left="264" w:right="428" w:hanging="8"/>
        <w:jc w:val="both"/>
        <w:rPr>
          <w:rFonts w:eastAsia="Calibri"/>
          <w:color w:val="auto"/>
        </w:rPr>
      </w:pPr>
      <w:r w:rsidRPr="005C7A50">
        <w:rPr>
          <w:rFonts w:eastAsia="Calibri"/>
          <w:b/>
          <w:color w:val="auto"/>
        </w:rPr>
        <w:lastRenderedPageBreak/>
        <w:t>Legea nr. 207/2015</w:t>
      </w:r>
      <w:r w:rsidRPr="005C7A50">
        <w:rPr>
          <w:rFonts w:eastAsia="Calibri"/>
          <w:color w:val="auto"/>
        </w:rPr>
        <w:t xml:space="preserve"> privind Codul de procedură fiscală, cu modificările și completările ulterioare; </w:t>
      </w:r>
    </w:p>
    <w:p w14:paraId="34E8AD66"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Legea nr. 346/ 2004</w:t>
      </w:r>
      <w:r w:rsidRPr="005C7A50">
        <w:rPr>
          <w:rFonts w:eastAsia="Calibri"/>
          <w:color w:val="auto"/>
        </w:rPr>
        <w:t xml:space="preserve"> privind stimularea înfiinţării şi dezvoltării întreprinderilor mici şi mijlocii, cu modificările şi completările ulterioare; </w:t>
      </w:r>
    </w:p>
    <w:p w14:paraId="5D50F4BD"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Legea nr. 359/2004</w:t>
      </w:r>
      <w:r w:rsidRPr="005C7A50">
        <w:rPr>
          <w:rFonts w:eastAsia="Calibri"/>
          <w:color w:val="auto"/>
        </w:rPr>
        <w:t xml:space="preserve"> privind simplificarea formalităţilor la înregistrarea în registrul comerţului a persoanelor fizice, asociaţiilor familiale şi persoanelor juridice, înregistrarea fiscală a acestora, precum şi la autorizarea funcţionării persoanelor juridice, cu modificările și completările ulterioare </w:t>
      </w:r>
    </w:p>
    <w:p w14:paraId="05C9CE38" w14:textId="77777777" w:rsidR="003F73C6" w:rsidRPr="005C7A50" w:rsidRDefault="003F73C6" w:rsidP="003F73C6">
      <w:pPr>
        <w:spacing w:after="104" w:line="252" w:lineRule="auto"/>
        <w:ind w:left="264" w:right="428" w:hanging="8"/>
        <w:jc w:val="both"/>
        <w:rPr>
          <w:rFonts w:eastAsia="Calibri"/>
          <w:color w:val="auto"/>
        </w:rPr>
      </w:pPr>
      <w:r w:rsidRPr="005C7A50">
        <w:rPr>
          <w:rFonts w:eastAsia="Calibri"/>
          <w:b/>
          <w:color w:val="auto"/>
        </w:rPr>
        <w:t xml:space="preserve">Legea nr.566/2004 </w:t>
      </w:r>
      <w:r w:rsidRPr="005C7A50">
        <w:rPr>
          <w:rFonts w:eastAsia="Calibri"/>
          <w:color w:val="auto"/>
        </w:rPr>
        <w:t xml:space="preserve">a cooperaţiei agricole, cu modificările şi completările ulterioare; </w:t>
      </w:r>
    </w:p>
    <w:p w14:paraId="29F8E428"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Legea nr.1/2005</w:t>
      </w:r>
      <w:r w:rsidRPr="005C7A50">
        <w:rPr>
          <w:rFonts w:eastAsia="Calibri"/>
          <w:color w:val="auto"/>
        </w:rPr>
        <w:t xml:space="preserve"> privind organizarea şi funcţionarea cooperaţiei, republicată, cu modificările şi completările ulterioare; </w:t>
      </w:r>
    </w:p>
    <w:p w14:paraId="4C5593A5"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Legea nr.85/2006</w:t>
      </w:r>
      <w:r w:rsidRPr="005C7A50">
        <w:rPr>
          <w:rFonts w:eastAsia="Calibri"/>
          <w:color w:val="auto"/>
        </w:rPr>
        <w:t xml:space="preserve"> privind procedurile de prevenire a insolvenţei şi de insolvenţă, cu modificarile și completarile ulterioare. </w:t>
      </w:r>
    </w:p>
    <w:p w14:paraId="0A0DF4DD"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Ordonanţa de urgenţă a Guvernului nr. 44/ 2008</w:t>
      </w:r>
      <w:r w:rsidRPr="005C7A50">
        <w:rPr>
          <w:rFonts w:eastAsia="Calibri"/>
          <w:color w:val="auto"/>
        </w:rPr>
        <w:t xml:space="preserve"> privind desfăşurarea activităţilor economice de către persoanele fizice autorizate, întreprinderile individuale şi întreprinderile familiale, cu modificările şi completările ulterioare, aprobată cu modificări și completări prin Legea nr.182/2016; </w:t>
      </w:r>
    </w:p>
    <w:p w14:paraId="5477868B"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Ordonanţa de urgenţă a Guvernului nr. 142/2008</w:t>
      </w:r>
      <w:r w:rsidRPr="005C7A50">
        <w:rPr>
          <w:rFonts w:eastAsia="Calibri"/>
          <w:color w:val="auto"/>
        </w:rPr>
        <w:t xml:space="preserve"> privind aprobarea Planului de amenajare a teritoriului naţional Secţiunea a VIII - a - zone cu resurse turistice, aprobată prin Legea 190/2009, cu modificările și completările ulterioare. </w:t>
      </w:r>
    </w:p>
    <w:p w14:paraId="08716E8C"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Ordonanţa de urgenţă a Guvernului nr. 6/2011</w:t>
      </w:r>
      <w:r w:rsidRPr="005C7A50">
        <w:rPr>
          <w:rFonts w:eastAsia="Calibri"/>
          <w:color w:val="auto"/>
        </w:rPr>
        <w:t xml:space="preserve"> pentru stimularea înfiinţării şi dezvoltării microîntreprinderilor de către întreprinzătorii debutanţi în afaceri, cu modificările şi completările ulterioare; </w:t>
      </w:r>
    </w:p>
    <w:p w14:paraId="02AAA17E"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Ordonanţa de urgenţă a Guvernului nr. 66/2011</w:t>
      </w:r>
      <w:r w:rsidRPr="005C7A50">
        <w:rPr>
          <w:rFonts w:eastAsia="Calibri"/>
          <w:color w:val="auto"/>
        </w:rPr>
        <w:t xml:space="preserve"> privind prevenirea, constatarea şi sancţionarea neregulilor apărute în obţinerea şi utilizarea fondurilor europene şi/sau a fondurilor publice naţionale aferente acestora, cu modificările şi completările ulterioare; </w:t>
      </w:r>
    </w:p>
    <w:p w14:paraId="67020DD4"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 xml:space="preserve">Ordonanţa de urgenţă a Guvernului nr.49/2015 </w:t>
      </w:r>
      <w:r w:rsidRPr="005C7A50">
        <w:rPr>
          <w:rFonts w:eastAsia="Calibri"/>
          <w:color w:val="auto"/>
        </w:rPr>
        <w:t xml:space="preserve">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 aprobată cu modificări și completări prin Legea nr.56/2016; </w:t>
      </w:r>
    </w:p>
    <w:p w14:paraId="54D95A8E"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Ordonanţa Guvernului nr. 27/2002</w:t>
      </w:r>
      <w:r w:rsidRPr="005C7A50">
        <w:rPr>
          <w:rFonts w:eastAsia="Calibri"/>
          <w:color w:val="auto"/>
        </w:rPr>
        <w:t xml:space="preserve"> privind reglementarea activităţii de soluţionare a petiţiilor, cu modificările şi completările ulterioare; </w:t>
      </w:r>
    </w:p>
    <w:p w14:paraId="3173D094" w14:textId="77777777" w:rsidR="003F73C6" w:rsidRPr="005C7A50" w:rsidRDefault="00810F28" w:rsidP="003F73C6">
      <w:pPr>
        <w:spacing w:after="108" w:line="252" w:lineRule="auto"/>
        <w:ind w:left="264" w:right="428" w:hanging="8"/>
        <w:jc w:val="both"/>
        <w:rPr>
          <w:rFonts w:eastAsia="Calibri"/>
          <w:color w:val="auto"/>
        </w:rPr>
      </w:pPr>
      <w:hyperlink r:id="rId10">
        <w:r w:rsidR="003F73C6" w:rsidRPr="005C7A50">
          <w:rPr>
            <w:rFonts w:eastAsia="Calibri"/>
            <w:b/>
            <w:color w:val="auto"/>
          </w:rPr>
          <w:t>Hotărârea Guvernului nr. 907/2016</w:t>
        </w:r>
      </w:hyperlink>
      <w:hyperlink r:id="rId11">
        <w:r w:rsidR="003F73C6" w:rsidRPr="005C7A50">
          <w:rPr>
            <w:rFonts w:eastAsia="Calibri"/>
            <w:color w:val="auto"/>
          </w:rPr>
          <w:t xml:space="preserve"> </w:t>
        </w:r>
      </w:hyperlink>
      <w:r w:rsidR="003F73C6" w:rsidRPr="005C7A50">
        <w:rPr>
          <w:rFonts w:eastAsia="Calibri"/>
          <w:color w:val="auto"/>
        </w:rPr>
        <w:t xml:space="preserve">privind etapele de elaborare şi conţinutul-cadru al documentaţiilor tehnico-economice aferente obiectivelor/proiectelor de investiţii finanţate din fonduri publice; </w:t>
      </w:r>
    </w:p>
    <w:p w14:paraId="4315932F"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Hotărârea Guvernului nr. 218/2015</w:t>
      </w:r>
      <w:r w:rsidRPr="005C7A50">
        <w:rPr>
          <w:rFonts w:eastAsia="Calibri"/>
          <w:color w:val="auto"/>
        </w:rPr>
        <w:t xml:space="preserve"> privind registrul agricol pentru perioada 2015-2019, cu modificările şi completările ulterioare; </w:t>
      </w:r>
    </w:p>
    <w:p w14:paraId="2DBC4E9D" w14:textId="77777777" w:rsidR="003F73C6" w:rsidRPr="005C7A50" w:rsidRDefault="003F73C6" w:rsidP="003F73C6">
      <w:pPr>
        <w:spacing w:after="4" w:line="252" w:lineRule="auto"/>
        <w:ind w:left="264" w:right="428" w:hanging="8"/>
        <w:jc w:val="both"/>
        <w:rPr>
          <w:rFonts w:eastAsia="Calibri"/>
          <w:color w:val="auto"/>
        </w:rPr>
      </w:pPr>
      <w:r w:rsidRPr="005C7A50">
        <w:rPr>
          <w:rFonts w:eastAsia="Calibri"/>
          <w:b/>
          <w:color w:val="auto"/>
        </w:rPr>
        <w:lastRenderedPageBreak/>
        <w:t>Hotărârea Guvernului nr. 226/ 2015</w:t>
      </w:r>
      <w:r w:rsidRPr="005C7A50">
        <w:rPr>
          <w:rFonts w:eastAsia="Calibri"/>
          <w:color w:val="auto"/>
        </w:rPr>
        <w:t xml:space="preserve"> privind stabilirea cadrului general de implementare a măsurilor programului naţional de dezvoltare rurală cofinanţate din Fondul European Agricol pentru Dezvoltare Rurală şi de la bugetul de stat, cu modificările şi completările ulterioare; </w:t>
      </w:r>
    </w:p>
    <w:p w14:paraId="2C209D07"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Ordin ANSVSA nr.17/2008</w:t>
      </w:r>
      <w:r w:rsidRPr="005C7A50">
        <w:rPr>
          <w:rFonts w:eastAsia="Calibri"/>
          <w:color w:val="auto"/>
        </w:rPr>
        <w:t xml:space="preserve"> pentru aprobarea Normei sanitare veterinare privind procedura de înregistrare şi controlul oficial al unităţilor în care se desfăşoară activităţi de asistenţă medicalveterinară. </w:t>
      </w:r>
    </w:p>
    <w:p w14:paraId="7A34CDA9"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Ordinul MEF  nr. 858/ 2008</w:t>
      </w:r>
      <w:r w:rsidRPr="005C7A50">
        <w:rPr>
          <w:rFonts w:eastAsia="Calibri"/>
          <w:color w:val="auto"/>
        </w:rPr>
        <w:t xml:space="preserve"> privind depunerea declaraţiilor fiscale prin mijloace electronice de transmitere la distanţă, cu modificările şi completările ulterioare; </w:t>
      </w:r>
    </w:p>
    <w:p w14:paraId="56C2CE78"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Ordinul MEF nr. 3512/ 2008</w:t>
      </w:r>
      <w:r w:rsidRPr="005C7A50">
        <w:rPr>
          <w:rFonts w:eastAsia="Calibri"/>
          <w:color w:val="auto"/>
        </w:rPr>
        <w:t xml:space="preserve"> privind documentele financiar-contabile, cu modificările şi completările ulterioare; </w:t>
      </w:r>
    </w:p>
    <w:p w14:paraId="0A77B806"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Ordinul ANSVSA  nr. 16/ 2010</w:t>
      </w:r>
      <w:r w:rsidRPr="005C7A50">
        <w:rPr>
          <w:rFonts w:eastAsia="Calibri"/>
          <w:color w:val="auto"/>
        </w:rPr>
        <w:t xml:space="preserve"> pentru aprobarea Normei sanitare veterinare privind procedura de înregistrare/autorizare sanitar-veterinară a unităţilor/centrelor de colectare/exploataţiilor de origine şi a mijloacelor de transport din domeniul sănătăţii şi al bunăstării animalelor, a unităţilor implicate în depozitarea şi neutralizarea subproduselor de origine animală care nu sunt destinate consumului uman şi a produselor procesate, cu modificările şi completările ulterioare; </w:t>
      </w:r>
    </w:p>
    <w:p w14:paraId="2DDB7D45" w14:textId="77777777" w:rsidR="003F73C6" w:rsidRPr="005C7A50" w:rsidRDefault="003F73C6" w:rsidP="003F73C6">
      <w:pPr>
        <w:spacing w:after="111" w:line="252" w:lineRule="auto"/>
        <w:ind w:left="264" w:right="428" w:hanging="8"/>
        <w:jc w:val="both"/>
        <w:rPr>
          <w:rFonts w:eastAsia="Calibri"/>
          <w:color w:val="auto"/>
        </w:rPr>
      </w:pPr>
      <w:r w:rsidRPr="005C7A50">
        <w:rPr>
          <w:rFonts w:eastAsia="Calibri"/>
          <w:b/>
          <w:color w:val="auto"/>
        </w:rPr>
        <w:t>Ordinul MADR nr. 22/ 2011</w:t>
      </w:r>
      <w:r w:rsidRPr="005C7A50">
        <w:rPr>
          <w:rFonts w:eastAsia="Calibri"/>
          <w:color w:val="auto"/>
        </w:rPr>
        <w:t xml:space="preserve"> privind reorganizarea Registrului fermelor, care devine Registrul unic de identificare, în vederea accesării măsurilor reglementate de politica agricolă comună, cu modificările şi completările ulterioare; </w:t>
      </w:r>
    </w:p>
    <w:p w14:paraId="586197A8"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 xml:space="preserve">Ordinul ANT nr. 65/2013 </w:t>
      </w:r>
      <w:r w:rsidRPr="005C7A50">
        <w:rPr>
          <w:rFonts w:eastAsia="Calibri"/>
          <w:color w:val="auto"/>
        </w:rPr>
        <w:t>cu modificările şi completările</w:t>
      </w:r>
      <w:r w:rsidRPr="005C7A50">
        <w:rPr>
          <w:rFonts w:eastAsia="Calibri"/>
          <w:b/>
          <w:color w:val="auto"/>
        </w:rPr>
        <w:t xml:space="preserve"> </w:t>
      </w:r>
      <w:r w:rsidRPr="005C7A50">
        <w:rPr>
          <w:rFonts w:eastAsia="Calibri"/>
          <w:color w:val="auto"/>
        </w:rPr>
        <w:t>ulterioare</w:t>
      </w:r>
      <w:r w:rsidRPr="005C7A50">
        <w:rPr>
          <w:rFonts w:eastAsia="Calibri"/>
          <w:b/>
          <w:color w:val="auto"/>
        </w:rPr>
        <w:t xml:space="preserve"> </w:t>
      </w:r>
      <w:r w:rsidRPr="005C7A50">
        <w:rPr>
          <w:rFonts w:eastAsia="Calibri"/>
          <w:color w:val="auto"/>
        </w:rPr>
        <w:t xml:space="preserve">al ANT privind Norme de clasificare a  structurilor  de turism; </w:t>
      </w:r>
    </w:p>
    <w:p w14:paraId="3303EED5"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 xml:space="preserve">Ordinul MFP  nr. 65/ 2015 </w:t>
      </w:r>
      <w:r w:rsidRPr="005C7A50">
        <w:rPr>
          <w:rFonts w:eastAsia="Calibri"/>
          <w:color w:val="auto"/>
        </w:rPr>
        <w:t xml:space="preserve">privind principalele aspecte legate de întocmirea şi depunerea situaţiilor financiare anuale şi a raportărilor contabile anuale ale operatorilor economici la unităţile teritoriale ale Ministerului Finanţelor Publice, cu modificările şi completările ulterioare; </w:t>
      </w:r>
    </w:p>
    <w:p w14:paraId="2799170D" w14:textId="6E4DAC3E" w:rsidR="003F73C6" w:rsidRPr="005C7A50" w:rsidRDefault="003F73C6" w:rsidP="00255EA2">
      <w:pPr>
        <w:spacing w:after="3" w:line="242" w:lineRule="auto"/>
        <w:ind w:left="266" w:right="436"/>
        <w:rPr>
          <w:rFonts w:eastAsia="Calibri"/>
          <w:color w:val="auto"/>
        </w:rPr>
      </w:pPr>
      <w:r w:rsidRPr="005C7A50">
        <w:rPr>
          <w:rFonts w:eastAsia="Calibri"/>
          <w:b/>
          <w:color w:val="auto"/>
        </w:rPr>
        <w:t xml:space="preserve">Hotărârea Guvernului nr. 31/1996 </w:t>
      </w:r>
      <w:r w:rsidRPr="005C7A50">
        <w:rPr>
          <w:rFonts w:eastAsia="Calibri"/>
          <w:color w:val="auto"/>
        </w:rPr>
        <w:t>pentru aprobarea Metodologiei de avizare a documentaţiilor de urbanism privind zone şi staţiuni turistice şi a documentaţiilor tehnice privind const</w:t>
      </w:r>
      <w:r w:rsidR="00255EA2" w:rsidRPr="005C7A50">
        <w:rPr>
          <w:rFonts w:eastAsia="Calibri"/>
          <w:color w:val="auto"/>
        </w:rPr>
        <w:t xml:space="preserve">rucţii din domeniul turismului </w:t>
      </w:r>
      <w:r w:rsidRPr="005C7A50">
        <w:rPr>
          <w:rFonts w:eastAsia="Calibri"/>
          <w:color w:val="auto"/>
        </w:rPr>
        <w:t xml:space="preserve"> </w:t>
      </w:r>
    </w:p>
    <w:p w14:paraId="37161009"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Ordinul ANT nr. 221/2015</w:t>
      </w:r>
      <w:r w:rsidRPr="005C7A50">
        <w:rPr>
          <w:rFonts w:eastAsia="Calibri"/>
          <w:color w:val="auto"/>
        </w:rPr>
        <w:t xml:space="preserve"> pentru modificarea Normelor metodologice privind eliberarea certificatelor de clasificare a structurilor de primire turistice cu funcţiuni de cazare şi alimentaţie publica, a licenţelor şi brevetelor de turism, aprobate prin Ordinul preşedintelui Autorităţii Naţionale pentru Turism nr. 65/2013; </w:t>
      </w:r>
    </w:p>
    <w:p w14:paraId="6471F997"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Ordinul MADR nr.1731/2015</w:t>
      </w:r>
      <w:r w:rsidRPr="005C7A50">
        <w:rPr>
          <w:rFonts w:eastAsia="Calibri"/>
          <w:color w:val="auto"/>
        </w:rPr>
        <w:t xml:space="preserve"> privind privind instituirea schemei de ajutor de minimis "Sprijin acordat microîntreprinderilor şi întreprinderilor mici din spaţiul rural pentru înfiinţarea şi dezvoltarea activităţilor economice neagricole", cu modificările și completările ulterioare; </w:t>
      </w:r>
    </w:p>
    <w:p w14:paraId="03810B46"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Ordinul MADR nr. 2243/2015</w:t>
      </w:r>
      <w:r w:rsidRPr="005C7A50">
        <w:rPr>
          <w:rFonts w:eastAsia="Calibri"/>
          <w:color w:val="auto"/>
        </w:rPr>
        <w:t xml:space="preserve"> privind aprobarea Regulamentului de organizare şi funcţionare al procesului de selecţie şi al procesului de verificare a contestaţiilor pentru proiectele aferente măsurilor din PNDR 2014-2020; </w:t>
      </w:r>
    </w:p>
    <w:p w14:paraId="089A21BF"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Programul Naţional de Dezvoltare Rurală 2014-2020</w:t>
      </w:r>
      <w:r w:rsidRPr="005C7A50">
        <w:rPr>
          <w:rFonts w:eastAsia="Calibri"/>
          <w:color w:val="auto"/>
        </w:rPr>
        <w:t xml:space="preserve">, aprobat prin Decizia Comisiei de punere în aplicare nr. C(2015) 3508 / 26.05.2015, cu modificările ulterioare; </w:t>
      </w:r>
    </w:p>
    <w:p w14:paraId="1C0D6166"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lastRenderedPageBreak/>
        <w:t>Ordinul MEF nr. 2371/ 2007</w:t>
      </w:r>
      <w:r w:rsidRPr="005C7A50">
        <w:rPr>
          <w:rFonts w:eastAsia="Calibri"/>
          <w:color w:val="auto"/>
        </w:rPr>
        <w:t xml:space="preserve"> pentru aprobarea modelului şi conţinutului unor formulare prevăzute la titlul III din Legea nr. 571/2003 privind Codul fiscal, cu modificările şi completările ulterioare; </w:t>
      </w:r>
    </w:p>
    <w:p w14:paraId="485E44B2" w14:textId="77777777" w:rsidR="003F73C6" w:rsidRPr="005C7A50" w:rsidRDefault="003F73C6" w:rsidP="003F73C6">
      <w:pPr>
        <w:spacing w:after="228" w:line="252" w:lineRule="auto"/>
        <w:ind w:left="264" w:right="428" w:hanging="8"/>
        <w:jc w:val="both"/>
        <w:rPr>
          <w:rFonts w:eastAsia="Calibri"/>
          <w:color w:val="auto"/>
        </w:rPr>
      </w:pPr>
      <w:r w:rsidRPr="005C7A50">
        <w:rPr>
          <w:rFonts w:eastAsia="Calibri"/>
          <w:b/>
          <w:color w:val="auto"/>
        </w:rPr>
        <w:t xml:space="preserve">Avizul Consiliului Concurenței nr. 7622 din 03.07.2015 </w:t>
      </w:r>
      <w:r w:rsidRPr="005C7A50">
        <w:rPr>
          <w:rFonts w:eastAsia="Calibri"/>
          <w:color w:val="auto"/>
        </w:rPr>
        <w:t xml:space="preserve">privind proiectul Schemei de ajutor de minimis pentru sprijinul acordat microîntreprinderilor şi întreprinderilor mici din spatiul rural pentru înfiinţarea şi dezvoltarea activităţilor economice neagricole. </w:t>
      </w:r>
    </w:p>
    <w:p w14:paraId="2544FE9A" w14:textId="77777777" w:rsidR="009E434F" w:rsidRPr="005C7A50" w:rsidRDefault="009359C6" w:rsidP="002127D8">
      <w:pPr>
        <w:pStyle w:val="Heading2"/>
        <w:spacing w:line="276" w:lineRule="auto"/>
        <w:ind w:left="-5" w:right="6"/>
        <w:jc w:val="both"/>
        <w:rPr>
          <w:color w:val="auto"/>
          <w:szCs w:val="24"/>
        </w:rPr>
      </w:pPr>
      <w:bookmarkStart w:id="18" w:name="_Toc498681660"/>
      <w:r w:rsidRPr="005C7A50">
        <w:rPr>
          <w:color w:val="auto"/>
          <w:szCs w:val="24"/>
        </w:rPr>
        <w:t>2.11 Aria de aplicabilitate a măsurii</w:t>
      </w:r>
      <w:bookmarkEnd w:id="17"/>
      <w:bookmarkEnd w:id="18"/>
      <w:r w:rsidRPr="005C7A50">
        <w:rPr>
          <w:color w:val="auto"/>
          <w:szCs w:val="24"/>
        </w:rPr>
        <w:t xml:space="preserve"> </w:t>
      </w:r>
    </w:p>
    <w:p w14:paraId="62E81C68" w14:textId="7260D596" w:rsidR="009E434F" w:rsidRPr="005C7A50" w:rsidRDefault="009359C6" w:rsidP="0085169F">
      <w:pPr>
        <w:spacing w:line="276" w:lineRule="auto"/>
        <w:jc w:val="both"/>
        <w:rPr>
          <w:color w:val="auto"/>
          <w:szCs w:val="24"/>
        </w:rPr>
      </w:pPr>
      <w:r w:rsidRPr="005C7A50">
        <w:rPr>
          <w:color w:val="auto"/>
          <w:szCs w:val="24"/>
        </w:rPr>
        <w:t xml:space="preserve">Aria de aplicabilitate a </w:t>
      </w:r>
      <w:r w:rsidR="003F73C6" w:rsidRPr="005C7A50">
        <w:rPr>
          <w:color w:val="auto"/>
          <w:szCs w:val="24"/>
        </w:rPr>
        <w:t xml:space="preserve">Măsurii 4/6A ”Creșterea atractivității teritoriului prin dezvoltarea sectorului turistic”, </w:t>
      </w:r>
      <w:r w:rsidR="0085169F" w:rsidRPr="005C7A50">
        <w:rPr>
          <w:color w:val="auto"/>
          <w:szCs w:val="24"/>
        </w:rPr>
        <w:t xml:space="preserve"> </w:t>
      </w:r>
      <w:r w:rsidRPr="005C7A50">
        <w:rPr>
          <w:color w:val="auto"/>
          <w:szCs w:val="24"/>
        </w:rPr>
        <w:t xml:space="preserve">este teritoriul acoperit de Asociația </w:t>
      </w:r>
      <w:r w:rsidR="00204EA6" w:rsidRPr="005C7A50">
        <w:rPr>
          <w:color w:val="auto"/>
          <w:szCs w:val="24"/>
        </w:rPr>
        <w:t>Grup De Acțiune Locală Bucovina de munte</w:t>
      </w:r>
      <w:r w:rsidRPr="005C7A50">
        <w:rPr>
          <w:color w:val="auto"/>
          <w:szCs w:val="24"/>
        </w:rPr>
        <w:t xml:space="preserve"> și cuprinde </w:t>
      </w:r>
      <w:r w:rsidR="0085169F" w:rsidRPr="005C7A50">
        <w:rPr>
          <w:color w:val="auto"/>
          <w:szCs w:val="24"/>
        </w:rPr>
        <w:t>următoarele</w:t>
      </w:r>
      <w:r w:rsidRPr="005C7A50">
        <w:rPr>
          <w:color w:val="auto"/>
          <w:szCs w:val="24"/>
        </w:rPr>
        <w:t xml:space="preserve"> UAT-uri:</w:t>
      </w:r>
      <w:r w:rsidR="0085169F" w:rsidRPr="005C7A50">
        <w:rPr>
          <w:color w:val="auto"/>
          <w:szCs w:val="24"/>
        </w:rPr>
        <w:t xml:space="preserve"> </w:t>
      </w:r>
      <w:r w:rsidR="0085169F" w:rsidRPr="005C7A50">
        <w:rPr>
          <w:b/>
          <w:color w:val="auto"/>
          <w:szCs w:val="24"/>
        </w:rPr>
        <w:t>Breaza, Frumosu, Fundu Moldovei, Izvoarele Sucevei, Moldova Suliţa, Moldoviţa, Pojorâta, Sadova, Vama şi Vatra Moldoviţei.</w:t>
      </w:r>
      <w:r w:rsidR="0085169F" w:rsidRPr="005C7A50">
        <w:rPr>
          <w:color w:val="auto"/>
          <w:szCs w:val="24"/>
        </w:rPr>
        <w:t xml:space="preserve"> </w:t>
      </w:r>
      <w:r w:rsidRPr="005C7A50">
        <w:rPr>
          <w:color w:val="auto"/>
          <w:szCs w:val="24"/>
        </w:rPr>
        <w:t xml:space="preserve"> </w:t>
      </w:r>
    </w:p>
    <w:p w14:paraId="7D96A00A" w14:textId="77777777" w:rsidR="009E434F" w:rsidRPr="005C7A50" w:rsidRDefault="009E434F" w:rsidP="002127D8">
      <w:pPr>
        <w:spacing w:after="595" w:line="276" w:lineRule="auto"/>
        <w:ind w:left="0" w:right="0" w:firstLine="0"/>
        <w:jc w:val="both"/>
        <w:rPr>
          <w:color w:val="auto"/>
          <w:szCs w:val="24"/>
        </w:rPr>
      </w:pPr>
    </w:p>
    <w:p w14:paraId="16868CCE" w14:textId="77777777" w:rsidR="00992694" w:rsidRPr="005C7A50" w:rsidRDefault="00992694" w:rsidP="002127D8">
      <w:pPr>
        <w:spacing w:after="595" w:line="276" w:lineRule="auto"/>
        <w:ind w:left="0" w:right="0" w:firstLine="0"/>
        <w:jc w:val="both"/>
        <w:rPr>
          <w:color w:val="auto"/>
          <w:szCs w:val="24"/>
        </w:rPr>
      </w:pPr>
    </w:p>
    <w:p w14:paraId="42D48756" w14:textId="77777777" w:rsidR="00992694" w:rsidRPr="005C7A50" w:rsidRDefault="00992694" w:rsidP="002127D8">
      <w:pPr>
        <w:spacing w:after="595" w:line="276" w:lineRule="auto"/>
        <w:ind w:left="0" w:right="0" w:firstLine="0"/>
        <w:jc w:val="both"/>
        <w:rPr>
          <w:color w:val="auto"/>
          <w:szCs w:val="24"/>
        </w:rPr>
      </w:pPr>
    </w:p>
    <w:p w14:paraId="34D5BE7C" w14:textId="77777777" w:rsidR="00255EA2" w:rsidRPr="005C7A50" w:rsidRDefault="00255EA2" w:rsidP="002127D8">
      <w:pPr>
        <w:spacing w:after="595" w:line="276" w:lineRule="auto"/>
        <w:ind w:left="0" w:right="0" w:firstLine="0"/>
        <w:jc w:val="both"/>
        <w:rPr>
          <w:color w:val="auto"/>
          <w:szCs w:val="24"/>
        </w:rPr>
      </w:pPr>
    </w:p>
    <w:p w14:paraId="06F96D8C" w14:textId="77777777" w:rsidR="00255EA2" w:rsidRPr="005C7A50" w:rsidRDefault="00255EA2" w:rsidP="002127D8">
      <w:pPr>
        <w:spacing w:after="595" w:line="276" w:lineRule="auto"/>
        <w:ind w:left="0" w:right="0" w:firstLine="0"/>
        <w:jc w:val="both"/>
        <w:rPr>
          <w:color w:val="auto"/>
          <w:szCs w:val="24"/>
        </w:rPr>
      </w:pPr>
    </w:p>
    <w:p w14:paraId="6E58D989" w14:textId="77777777" w:rsidR="00992694" w:rsidRPr="005C7A50" w:rsidRDefault="00992694" w:rsidP="002127D8">
      <w:pPr>
        <w:spacing w:after="595" w:line="276" w:lineRule="auto"/>
        <w:ind w:left="0" w:right="0" w:firstLine="0"/>
        <w:jc w:val="both"/>
        <w:rPr>
          <w:color w:val="auto"/>
          <w:szCs w:val="24"/>
        </w:rPr>
      </w:pPr>
    </w:p>
    <w:p w14:paraId="0F5BFF6B" w14:textId="77777777" w:rsidR="00C464A6" w:rsidRPr="005C7A50" w:rsidRDefault="00C464A6" w:rsidP="002127D8">
      <w:pPr>
        <w:spacing w:after="595" w:line="276" w:lineRule="auto"/>
        <w:ind w:left="0" w:right="0" w:firstLine="0"/>
        <w:jc w:val="both"/>
        <w:rPr>
          <w:color w:val="auto"/>
          <w:szCs w:val="24"/>
        </w:rPr>
      </w:pPr>
    </w:p>
    <w:p w14:paraId="576266D7" w14:textId="77777777" w:rsidR="00C464A6" w:rsidRPr="005C7A50" w:rsidRDefault="00C464A6" w:rsidP="002127D8">
      <w:pPr>
        <w:spacing w:after="595" w:line="276" w:lineRule="auto"/>
        <w:ind w:left="0" w:right="0" w:firstLine="0"/>
        <w:jc w:val="both"/>
        <w:rPr>
          <w:color w:val="auto"/>
          <w:szCs w:val="24"/>
        </w:rPr>
      </w:pPr>
    </w:p>
    <w:p w14:paraId="75101E12" w14:textId="77777777" w:rsidR="00C464A6" w:rsidRPr="005C7A50" w:rsidRDefault="00C464A6" w:rsidP="002127D8">
      <w:pPr>
        <w:spacing w:after="595" w:line="276" w:lineRule="auto"/>
        <w:ind w:left="0" w:right="0" w:firstLine="0"/>
        <w:jc w:val="both"/>
        <w:rPr>
          <w:color w:val="auto"/>
          <w:szCs w:val="24"/>
        </w:rPr>
      </w:pPr>
    </w:p>
    <w:p w14:paraId="784EB083" w14:textId="77777777" w:rsidR="00EC5BCD" w:rsidRPr="005C7A50" w:rsidRDefault="00EC5BCD" w:rsidP="002127D8">
      <w:pPr>
        <w:pStyle w:val="Heading1"/>
        <w:rPr>
          <w:color w:val="auto"/>
          <w:sz w:val="28"/>
          <w:szCs w:val="28"/>
        </w:rPr>
      </w:pPr>
      <w:bookmarkStart w:id="19" w:name="_Toc498681661"/>
      <w:r w:rsidRPr="005C7A50">
        <w:rPr>
          <w:color w:val="auto"/>
          <w:sz w:val="28"/>
          <w:szCs w:val="28"/>
        </w:rPr>
        <w:lastRenderedPageBreak/>
        <w:t>Capitolul 3. DEPUNEREA PROIECTELOR</w:t>
      </w:r>
      <w:bookmarkEnd w:id="19"/>
      <w:r w:rsidRPr="005C7A50">
        <w:rPr>
          <w:color w:val="auto"/>
          <w:sz w:val="28"/>
          <w:szCs w:val="28"/>
        </w:rPr>
        <w:t xml:space="preserve"> </w:t>
      </w:r>
    </w:p>
    <w:p w14:paraId="7DD682F4" w14:textId="77777777" w:rsidR="00EC5BCD" w:rsidRPr="005C7A50" w:rsidRDefault="00EC5BCD" w:rsidP="002127D8">
      <w:pPr>
        <w:spacing w:after="303" w:line="276" w:lineRule="auto"/>
        <w:ind w:left="-5" w:right="0"/>
        <w:jc w:val="both"/>
        <w:rPr>
          <w:color w:val="auto"/>
          <w:szCs w:val="24"/>
        </w:rPr>
      </w:pPr>
      <w:r w:rsidRPr="005C7A50">
        <w:rPr>
          <w:b/>
          <w:color w:val="auto"/>
          <w:szCs w:val="24"/>
        </w:rPr>
        <w:t xml:space="preserve">3.1 Locul unde vor fi depuse proiectele </w:t>
      </w:r>
    </w:p>
    <w:p w14:paraId="296AC41A" w14:textId="749B3E6C" w:rsidR="00EC5BCD" w:rsidRPr="005C7A50" w:rsidRDefault="00EC5BCD" w:rsidP="002127D8">
      <w:pPr>
        <w:spacing w:after="187" w:line="276" w:lineRule="auto"/>
        <w:ind w:left="-5" w:right="0"/>
        <w:jc w:val="both"/>
        <w:rPr>
          <w:color w:val="auto"/>
          <w:szCs w:val="24"/>
        </w:rPr>
      </w:pPr>
      <w:r w:rsidRPr="005C7A50">
        <w:rPr>
          <w:color w:val="auto"/>
          <w:szCs w:val="24"/>
        </w:rPr>
        <w:t>Dosarele se depun la secretariatul Asociației Grup de Acțiune Locală Bucovina de munte</w:t>
      </w:r>
      <w:r w:rsidR="006E41A0">
        <w:rPr>
          <w:color w:val="auto"/>
          <w:szCs w:val="24"/>
        </w:rPr>
        <w:t xml:space="preserve"> </w:t>
      </w:r>
      <w:r w:rsidR="006E41A0">
        <w:rPr>
          <w:b/>
          <w:color w:val="auto"/>
          <w:szCs w:val="24"/>
        </w:rPr>
        <w:t>(</w:t>
      </w:r>
      <w:r w:rsidR="006E41A0" w:rsidRPr="006E41A0">
        <w:rPr>
          <w:b/>
          <w:color w:val="auto"/>
          <w:szCs w:val="24"/>
        </w:rPr>
        <w:t>Calea Transilvaniei, nr.36</w:t>
      </w:r>
      <w:r w:rsidRPr="005C7A50">
        <w:rPr>
          <w:b/>
          <w:color w:val="auto"/>
          <w:szCs w:val="24"/>
        </w:rPr>
        <w:t>,</w:t>
      </w:r>
      <w:r w:rsidR="006E41A0">
        <w:rPr>
          <w:b/>
          <w:color w:val="auto"/>
          <w:szCs w:val="24"/>
        </w:rPr>
        <w:t xml:space="preserve"> </w:t>
      </w:r>
      <w:r w:rsidR="006E41A0" w:rsidRPr="005C7A50">
        <w:rPr>
          <w:b/>
          <w:color w:val="auto"/>
          <w:szCs w:val="24"/>
        </w:rPr>
        <w:t>(</w:t>
      </w:r>
      <w:r w:rsidR="006E41A0" w:rsidRPr="006E41A0">
        <w:rPr>
          <w:b/>
          <w:color w:val="auto"/>
          <w:szCs w:val="24"/>
        </w:rPr>
        <w:t>municipiul Câmpulung Moldovenesc</w:t>
      </w:r>
      <w:r w:rsidR="006E41A0">
        <w:rPr>
          <w:b/>
          <w:color w:val="auto"/>
          <w:szCs w:val="24"/>
        </w:rPr>
        <w:t>,</w:t>
      </w:r>
      <w:r w:rsidRPr="005C7A50">
        <w:rPr>
          <w:b/>
          <w:color w:val="auto"/>
          <w:szCs w:val="24"/>
        </w:rPr>
        <w:t xml:space="preserve"> jud. Suceava) </w:t>
      </w:r>
      <w:r w:rsidRPr="005C7A50">
        <w:rPr>
          <w:color w:val="auto"/>
          <w:szCs w:val="24"/>
        </w:rPr>
        <w:t xml:space="preserve">sub forma Cererii de finanțare și a documentelor anexă cerute în Ghidul Solicitantului aferent apelului de selecție. </w:t>
      </w:r>
    </w:p>
    <w:p w14:paraId="7FF1DDDA" w14:textId="77777777" w:rsidR="00EC5BCD" w:rsidRPr="005C7A50" w:rsidRDefault="00EC5BCD" w:rsidP="002127D8">
      <w:pPr>
        <w:spacing w:after="194" w:line="276" w:lineRule="auto"/>
        <w:ind w:left="-5" w:right="0"/>
        <w:jc w:val="both"/>
        <w:rPr>
          <w:color w:val="auto"/>
          <w:szCs w:val="24"/>
        </w:rPr>
      </w:pPr>
      <w:r w:rsidRPr="005C7A50">
        <w:rPr>
          <w:color w:val="auto"/>
          <w:szCs w:val="24"/>
        </w:rPr>
        <w:t xml:space="preserve">Un expert din cadrul GAL înregistrează Cererea de Finanțare în Registrul de Intrări/Ieșiri și înaintează documentația primită pentru verificarea administrativă şi a criteriilor de eligibilitate, experților evaluatori. Verificarea Cererii de Finanțare se realizează conform formularelor  de verificare. </w:t>
      </w:r>
    </w:p>
    <w:p w14:paraId="7CD8EE2D" w14:textId="77777777" w:rsidR="00EC5BCD" w:rsidRPr="005C7A50" w:rsidRDefault="00EC5BCD" w:rsidP="002127D8">
      <w:pPr>
        <w:spacing w:after="423" w:line="276" w:lineRule="auto"/>
        <w:ind w:left="-5" w:right="0"/>
        <w:jc w:val="both"/>
        <w:rPr>
          <w:color w:val="auto"/>
          <w:szCs w:val="24"/>
        </w:rPr>
      </w:pPr>
      <w:r w:rsidRPr="005C7A50">
        <w:rPr>
          <w:b/>
          <w:color w:val="auto"/>
          <w:szCs w:val="24"/>
        </w:rPr>
        <w:t>3.2 Perioada de depunere a proiectelor</w:t>
      </w:r>
      <w:r w:rsidRPr="005C7A50">
        <w:rPr>
          <w:b/>
          <w:i/>
          <w:color w:val="auto"/>
          <w:szCs w:val="24"/>
        </w:rPr>
        <w:t xml:space="preserve"> </w:t>
      </w:r>
    </w:p>
    <w:p w14:paraId="29362976" w14:textId="77777777" w:rsidR="00EC5BCD" w:rsidRPr="005C7A50" w:rsidRDefault="00EC5BCD" w:rsidP="00992694">
      <w:pPr>
        <w:spacing w:after="0" w:line="276" w:lineRule="auto"/>
        <w:ind w:left="0" w:right="0"/>
        <w:jc w:val="both"/>
        <w:rPr>
          <w:color w:val="auto"/>
          <w:szCs w:val="24"/>
        </w:rPr>
      </w:pPr>
      <w:r w:rsidRPr="005C7A50">
        <w:rPr>
          <w:color w:val="auto"/>
          <w:szCs w:val="24"/>
        </w:rPr>
        <w:t xml:space="preserve">Asociația Grup de Acțiune Locală Bucovina de munte va elabora un Calendar estimativ anual al lansării măsurilor prevăzute în SDL, pentru fiecare an calendaristic. Pentru asigurarea transparenței, acesta va fi postat pe pagina web a GAL </w:t>
      </w:r>
      <w:hyperlink r:id="rId12" w:history="1">
        <w:r w:rsidRPr="005C7A50">
          <w:rPr>
            <w:color w:val="auto"/>
            <w:szCs w:val="24"/>
            <w:u w:val="single" w:color="000000"/>
          </w:rPr>
          <w:t>www.bucovinademunte.ro</w:t>
        </w:r>
      </w:hyperlink>
      <w:hyperlink r:id="rId13">
        <w:r w:rsidRPr="005C7A50">
          <w:rPr>
            <w:color w:val="auto"/>
            <w:szCs w:val="24"/>
          </w:rPr>
          <w:t xml:space="preserve"> </w:t>
        </w:r>
      </w:hyperlink>
      <w:r w:rsidRPr="005C7A50">
        <w:rPr>
          <w:color w:val="auto"/>
          <w:szCs w:val="24"/>
        </w:rPr>
        <w:t xml:space="preserve">și afișat, cel puțin, la sediile primăriilor partenere GAL.  </w:t>
      </w:r>
    </w:p>
    <w:p w14:paraId="1DE16A1D" w14:textId="77777777" w:rsidR="00EC5BCD" w:rsidRPr="005C7A50" w:rsidRDefault="00EC5BCD" w:rsidP="00992694">
      <w:pPr>
        <w:spacing w:after="0" w:line="276" w:lineRule="auto"/>
        <w:ind w:left="0" w:right="0" w:firstLine="708"/>
        <w:jc w:val="both"/>
        <w:rPr>
          <w:color w:val="auto"/>
          <w:szCs w:val="24"/>
        </w:rPr>
      </w:pPr>
      <w:r w:rsidRPr="005C7A50">
        <w:rPr>
          <w:color w:val="auto"/>
          <w:szCs w:val="24"/>
        </w:rPr>
        <w:t xml:space="preserve">În vederea deschiderii sesiunilor de primire a proiectelor, GAL va lansa pe plan local apeluri de selecție a proiectelor, conform priorităților descrise în strategie. Acestea vor fi publicate/afișate: </w:t>
      </w:r>
    </w:p>
    <w:p w14:paraId="6BB090A2" w14:textId="77777777" w:rsidR="00EC5BCD" w:rsidRPr="005C7A50" w:rsidRDefault="00EC5BCD" w:rsidP="00F87676">
      <w:pPr>
        <w:numPr>
          <w:ilvl w:val="0"/>
          <w:numId w:val="4"/>
        </w:numPr>
        <w:spacing w:after="0" w:line="276" w:lineRule="auto"/>
        <w:ind w:left="0" w:right="0" w:hanging="360"/>
        <w:jc w:val="both"/>
        <w:rPr>
          <w:color w:val="auto"/>
          <w:szCs w:val="24"/>
        </w:rPr>
      </w:pPr>
      <w:r w:rsidRPr="005C7A50">
        <w:rPr>
          <w:color w:val="auto"/>
          <w:szCs w:val="24"/>
        </w:rPr>
        <w:t xml:space="preserve">pe site-ul propriu (varianta detaliată); </w:t>
      </w:r>
    </w:p>
    <w:p w14:paraId="6FA9763C" w14:textId="77777777" w:rsidR="00EC5BCD" w:rsidRPr="005C7A50" w:rsidRDefault="00EC5BCD" w:rsidP="00F87676">
      <w:pPr>
        <w:numPr>
          <w:ilvl w:val="0"/>
          <w:numId w:val="4"/>
        </w:numPr>
        <w:spacing w:after="0" w:line="276" w:lineRule="auto"/>
        <w:ind w:left="0" w:right="0" w:hanging="360"/>
        <w:jc w:val="both"/>
        <w:rPr>
          <w:color w:val="auto"/>
          <w:szCs w:val="24"/>
        </w:rPr>
      </w:pPr>
      <w:r w:rsidRPr="005C7A50">
        <w:rPr>
          <w:color w:val="auto"/>
          <w:szCs w:val="24"/>
        </w:rPr>
        <w:t xml:space="preserve">la sediul GAL (varianta detaliată, pe suport tipărit); </w:t>
      </w:r>
    </w:p>
    <w:p w14:paraId="5329BE7A" w14:textId="77777777" w:rsidR="00EC5BCD" w:rsidRPr="005C7A50" w:rsidRDefault="00EC5BCD" w:rsidP="00F87676">
      <w:pPr>
        <w:numPr>
          <w:ilvl w:val="0"/>
          <w:numId w:val="4"/>
        </w:numPr>
        <w:spacing w:after="0" w:line="276" w:lineRule="auto"/>
        <w:ind w:left="0" w:right="0" w:hanging="360"/>
        <w:jc w:val="both"/>
        <w:rPr>
          <w:color w:val="auto"/>
          <w:szCs w:val="24"/>
        </w:rPr>
      </w:pPr>
      <w:r w:rsidRPr="005C7A50">
        <w:rPr>
          <w:color w:val="auto"/>
          <w:szCs w:val="24"/>
        </w:rPr>
        <w:t xml:space="preserve">la sediile primăriilor partenere GAL (varianta simplificată); </w:t>
      </w:r>
    </w:p>
    <w:p w14:paraId="037D30B5" w14:textId="77777777" w:rsidR="00EC5BCD" w:rsidRPr="005C7A50" w:rsidRDefault="00EC5BCD" w:rsidP="00F87676">
      <w:pPr>
        <w:numPr>
          <w:ilvl w:val="0"/>
          <w:numId w:val="4"/>
        </w:numPr>
        <w:spacing w:after="0" w:line="276" w:lineRule="auto"/>
        <w:ind w:left="0" w:right="0" w:hanging="360"/>
        <w:jc w:val="both"/>
        <w:rPr>
          <w:color w:val="auto"/>
          <w:szCs w:val="24"/>
        </w:rPr>
      </w:pPr>
      <w:r w:rsidRPr="005C7A50">
        <w:rPr>
          <w:color w:val="auto"/>
          <w:szCs w:val="24"/>
        </w:rPr>
        <w:t xml:space="preserve">prin mijloacele de informare mass-media locale/regionale/naționale (varianta </w:t>
      </w:r>
    </w:p>
    <w:p w14:paraId="74C22FD2" w14:textId="77777777" w:rsidR="00EC5BCD" w:rsidRPr="005C7A50" w:rsidRDefault="00EC5BCD" w:rsidP="00992694">
      <w:pPr>
        <w:spacing w:after="0" w:line="276" w:lineRule="auto"/>
        <w:ind w:left="0" w:right="0"/>
        <w:jc w:val="both"/>
        <w:rPr>
          <w:color w:val="auto"/>
          <w:szCs w:val="24"/>
        </w:rPr>
      </w:pPr>
      <w:r w:rsidRPr="005C7A50">
        <w:rPr>
          <w:color w:val="auto"/>
          <w:szCs w:val="24"/>
        </w:rPr>
        <w:t xml:space="preserve">simplificată) :- anunțuri in presa scrisă cu distribuție la nivelul județului </w:t>
      </w:r>
    </w:p>
    <w:p w14:paraId="58B1819A" w14:textId="77777777" w:rsidR="00EC5BCD" w:rsidRPr="005C7A50" w:rsidRDefault="00EC5BCD" w:rsidP="00F87676">
      <w:pPr>
        <w:numPr>
          <w:ilvl w:val="4"/>
          <w:numId w:val="8"/>
        </w:numPr>
        <w:spacing w:after="0" w:line="276" w:lineRule="auto"/>
        <w:ind w:left="0" w:right="0" w:hanging="360"/>
        <w:jc w:val="both"/>
        <w:rPr>
          <w:color w:val="auto"/>
          <w:szCs w:val="24"/>
        </w:rPr>
      </w:pPr>
      <w:r w:rsidRPr="005C7A50">
        <w:rPr>
          <w:color w:val="auto"/>
          <w:szCs w:val="24"/>
        </w:rPr>
        <w:t xml:space="preserve">publicare de anunțuri în presa on-line;  </w:t>
      </w:r>
    </w:p>
    <w:p w14:paraId="2CC5C398" w14:textId="77777777" w:rsidR="00EC5BCD" w:rsidRPr="005C7A50" w:rsidRDefault="00EC5BCD" w:rsidP="00992694">
      <w:pPr>
        <w:spacing w:after="0" w:line="276" w:lineRule="auto"/>
        <w:ind w:left="0" w:right="0" w:firstLine="708"/>
        <w:jc w:val="both"/>
        <w:rPr>
          <w:color w:val="auto"/>
          <w:szCs w:val="24"/>
        </w:rPr>
      </w:pPr>
      <w:r w:rsidRPr="005C7A50">
        <w:rPr>
          <w:color w:val="auto"/>
          <w:szCs w:val="24"/>
        </w:rPr>
        <w:t xml:space="preserve">Apelul de selecție  va fi lansat cu minimum 30 de zile calendaristice înainte de data limită de depunere a proiectelor, în așa fel încât potențialii beneficiari să aibă timp suficient pentru pregătirea și depunerea acestora.  </w:t>
      </w:r>
    </w:p>
    <w:p w14:paraId="39ED5F1B" w14:textId="77777777" w:rsidR="00EC5BCD" w:rsidRPr="005C7A50" w:rsidRDefault="00EC5BCD" w:rsidP="00992694">
      <w:pPr>
        <w:spacing w:after="0" w:line="276" w:lineRule="auto"/>
        <w:ind w:left="0" w:right="0" w:firstLine="708"/>
        <w:jc w:val="both"/>
        <w:rPr>
          <w:color w:val="auto"/>
          <w:szCs w:val="24"/>
        </w:rPr>
      </w:pPr>
      <w:r w:rsidRPr="005C7A50">
        <w:rPr>
          <w:color w:val="auto"/>
          <w:szCs w:val="24"/>
        </w:rPr>
        <w:t xml:space="preserve">Data lansării apelului de selecție este data deschiderii sesiunii de depunere a proiectelor la GAL. </w:t>
      </w:r>
    </w:p>
    <w:p w14:paraId="6266742F" w14:textId="77777777" w:rsidR="00EC5BCD" w:rsidRPr="005C7A50" w:rsidRDefault="00EC5BCD" w:rsidP="00992694">
      <w:pPr>
        <w:spacing w:after="0" w:line="276" w:lineRule="auto"/>
        <w:ind w:left="0" w:right="0" w:firstLine="708"/>
        <w:jc w:val="both"/>
        <w:rPr>
          <w:color w:val="auto"/>
          <w:szCs w:val="24"/>
        </w:rPr>
      </w:pPr>
      <w:r w:rsidRPr="005C7A50">
        <w:rPr>
          <w:color w:val="auto"/>
          <w:szCs w:val="24"/>
        </w:rPr>
        <w:t xml:space="preserve">Apelurile se adresează solicitanților eligibili, care sunt interesați de elaborarea și implementarea unor proiecte care răspund obiectivelor și priorităților din SDL. </w:t>
      </w:r>
    </w:p>
    <w:p w14:paraId="0F842610" w14:textId="77777777" w:rsidR="00EC5BCD" w:rsidRPr="005C7A50" w:rsidRDefault="00EC5BCD" w:rsidP="00992694">
      <w:pPr>
        <w:spacing w:after="0" w:line="276" w:lineRule="auto"/>
        <w:ind w:left="0" w:right="0"/>
        <w:jc w:val="right"/>
        <w:rPr>
          <w:color w:val="auto"/>
          <w:szCs w:val="24"/>
        </w:rPr>
      </w:pPr>
      <w:r w:rsidRPr="005C7A50">
        <w:rPr>
          <w:b/>
          <w:color w:val="auto"/>
          <w:szCs w:val="24"/>
        </w:rPr>
        <w:t>Varianta detaliată</w:t>
      </w:r>
      <w:r w:rsidRPr="005C7A50">
        <w:rPr>
          <w:color w:val="auto"/>
          <w:szCs w:val="24"/>
        </w:rPr>
        <w:t xml:space="preserve"> a apelului de selecție va conține minimum următoarele informații:  </w:t>
      </w:r>
    </w:p>
    <w:p w14:paraId="5BB4F85F" w14:textId="77777777" w:rsidR="00EC5BCD" w:rsidRPr="005C7A50" w:rsidRDefault="00EC5BCD" w:rsidP="00F87676">
      <w:pPr>
        <w:numPr>
          <w:ilvl w:val="2"/>
          <w:numId w:val="9"/>
        </w:numPr>
        <w:spacing w:after="0" w:line="276" w:lineRule="auto"/>
        <w:ind w:left="0" w:right="0"/>
        <w:jc w:val="both"/>
        <w:rPr>
          <w:color w:val="auto"/>
          <w:szCs w:val="24"/>
        </w:rPr>
      </w:pPr>
      <w:r w:rsidRPr="005C7A50">
        <w:rPr>
          <w:color w:val="auto"/>
          <w:szCs w:val="24"/>
        </w:rPr>
        <w:t xml:space="preserve">Data lansării apelului de selecție; </w:t>
      </w:r>
    </w:p>
    <w:p w14:paraId="48A93611" w14:textId="77777777" w:rsidR="00EC5BCD" w:rsidRPr="005C7A50" w:rsidRDefault="00EC5BCD" w:rsidP="00F87676">
      <w:pPr>
        <w:numPr>
          <w:ilvl w:val="2"/>
          <w:numId w:val="9"/>
        </w:numPr>
        <w:spacing w:after="0" w:line="276" w:lineRule="auto"/>
        <w:ind w:left="0" w:right="0"/>
        <w:jc w:val="both"/>
        <w:rPr>
          <w:color w:val="auto"/>
          <w:szCs w:val="24"/>
        </w:rPr>
      </w:pPr>
      <w:r w:rsidRPr="005C7A50">
        <w:rPr>
          <w:color w:val="auto"/>
          <w:szCs w:val="24"/>
        </w:rPr>
        <w:t xml:space="preserve">Data limită de depunere a proiectelor; </w:t>
      </w:r>
    </w:p>
    <w:p w14:paraId="1E8C170D" w14:textId="77777777" w:rsidR="00EC5BCD" w:rsidRPr="005C7A50" w:rsidRDefault="00EC5BCD" w:rsidP="00F87676">
      <w:pPr>
        <w:numPr>
          <w:ilvl w:val="2"/>
          <w:numId w:val="9"/>
        </w:numPr>
        <w:spacing w:after="0" w:line="276" w:lineRule="auto"/>
        <w:ind w:left="0" w:right="0"/>
        <w:jc w:val="both"/>
        <w:rPr>
          <w:color w:val="auto"/>
          <w:szCs w:val="24"/>
        </w:rPr>
      </w:pPr>
      <w:r w:rsidRPr="005C7A50">
        <w:rPr>
          <w:color w:val="auto"/>
          <w:szCs w:val="24"/>
        </w:rPr>
        <w:t xml:space="preserve">Locul și intervalul orar în care se pot depune proiectele; </w:t>
      </w:r>
    </w:p>
    <w:p w14:paraId="7F5CFE46" w14:textId="68E8751B" w:rsidR="00EC5BCD" w:rsidRPr="005C7A50" w:rsidRDefault="00EC5BCD" w:rsidP="00F87676">
      <w:pPr>
        <w:numPr>
          <w:ilvl w:val="2"/>
          <w:numId w:val="9"/>
        </w:numPr>
        <w:spacing w:after="0" w:line="276" w:lineRule="auto"/>
        <w:ind w:left="0" w:right="0"/>
        <w:jc w:val="both"/>
        <w:rPr>
          <w:color w:val="auto"/>
          <w:szCs w:val="24"/>
        </w:rPr>
      </w:pPr>
      <w:r w:rsidRPr="005C7A50">
        <w:rPr>
          <w:color w:val="auto"/>
          <w:szCs w:val="24"/>
        </w:rPr>
        <w:t xml:space="preserve">Fondul disponibil – alocat în acea sesiune, cu </w:t>
      </w:r>
      <w:r w:rsidR="005C75A5" w:rsidRPr="005C7A50">
        <w:rPr>
          <w:color w:val="auto"/>
          <w:szCs w:val="24"/>
        </w:rPr>
        <w:t>următoarele</w:t>
      </w:r>
      <w:r w:rsidRPr="005C7A50">
        <w:rPr>
          <w:color w:val="auto"/>
          <w:szCs w:val="24"/>
        </w:rPr>
        <w:t xml:space="preserve"> </w:t>
      </w:r>
      <w:r w:rsidR="005C75A5" w:rsidRPr="005C7A50">
        <w:rPr>
          <w:color w:val="auto"/>
          <w:szCs w:val="24"/>
        </w:rPr>
        <w:t>precizări</w:t>
      </w:r>
      <w:r w:rsidRPr="005C7A50">
        <w:rPr>
          <w:color w:val="auto"/>
          <w:szCs w:val="24"/>
        </w:rPr>
        <w:t xml:space="preserve">: </w:t>
      </w:r>
    </w:p>
    <w:p w14:paraId="2D93B83F" w14:textId="77777777" w:rsidR="00EC5BCD" w:rsidRPr="005C7A50" w:rsidRDefault="00EC5BCD" w:rsidP="00F87676">
      <w:pPr>
        <w:numPr>
          <w:ilvl w:val="3"/>
          <w:numId w:val="6"/>
        </w:numPr>
        <w:spacing w:after="0" w:line="276" w:lineRule="auto"/>
        <w:ind w:left="0" w:right="0" w:firstLine="142"/>
        <w:jc w:val="both"/>
        <w:rPr>
          <w:color w:val="auto"/>
          <w:szCs w:val="24"/>
        </w:rPr>
      </w:pPr>
      <w:r w:rsidRPr="005C7A50">
        <w:rPr>
          <w:color w:val="auto"/>
          <w:szCs w:val="24"/>
        </w:rPr>
        <w:t xml:space="preserve">Suma maximă nerambursabilă care poate fi acordată pentru finanțarea unui proiect;  </w:t>
      </w:r>
    </w:p>
    <w:p w14:paraId="17100342" w14:textId="2860BDCA" w:rsidR="00EC5BCD" w:rsidRPr="005C7A50" w:rsidRDefault="00EC5BCD" w:rsidP="00F87676">
      <w:pPr>
        <w:numPr>
          <w:ilvl w:val="3"/>
          <w:numId w:val="6"/>
        </w:numPr>
        <w:spacing w:after="0" w:line="276" w:lineRule="auto"/>
        <w:ind w:left="0" w:right="0" w:firstLine="142"/>
        <w:jc w:val="both"/>
        <w:rPr>
          <w:color w:val="auto"/>
          <w:szCs w:val="24"/>
        </w:rPr>
      </w:pPr>
      <w:r w:rsidRPr="005C7A50">
        <w:rPr>
          <w:color w:val="auto"/>
          <w:szCs w:val="24"/>
        </w:rPr>
        <w:t xml:space="preserve">Valoarea maximă eligibilă nerambursabilă nu poate depăși </w:t>
      </w:r>
      <w:r w:rsidR="006E41A0">
        <w:rPr>
          <w:color w:val="auto"/>
          <w:szCs w:val="24"/>
        </w:rPr>
        <w:t>8</w:t>
      </w:r>
      <w:r w:rsidRPr="005C7A50">
        <w:rPr>
          <w:color w:val="auto"/>
          <w:szCs w:val="24"/>
        </w:rPr>
        <w:t>0.000 de euro/proiect</w:t>
      </w:r>
      <w:r w:rsidR="003826A2" w:rsidRPr="005C7A50">
        <w:rPr>
          <w:color w:val="auto"/>
          <w:szCs w:val="24"/>
        </w:rPr>
        <w:t>.</w:t>
      </w:r>
    </w:p>
    <w:p w14:paraId="52B9A412" w14:textId="4442ACED" w:rsidR="00EC5BCD" w:rsidRPr="005C7A50" w:rsidRDefault="00EC5BCD" w:rsidP="00F87676">
      <w:pPr>
        <w:numPr>
          <w:ilvl w:val="2"/>
          <w:numId w:val="5"/>
        </w:numPr>
        <w:spacing w:after="0" w:line="276" w:lineRule="auto"/>
        <w:ind w:left="0" w:right="0" w:hanging="180"/>
        <w:rPr>
          <w:color w:val="auto"/>
          <w:szCs w:val="24"/>
        </w:rPr>
      </w:pPr>
      <w:r w:rsidRPr="005C7A50">
        <w:rPr>
          <w:color w:val="auto"/>
          <w:szCs w:val="24"/>
        </w:rPr>
        <w:lastRenderedPageBreak/>
        <w:t>În cazul proiectelor de servicii, formularul-cadru de cerere de finanțare prevăzut în Manualul de procedură pentru Sub-măsura 19.2, la capitolul For</w:t>
      </w:r>
      <w:r w:rsidR="005C75A5" w:rsidRPr="005C7A50">
        <w:rPr>
          <w:color w:val="auto"/>
          <w:szCs w:val="24"/>
        </w:rPr>
        <w:t xml:space="preserve">mulare și disponibil pe site </w:t>
      </w:r>
      <w:r w:rsidRPr="005C7A50">
        <w:rPr>
          <w:color w:val="auto"/>
          <w:szCs w:val="24"/>
        </w:rPr>
        <w:t xml:space="preserve">www.afir.madr.ro  pe care trebuie să îl folosească solicitanții; </w:t>
      </w:r>
    </w:p>
    <w:p w14:paraId="36D82792" w14:textId="77777777" w:rsidR="00EC5BCD" w:rsidRPr="005C7A50" w:rsidRDefault="00EC5BCD" w:rsidP="00F87676">
      <w:pPr>
        <w:numPr>
          <w:ilvl w:val="2"/>
          <w:numId w:val="5"/>
        </w:numPr>
        <w:spacing w:after="0" w:line="276" w:lineRule="auto"/>
        <w:ind w:left="0" w:right="0" w:hanging="180"/>
        <w:jc w:val="both"/>
        <w:rPr>
          <w:color w:val="auto"/>
          <w:szCs w:val="24"/>
        </w:rPr>
      </w:pPr>
      <w:r w:rsidRPr="005C7A50">
        <w:rPr>
          <w:color w:val="auto"/>
          <w:szCs w:val="24"/>
        </w:rPr>
        <w:t xml:space="preserve">Documentele justificative pe care trebuie să le depună solicitantul odată cu depunerea proiectului în conformitate cu cerințele fișei măsurii din SDL și ale Ghidului solicitantului elaborat de către GAL pentru măsura respectivă. Se vor menționa și documentele justificative pe care trebuie să le depună solicitantul în vederea punctării criteriilor de selecție; </w:t>
      </w:r>
    </w:p>
    <w:p w14:paraId="1D72EE7F" w14:textId="77777777" w:rsidR="00EC5BCD" w:rsidRPr="005C7A50" w:rsidRDefault="00EC5BCD" w:rsidP="00F87676">
      <w:pPr>
        <w:numPr>
          <w:ilvl w:val="2"/>
          <w:numId w:val="5"/>
        </w:numPr>
        <w:spacing w:after="0" w:line="276" w:lineRule="auto"/>
        <w:ind w:left="0" w:right="0" w:hanging="180"/>
        <w:jc w:val="both"/>
        <w:rPr>
          <w:color w:val="auto"/>
          <w:szCs w:val="24"/>
        </w:rPr>
      </w:pPr>
      <w:r w:rsidRPr="005C7A50">
        <w:rPr>
          <w:color w:val="auto"/>
          <w:szCs w:val="24"/>
        </w:rPr>
        <w:t xml:space="preserve">Cerințele de conformitate și eligibilitate pe care trebuie să le îndeplinească solicitantul, inclusiv metodologia de verificare a acestora;  </w:t>
      </w:r>
    </w:p>
    <w:p w14:paraId="5D344B89" w14:textId="77777777" w:rsidR="00EC5BCD" w:rsidRPr="005C7A50" w:rsidRDefault="00EC5BCD" w:rsidP="00F87676">
      <w:pPr>
        <w:numPr>
          <w:ilvl w:val="2"/>
          <w:numId w:val="5"/>
        </w:numPr>
        <w:spacing w:after="0" w:line="276" w:lineRule="auto"/>
        <w:ind w:left="0" w:right="0" w:hanging="180"/>
        <w:jc w:val="both"/>
        <w:rPr>
          <w:color w:val="auto"/>
          <w:szCs w:val="24"/>
        </w:rPr>
      </w:pPr>
      <w:r w:rsidRPr="005C7A50">
        <w:rPr>
          <w:color w:val="auto"/>
          <w:szCs w:val="24"/>
        </w:rPr>
        <w:t xml:space="preserve">Procedura de selecție aplicată de Comitetul de Selecție al GAL; </w:t>
      </w:r>
    </w:p>
    <w:p w14:paraId="3A42B8F6" w14:textId="77777777" w:rsidR="00EC5BCD" w:rsidRPr="005C7A50" w:rsidRDefault="00EC5BCD" w:rsidP="00F87676">
      <w:pPr>
        <w:numPr>
          <w:ilvl w:val="2"/>
          <w:numId w:val="5"/>
        </w:numPr>
        <w:spacing w:after="0" w:line="276" w:lineRule="auto"/>
        <w:ind w:left="0" w:right="0" w:hanging="180"/>
        <w:jc w:val="both"/>
        <w:rPr>
          <w:color w:val="auto"/>
          <w:szCs w:val="24"/>
        </w:rPr>
      </w:pPr>
      <w:r w:rsidRPr="005C7A50">
        <w:rPr>
          <w:color w:val="auto"/>
          <w:szCs w:val="24"/>
        </w:rPr>
        <w:t xml:space="preserve">Criteriile de selecție cu punctajele aferente, punctajul minim pentru selectarea unui proiect și criteriile de departajare ale proiectelor cu același punctaj, inclusiv metodologia de verificare a acestora. Punctajele aferente fiecărui criteriu de selecție se stabilesc cu aprobarea Consiliului Director (CD);  </w:t>
      </w:r>
    </w:p>
    <w:p w14:paraId="2CBE8850" w14:textId="77777777" w:rsidR="00EC5BCD" w:rsidRPr="005C7A50" w:rsidRDefault="00EC5BCD" w:rsidP="00F87676">
      <w:pPr>
        <w:numPr>
          <w:ilvl w:val="2"/>
          <w:numId w:val="5"/>
        </w:numPr>
        <w:spacing w:after="0" w:line="276" w:lineRule="auto"/>
        <w:ind w:left="0" w:right="0" w:hanging="180"/>
        <w:jc w:val="both"/>
        <w:rPr>
          <w:color w:val="auto"/>
          <w:szCs w:val="24"/>
        </w:rPr>
      </w:pPr>
      <w:r w:rsidRPr="005C7A50">
        <w:rPr>
          <w:color w:val="auto"/>
          <w:szCs w:val="24"/>
        </w:rPr>
        <w:t xml:space="preserve">Data și modul de anunțare a rezultatelor procesului de selecție (notificarea solicitanților, publicarea Raportului de Selecție); </w:t>
      </w:r>
    </w:p>
    <w:p w14:paraId="248041D3" w14:textId="77777777" w:rsidR="00EC5BCD" w:rsidRPr="005C7A50" w:rsidRDefault="00EC5BCD" w:rsidP="00F87676">
      <w:pPr>
        <w:numPr>
          <w:ilvl w:val="2"/>
          <w:numId w:val="5"/>
        </w:numPr>
        <w:spacing w:after="0" w:line="276" w:lineRule="auto"/>
        <w:ind w:left="0" w:right="0" w:hanging="180"/>
        <w:jc w:val="both"/>
        <w:rPr>
          <w:color w:val="auto"/>
          <w:szCs w:val="24"/>
        </w:rPr>
      </w:pPr>
      <w:r w:rsidRPr="005C7A50">
        <w:rPr>
          <w:color w:val="auto"/>
          <w:szCs w:val="24"/>
        </w:rPr>
        <w:t xml:space="preserve">Datele de contact ale GAL unde solicitanții pot obține informații detaliate; </w:t>
      </w:r>
    </w:p>
    <w:p w14:paraId="6B099CFA" w14:textId="1947FE2E" w:rsidR="00EC5BCD" w:rsidRPr="005C7A50" w:rsidRDefault="00EC5BCD" w:rsidP="00992694">
      <w:pPr>
        <w:spacing w:after="0" w:line="276" w:lineRule="auto"/>
        <w:ind w:left="0" w:right="0" w:firstLine="708"/>
        <w:jc w:val="both"/>
        <w:rPr>
          <w:color w:val="auto"/>
          <w:szCs w:val="24"/>
        </w:rPr>
      </w:pPr>
      <w:r w:rsidRPr="005C7A50">
        <w:rPr>
          <w:color w:val="auto"/>
          <w:szCs w:val="24"/>
        </w:rPr>
        <w:t xml:space="preserve">Aceste informații vor fi prezentate de către GAL în apelurile de selecție – varianta detaliată, publicată pe pagina de internet a GAL-ului </w:t>
      </w:r>
      <w:hyperlink r:id="rId14" w:history="1">
        <w:r w:rsidRPr="005C7A50">
          <w:rPr>
            <w:color w:val="auto"/>
            <w:szCs w:val="24"/>
            <w:u w:val="single" w:color="000000"/>
          </w:rPr>
          <w:t>www.bucovinademunte.ro</w:t>
        </w:r>
      </w:hyperlink>
      <w:hyperlink r:id="rId15">
        <w:r w:rsidRPr="005C7A50">
          <w:rPr>
            <w:color w:val="auto"/>
            <w:szCs w:val="24"/>
          </w:rPr>
          <w:t xml:space="preserve"> </w:t>
        </w:r>
      </w:hyperlink>
      <w:r w:rsidRPr="005C7A50">
        <w:rPr>
          <w:color w:val="auto"/>
          <w:szCs w:val="24"/>
        </w:rPr>
        <w:t xml:space="preserve">și varianta detaliată, pe suport tipărit la </w:t>
      </w:r>
      <w:r w:rsidR="006E41A0">
        <w:rPr>
          <w:color w:val="auto"/>
          <w:szCs w:val="24"/>
        </w:rPr>
        <w:t>punctul de lucru</w:t>
      </w:r>
      <w:r w:rsidRPr="005C7A50">
        <w:rPr>
          <w:color w:val="auto"/>
          <w:szCs w:val="24"/>
        </w:rPr>
        <w:t xml:space="preserve"> GAL </w:t>
      </w:r>
      <w:r w:rsidR="006E41A0" w:rsidRPr="006E41A0">
        <w:rPr>
          <w:color w:val="auto"/>
          <w:szCs w:val="24"/>
          <w:u w:val="single" w:color="000000"/>
        </w:rPr>
        <w:t>din Campulung Moldovenesc, str. Calea Transilvaniei, nr. 36</w:t>
      </w:r>
      <w:r w:rsidRPr="005C7A50">
        <w:rPr>
          <w:color w:val="auto"/>
          <w:szCs w:val="24"/>
          <w:u w:val="single" w:color="000000"/>
        </w:rPr>
        <w:t>.</w:t>
      </w:r>
      <w:r w:rsidRPr="005C7A50">
        <w:rPr>
          <w:color w:val="auto"/>
          <w:szCs w:val="24"/>
        </w:rPr>
        <w:t xml:space="preserve"> </w:t>
      </w:r>
    </w:p>
    <w:p w14:paraId="6AD82604" w14:textId="77777777" w:rsidR="00EC5BCD" w:rsidRPr="005C7A50" w:rsidRDefault="00EC5BCD" w:rsidP="00992694">
      <w:pPr>
        <w:spacing w:after="0" w:line="276" w:lineRule="auto"/>
        <w:ind w:left="0" w:right="0" w:firstLine="708"/>
        <w:jc w:val="both"/>
        <w:rPr>
          <w:color w:val="auto"/>
          <w:szCs w:val="24"/>
        </w:rPr>
      </w:pPr>
      <w:r w:rsidRPr="005C7A50">
        <w:rPr>
          <w:color w:val="auto"/>
          <w:szCs w:val="24"/>
        </w:rPr>
        <w:t xml:space="preserve">Pentru variantele publicate în presă scrisă/presă online și în variantele afișate la sediul primăriilor UAT membre în GAL, se vor prezenta variante simplificate ale anunțului de selecție. </w:t>
      </w:r>
    </w:p>
    <w:p w14:paraId="013769C2" w14:textId="77777777" w:rsidR="00EC5BCD" w:rsidRPr="005C7A50" w:rsidRDefault="00EC5BCD" w:rsidP="00992694">
      <w:pPr>
        <w:spacing w:after="0" w:line="276" w:lineRule="auto"/>
        <w:ind w:left="0" w:right="0" w:firstLine="708"/>
        <w:jc w:val="both"/>
        <w:rPr>
          <w:color w:val="auto"/>
          <w:szCs w:val="24"/>
        </w:rPr>
      </w:pPr>
      <w:r w:rsidRPr="005C7A50">
        <w:rPr>
          <w:b/>
          <w:color w:val="auto"/>
          <w:szCs w:val="24"/>
        </w:rPr>
        <w:t>Varianta simplificată</w:t>
      </w:r>
      <w:r w:rsidRPr="005C7A50">
        <w:rPr>
          <w:color w:val="auto"/>
          <w:szCs w:val="24"/>
        </w:rPr>
        <w:t xml:space="preserve"> a apelului de selecție va conține minimum următoarele informații:  </w:t>
      </w:r>
    </w:p>
    <w:p w14:paraId="45E0E628" w14:textId="77777777" w:rsidR="00EC5BCD" w:rsidRPr="005C7A50" w:rsidRDefault="00EC5BCD" w:rsidP="00F87676">
      <w:pPr>
        <w:numPr>
          <w:ilvl w:val="2"/>
          <w:numId w:val="5"/>
        </w:numPr>
        <w:spacing w:after="0" w:line="276" w:lineRule="auto"/>
        <w:ind w:left="0" w:right="0" w:hanging="180"/>
        <w:jc w:val="both"/>
        <w:rPr>
          <w:color w:val="auto"/>
          <w:szCs w:val="24"/>
        </w:rPr>
      </w:pPr>
      <w:r w:rsidRPr="005C7A50">
        <w:rPr>
          <w:color w:val="auto"/>
          <w:szCs w:val="24"/>
        </w:rPr>
        <w:t xml:space="preserve">Data lansării apelului de selecție </w:t>
      </w:r>
    </w:p>
    <w:p w14:paraId="5FEA6C97" w14:textId="77777777" w:rsidR="00EC5BCD" w:rsidRPr="005C7A50" w:rsidRDefault="00EC5BCD" w:rsidP="00F87676">
      <w:pPr>
        <w:numPr>
          <w:ilvl w:val="2"/>
          <w:numId w:val="5"/>
        </w:numPr>
        <w:spacing w:after="0" w:line="276" w:lineRule="auto"/>
        <w:ind w:left="0" w:right="0" w:hanging="180"/>
        <w:jc w:val="both"/>
        <w:rPr>
          <w:color w:val="auto"/>
          <w:szCs w:val="24"/>
        </w:rPr>
      </w:pPr>
      <w:r w:rsidRPr="005C7A50">
        <w:rPr>
          <w:color w:val="auto"/>
          <w:szCs w:val="24"/>
        </w:rPr>
        <w:t xml:space="preserve">Măsura lansată prin apelul de selecție – cu tipurile de beneficiari eligibili;  </w:t>
      </w:r>
    </w:p>
    <w:p w14:paraId="3F54BCEA" w14:textId="77777777" w:rsidR="00EC5BCD" w:rsidRPr="005C7A50" w:rsidRDefault="00EC5BCD" w:rsidP="00F87676">
      <w:pPr>
        <w:numPr>
          <w:ilvl w:val="2"/>
          <w:numId w:val="5"/>
        </w:numPr>
        <w:spacing w:after="0" w:line="276" w:lineRule="auto"/>
        <w:ind w:left="0" w:right="0" w:hanging="180"/>
        <w:jc w:val="both"/>
        <w:rPr>
          <w:color w:val="auto"/>
          <w:szCs w:val="24"/>
        </w:rPr>
      </w:pPr>
      <w:r w:rsidRPr="005C7A50">
        <w:rPr>
          <w:color w:val="auto"/>
          <w:szCs w:val="24"/>
        </w:rPr>
        <w:t xml:space="preserve">Fondurile disponibile pentru măsura respectivă;  </w:t>
      </w:r>
    </w:p>
    <w:p w14:paraId="30E0319A" w14:textId="77777777" w:rsidR="00EC5BCD" w:rsidRPr="005C7A50" w:rsidRDefault="00EC5BCD" w:rsidP="00F87676">
      <w:pPr>
        <w:numPr>
          <w:ilvl w:val="2"/>
          <w:numId w:val="5"/>
        </w:numPr>
        <w:spacing w:after="0" w:line="276" w:lineRule="auto"/>
        <w:ind w:left="0" w:right="0" w:hanging="180"/>
        <w:jc w:val="both"/>
        <w:rPr>
          <w:color w:val="auto"/>
          <w:szCs w:val="24"/>
        </w:rPr>
      </w:pPr>
      <w:r w:rsidRPr="005C7A50">
        <w:rPr>
          <w:color w:val="auto"/>
          <w:szCs w:val="24"/>
        </w:rPr>
        <w:t xml:space="preserve">Suma maximă nerambursabilă care poate fi acordată pentru un proiect;  </w:t>
      </w:r>
    </w:p>
    <w:p w14:paraId="23DBBD8F" w14:textId="77777777" w:rsidR="00EC5BCD" w:rsidRPr="005C7A50" w:rsidRDefault="00EC5BCD" w:rsidP="00F87676">
      <w:pPr>
        <w:numPr>
          <w:ilvl w:val="2"/>
          <w:numId w:val="5"/>
        </w:numPr>
        <w:spacing w:after="0" w:line="276" w:lineRule="auto"/>
        <w:ind w:left="0" w:right="0" w:hanging="180"/>
        <w:jc w:val="both"/>
        <w:rPr>
          <w:color w:val="auto"/>
          <w:szCs w:val="24"/>
        </w:rPr>
      </w:pPr>
      <w:r w:rsidRPr="005C7A50">
        <w:rPr>
          <w:color w:val="auto"/>
          <w:szCs w:val="24"/>
        </w:rPr>
        <w:t xml:space="preserve">Data limită de primire a proiectelor și locul unde se pot depune proiectele;  </w:t>
      </w:r>
    </w:p>
    <w:p w14:paraId="4003DDE8" w14:textId="77777777" w:rsidR="00EC5BCD" w:rsidRPr="005C7A50" w:rsidRDefault="00EC5BCD" w:rsidP="00F87676">
      <w:pPr>
        <w:numPr>
          <w:ilvl w:val="2"/>
          <w:numId w:val="5"/>
        </w:numPr>
        <w:spacing w:after="0" w:line="276" w:lineRule="auto"/>
        <w:ind w:left="0" w:right="0" w:hanging="180"/>
        <w:jc w:val="both"/>
        <w:rPr>
          <w:color w:val="auto"/>
          <w:szCs w:val="24"/>
        </w:rPr>
      </w:pPr>
      <w:r w:rsidRPr="005C7A50">
        <w:rPr>
          <w:color w:val="auto"/>
          <w:szCs w:val="24"/>
        </w:rPr>
        <w:t xml:space="preserve">Precizarea că informații detaliate privind accesarea și derularea măsurii sunt cuprinse în Ghidul solicitantului elaborat de GAL pentru măsura respectivă, cu trimitere la pagina de internet a GAL;  </w:t>
      </w:r>
    </w:p>
    <w:p w14:paraId="6F64E7A4" w14:textId="77777777" w:rsidR="00EC5BCD" w:rsidRPr="005C7A50" w:rsidRDefault="00EC5BCD" w:rsidP="00F87676">
      <w:pPr>
        <w:numPr>
          <w:ilvl w:val="2"/>
          <w:numId w:val="5"/>
        </w:numPr>
        <w:spacing w:after="0" w:line="276" w:lineRule="auto"/>
        <w:ind w:left="0" w:right="0" w:hanging="180"/>
        <w:jc w:val="both"/>
        <w:rPr>
          <w:color w:val="auto"/>
          <w:szCs w:val="24"/>
        </w:rPr>
      </w:pPr>
      <w:r w:rsidRPr="005C7A50">
        <w:rPr>
          <w:color w:val="auto"/>
          <w:szCs w:val="24"/>
        </w:rPr>
        <w:t xml:space="preserve">Datele de contact unde solicitanții pot obține informații suplimentare;  </w:t>
      </w:r>
    </w:p>
    <w:p w14:paraId="0D178108" w14:textId="77777777" w:rsidR="00EC5BCD" w:rsidRPr="005C7A50" w:rsidRDefault="00EC5BCD" w:rsidP="00F87676">
      <w:pPr>
        <w:numPr>
          <w:ilvl w:val="2"/>
          <w:numId w:val="5"/>
        </w:numPr>
        <w:spacing w:after="0" w:line="276" w:lineRule="auto"/>
        <w:ind w:left="0" w:right="0" w:hanging="180"/>
        <w:jc w:val="both"/>
        <w:rPr>
          <w:color w:val="auto"/>
          <w:szCs w:val="24"/>
        </w:rPr>
      </w:pPr>
      <w:r w:rsidRPr="005C7A50">
        <w:rPr>
          <w:color w:val="auto"/>
          <w:szCs w:val="24"/>
        </w:rPr>
        <w:t xml:space="preserve">Disponibilitatea la sediul GAL a unei versiuni pe suport tipărit a informațiilor detaliate aferente măsurilor lansate.  </w:t>
      </w:r>
    </w:p>
    <w:p w14:paraId="59BDCC86" w14:textId="77777777" w:rsidR="00EC5BCD" w:rsidRPr="005C7A50" w:rsidRDefault="00EC5BCD" w:rsidP="00992694">
      <w:pPr>
        <w:spacing w:after="0" w:line="276" w:lineRule="auto"/>
        <w:ind w:left="0" w:right="0" w:firstLine="708"/>
        <w:jc w:val="both"/>
        <w:rPr>
          <w:color w:val="auto"/>
          <w:szCs w:val="24"/>
        </w:rPr>
      </w:pPr>
      <w:r w:rsidRPr="005C7A50">
        <w:rPr>
          <w:color w:val="auto"/>
          <w:szCs w:val="24"/>
        </w:rPr>
        <w:t xml:space="preserve">Publicitatea prelungirii apelurilor de selecție se va face obligatoriu în aceleași condiții în care a fost anunțat apelul de selecție.  </w:t>
      </w:r>
    </w:p>
    <w:p w14:paraId="615C087E" w14:textId="77777777" w:rsidR="00EC5BCD" w:rsidRPr="005C7A50" w:rsidRDefault="00EC5BCD" w:rsidP="00992694">
      <w:pPr>
        <w:spacing w:after="0" w:line="276" w:lineRule="auto"/>
        <w:ind w:left="0" w:right="0" w:firstLine="708"/>
        <w:jc w:val="both"/>
        <w:rPr>
          <w:color w:val="auto"/>
          <w:szCs w:val="24"/>
        </w:rPr>
      </w:pPr>
      <w:r w:rsidRPr="005C7A50">
        <w:rPr>
          <w:color w:val="auto"/>
          <w:szCs w:val="24"/>
        </w:rPr>
        <w:t xml:space="preserve">Potențialul beneficiar va depune proiectul la secretariatul GAL, sub forma cererii de finanțare și a documentelor anexă, atașate cererii de finanțare. Pentru proiectele de investiții sau cu sprijin forfetar se vor folosi formularele-cadru de cereri de finanțare postate </w:t>
      </w:r>
      <w:r w:rsidRPr="005C7A50">
        <w:rPr>
          <w:color w:val="auto"/>
          <w:szCs w:val="24"/>
        </w:rPr>
        <w:lastRenderedPageBreak/>
        <w:t xml:space="preserve">pe site-ul </w:t>
      </w:r>
      <w:hyperlink r:id="rId16">
        <w:r w:rsidRPr="005C7A50">
          <w:rPr>
            <w:color w:val="auto"/>
            <w:szCs w:val="24"/>
            <w:u w:val="single" w:color="000000"/>
          </w:rPr>
          <w:t>www.afir.madr.ro</w:t>
        </w:r>
      </w:hyperlink>
      <w:hyperlink r:id="rId17">
        <w:r w:rsidRPr="005C7A50">
          <w:rPr>
            <w:color w:val="auto"/>
            <w:szCs w:val="24"/>
          </w:rPr>
          <w:t>,</w:t>
        </w:r>
      </w:hyperlink>
      <w:r w:rsidRPr="005C7A50">
        <w:rPr>
          <w:color w:val="auto"/>
          <w:szCs w:val="24"/>
        </w:rPr>
        <w:t xml:space="preserve"> respectiv </w:t>
      </w:r>
      <w:hyperlink r:id="rId18">
        <w:r w:rsidRPr="005C7A50">
          <w:rPr>
            <w:color w:val="auto"/>
            <w:szCs w:val="24"/>
            <w:u w:val="single" w:color="000000"/>
          </w:rPr>
          <w:t>www.madr.ro</w:t>
        </w:r>
      </w:hyperlink>
      <w:hyperlink r:id="rId19">
        <w:r w:rsidRPr="005C7A50">
          <w:rPr>
            <w:color w:val="auto"/>
            <w:szCs w:val="24"/>
          </w:rPr>
          <w:t>,</w:t>
        </w:r>
      </w:hyperlink>
      <w:r w:rsidRPr="005C7A50">
        <w:rPr>
          <w:color w:val="auto"/>
          <w:szCs w:val="24"/>
        </w:rPr>
        <w:t xml:space="preserve"> specifice măsurilor din PNDR în care se regăsește scopul proiectului, în vigoare la momentul depunerii proiectului la GAL. Pentru proiectele de servicii, se va utiliza formularul - cadru de cerere de finanțare prezentat în capitolul Formulare din Manualul de procedură pentru Sub-măsura 19.2 și postat pe site-ul </w:t>
      </w:r>
      <w:hyperlink r:id="rId20">
        <w:r w:rsidRPr="005C7A50">
          <w:rPr>
            <w:color w:val="auto"/>
            <w:szCs w:val="24"/>
            <w:u w:val="single" w:color="000000"/>
          </w:rPr>
          <w:t>www.afir.madr.ro</w:t>
        </w:r>
      </w:hyperlink>
      <w:hyperlink r:id="rId21">
        <w:r w:rsidRPr="005C7A50">
          <w:rPr>
            <w:color w:val="auto"/>
            <w:szCs w:val="24"/>
          </w:rPr>
          <w:t>.</w:t>
        </w:r>
      </w:hyperlink>
      <w:r w:rsidRPr="005C7A50">
        <w:rPr>
          <w:color w:val="auto"/>
          <w:szCs w:val="24"/>
        </w:rPr>
        <w:t xml:space="preserve"> </w:t>
      </w:r>
    </w:p>
    <w:p w14:paraId="4CF0C841" w14:textId="77777777" w:rsidR="005C75A5" w:rsidRPr="005C7A50" w:rsidRDefault="005C75A5" w:rsidP="00992694">
      <w:pPr>
        <w:spacing w:after="0" w:line="276" w:lineRule="auto"/>
        <w:ind w:left="0" w:right="0" w:firstLine="708"/>
        <w:jc w:val="both"/>
        <w:rPr>
          <w:color w:val="auto"/>
          <w:szCs w:val="24"/>
        </w:rPr>
      </w:pPr>
    </w:p>
    <w:p w14:paraId="22BEC57B" w14:textId="77777777" w:rsidR="00EC5BCD" w:rsidRPr="005C7A50" w:rsidRDefault="00EC5BCD" w:rsidP="00F87676">
      <w:pPr>
        <w:numPr>
          <w:ilvl w:val="1"/>
          <w:numId w:val="7"/>
        </w:numPr>
        <w:spacing w:after="424" w:line="276" w:lineRule="auto"/>
        <w:ind w:right="0" w:hanging="360"/>
        <w:jc w:val="both"/>
        <w:rPr>
          <w:color w:val="auto"/>
          <w:szCs w:val="24"/>
        </w:rPr>
      </w:pPr>
      <w:r w:rsidRPr="005C7A50">
        <w:rPr>
          <w:b/>
          <w:i/>
          <w:color w:val="auto"/>
          <w:szCs w:val="24"/>
        </w:rPr>
        <w:t xml:space="preserve">Alocarea pe sesiune </w:t>
      </w:r>
      <w:r w:rsidRPr="005C7A50">
        <w:rPr>
          <w:i/>
          <w:color w:val="auto"/>
          <w:szCs w:val="24"/>
        </w:rPr>
        <w:t xml:space="preserve">  </w:t>
      </w:r>
    </w:p>
    <w:p w14:paraId="0BAAD541" w14:textId="12136B5D" w:rsidR="00EC5BCD" w:rsidRPr="005C7A50" w:rsidRDefault="006E41A0" w:rsidP="002127D8">
      <w:pPr>
        <w:shd w:val="clear" w:color="auto" w:fill="A8D08D" w:themeFill="accent6" w:themeFillTint="99"/>
        <w:spacing w:after="0" w:line="276" w:lineRule="auto"/>
        <w:ind w:right="0"/>
        <w:jc w:val="center"/>
        <w:rPr>
          <w:b/>
          <w:color w:val="auto"/>
          <w:szCs w:val="24"/>
        </w:rPr>
      </w:pPr>
      <w:r>
        <w:rPr>
          <w:b/>
          <w:color w:val="auto"/>
          <w:szCs w:val="24"/>
        </w:rPr>
        <w:t>80.000</w:t>
      </w:r>
      <w:r w:rsidR="00E47AEB" w:rsidRPr="005C7A50">
        <w:rPr>
          <w:b/>
          <w:color w:val="auto"/>
          <w:szCs w:val="24"/>
        </w:rPr>
        <w:t xml:space="preserve"> </w:t>
      </w:r>
      <w:r w:rsidR="00EC5BCD" w:rsidRPr="005C7A50">
        <w:rPr>
          <w:b/>
          <w:color w:val="auto"/>
          <w:szCs w:val="24"/>
        </w:rPr>
        <w:t xml:space="preserve">euro </w:t>
      </w:r>
    </w:p>
    <w:p w14:paraId="29EC46D0" w14:textId="77777777" w:rsidR="00255EA2" w:rsidRPr="005C7A50" w:rsidRDefault="00255EA2" w:rsidP="002127D8">
      <w:pPr>
        <w:shd w:val="clear" w:color="auto" w:fill="A8D08D" w:themeFill="accent6" w:themeFillTint="99"/>
        <w:spacing w:after="0" w:line="276" w:lineRule="auto"/>
        <w:ind w:right="0"/>
        <w:jc w:val="center"/>
        <w:rPr>
          <w:color w:val="auto"/>
          <w:szCs w:val="24"/>
        </w:rPr>
      </w:pPr>
    </w:p>
    <w:p w14:paraId="686560D1" w14:textId="77777777" w:rsidR="00255EA2" w:rsidRPr="005C7A50" w:rsidRDefault="00255EA2" w:rsidP="00255EA2">
      <w:pPr>
        <w:spacing w:after="273" w:line="276" w:lineRule="auto"/>
        <w:ind w:left="1137" w:right="0" w:firstLine="0"/>
        <w:jc w:val="both"/>
        <w:rPr>
          <w:color w:val="auto"/>
          <w:szCs w:val="24"/>
        </w:rPr>
      </w:pPr>
    </w:p>
    <w:p w14:paraId="7CDDB150" w14:textId="77777777" w:rsidR="00EC5BCD" w:rsidRPr="005C7A50" w:rsidRDefault="00EC5BCD" w:rsidP="00F87676">
      <w:pPr>
        <w:numPr>
          <w:ilvl w:val="1"/>
          <w:numId w:val="7"/>
        </w:numPr>
        <w:spacing w:after="273" w:line="276" w:lineRule="auto"/>
        <w:ind w:right="0" w:hanging="360"/>
        <w:jc w:val="both"/>
        <w:rPr>
          <w:color w:val="auto"/>
          <w:szCs w:val="24"/>
        </w:rPr>
      </w:pPr>
      <w:r w:rsidRPr="005C7A50">
        <w:rPr>
          <w:b/>
          <w:i/>
          <w:color w:val="auto"/>
          <w:szCs w:val="24"/>
        </w:rPr>
        <w:t xml:space="preserve">Punctajul minim pe care trebuie să-l obțină un proiect pentru a putea fi finanțat: </w:t>
      </w:r>
    </w:p>
    <w:p w14:paraId="5FE84FA8" w14:textId="71B658F1" w:rsidR="00EC5BCD" w:rsidRPr="005C7A50" w:rsidRDefault="00D7751E" w:rsidP="002127D8">
      <w:pPr>
        <w:shd w:val="clear" w:color="auto" w:fill="A8D08D" w:themeFill="accent6" w:themeFillTint="99"/>
        <w:spacing w:after="110" w:line="276" w:lineRule="auto"/>
        <w:ind w:left="0" w:right="0"/>
        <w:jc w:val="center"/>
        <w:rPr>
          <w:b/>
          <w:color w:val="auto"/>
          <w:szCs w:val="24"/>
        </w:rPr>
      </w:pPr>
      <w:r w:rsidRPr="005C7A50">
        <w:rPr>
          <w:b/>
          <w:color w:val="auto"/>
          <w:szCs w:val="24"/>
        </w:rPr>
        <w:t>20</w:t>
      </w:r>
      <w:r w:rsidR="00EC5BCD" w:rsidRPr="005C7A50">
        <w:rPr>
          <w:b/>
          <w:color w:val="auto"/>
          <w:szCs w:val="24"/>
        </w:rPr>
        <w:t xml:space="preserve">  puncte </w:t>
      </w:r>
    </w:p>
    <w:p w14:paraId="6E44DB23" w14:textId="77777777" w:rsidR="009E434F" w:rsidRPr="005C7A50" w:rsidRDefault="009359C6" w:rsidP="002127D8">
      <w:pPr>
        <w:spacing w:after="597" w:line="276" w:lineRule="auto"/>
        <w:ind w:left="0" w:right="0" w:firstLine="0"/>
        <w:jc w:val="both"/>
        <w:rPr>
          <w:color w:val="auto"/>
          <w:szCs w:val="24"/>
        </w:rPr>
      </w:pPr>
      <w:r w:rsidRPr="005C7A50">
        <w:rPr>
          <w:color w:val="auto"/>
          <w:szCs w:val="24"/>
        </w:rPr>
        <w:t xml:space="preserve"> </w:t>
      </w:r>
    </w:p>
    <w:p w14:paraId="6297B843" w14:textId="77777777" w:rsidR="00992694" w:rsidRPr="005C7A50" w:rsidRDefault="00992694" w:rsidP="002127D8">
      <w:pPr>
        <w:spacing w:after="597" w:line="276" w:lineRule="auto"/>
        <w:ind w:left="0" w:right="0" w:firstLine="0"/>
        <w:jc w:val="both"/>
        <w:rPr>
          <w:color w:val="auto"/>
          <w:szCs w:val="24"/>
        </w:rPr>
      </w:pPr>
    </w:p>
    <w:p w14:paraId="1440282A" w14:textId="77777777" w:rsidR="00255EA2" w:rsidRPr="005C7A50" w:rsidRDefault="00255EA2" w:rsidP="002127D8">
      <w:pPr>
        <w:spacing w:after="597" w:line="276" w:lineRule="auto"/>
        <w:ind w:left="0" w:right="0" w:firstLine="0"/>
        <w:jc w:val="both"/>
        <w:rPr>
          <w:color w:val="auto"/>
          <w:szCs w:val="24"/>
        </w:rPr>
      </w:pPr>
    </w:p>
    <w:p w14:paraId="7C519EDB" w14:textId="77777777" w:rsidR="00255EA2" w:rsidRPr="005C7A50" w:rsidRDefault="00255EA2" w:rsidP="002127D8">
      <w:pPr>
        <w:spacing w:after="597" w:line="276" w:lineRule="auto"/>
        <w:ind w:left="0" w:right="0" w:firstLine="0"/>
        <w:jc w:val="both"/>
        <w:rPr>
          <w:color w:val="auto"/>
          <w:szCs w:val="24"/>
        </w:rPr>
      </w:pPr>
    </w:p>
    <w:p w14:paraId="62484253" w14:textId="77777777" w:rsidR="00255EA2" w:rsidRPr="005C7A50" w:rsidRDefault="00255EA2" w:rsidP="002127D8">
      <w:pPr>
        <w:spacing w:after="597" w:line="276" w:lineRule="auto"/>
        <w:ind w:left="0" w:right="0" w:firstLine="0"/>
        <w:jc w:val="both"/>
        <w:rPr>
          <w:color w:val="auto"/>
          <w:szCs w:val="24"/>
        </w:rPr>
      </w:pPr>
    </w:p>
    <w:p w14:paraId="09255348" w14:textId="77777777" w:rsidR="00255EA2" w:rsidRPr="005C7A50" w:rsidRDefault="00255EA2" w:rsidP="002127D8">
      <w:pPr>
        <w:spacing w:after="597" w:line="276" w:lineRule="auto"/>
        <w:ind w:left="0" w:right="0" w:firstLine="0"/>
        <w:jc w:val="both"/>
        <w:rPr>
          <w:color w:val="auto"/>
          <w:szCs w:val="24"/>
        </w:rPr>
      </w:pPr>
    </w:p>
    <w:p w14:paraId="77F89E8F" w14:textId="77777777" w:rsidR="00255EA2" w:rsidRPr="005C7A50" w:rsidRDefault="00255EA2" w:rsidP="002127D8">
      <w:pPr>
        <w:spacing w:after="597" w:line="276" w:lineRule="auto"/>
        <w:ind w:left="0" w:right="0" w:firstLine="0"/>
        <w:jc w:val="both"/>
        <w:rPr>
          <w:color w:val="auto"/>
          <w:szCs w:val="24"/>
        </w:rPr>
      </w:pPr>
    </w:p>
    <w:p w14:paraId="7184C791" w14:textId="77777777" w:rsidR="00992694" w:rsidRPr="005C7A50" w:rsidRDefault="00992694" w:rsidP="002127D8">
      <w:pPr>
        <w:spacing w:after="597" w:line="276" w:lineRule="auto"/>
        <w:ind w:left="0" w:right="0" w:firstLine="0"/>
        <w:jc w:val="both"/>
        <w:rPr>
          <w:color w:val="auto"/>
          <w:szCs w:val="24"/>
        </w:rPr>
      </w:pPr>
    </w:p>
    <w:p w14:paraId="08044DDB" w14:textId="77777777" w:rsidR="009E434F" w:rsidRPr="005C7A50" w:rsidRDefault="002127D8" w:rsidP="002127D8">
      <w:pPr>
        <w:pStyle w:val="Heading1"/>
        <w:rPr>
          <w:color w:val="auto"/>
          <w:sz w:val="28"/>
          <w:szCs w:val="28"/>
        </w:rPr>
      </w:pPr>
      <w:bookmarkStart w:id="20" w:name="_Toc498681662"/>
      <w:r w:rsidRPr="005C7A50">
        <w:rPr>
          <w:color w:val="auto"/>
          <w:sz w:val="28"/>
          <w:szCs w:val="28"/>
        </w:rPr>
        <w:lastRenderedPageBreak/>
        <w:t>Capitolul</w:t>
      </w:r>
      <w:r w:rsidR="00EC5BCD" w:rsidRPr="005C7A50">
        <w:rPr>
          <w:color w:val="auto"/>
          <w:sz w:val="28"/>
          <w:szCs w:val="28"/>
        </w:rPr>
        <w:t xml:space="preserve"> 4. CATEGORII DE BENEFICIARI ELIGIBILI</w:t>
      </w:r>
      <w:bookmarkEnd w:id="20"/>
    </w:p>
    <w:p w14:paraId="282B6EE7" w14:textId="77777777" w:rsidR="009E434F" w:rsidRPr="005C7A50" w:rsidRDefault="009359C6" w:rsidP="002127D8">
      <w:pPr>
        <w:pStyle w:val="Heading2"/>
        <w:spacing w:after="371" w:line="276" w:lineRule="auto"/>
        <w:ind w:left="-5" w:right="6"/>
        <w:jc w:val="both"/>
        <w:rPr>
          <w:color w:val="auto"/>
          <w:szCs w:val="24"/>
        </w:rPr>
      </w:pPr>
      <w:bookmarkStart w:id="21" w:name="_Toc489610696"/>
      <w:bookmarkStart w:id="22" w:name="_Toc498681663"/>
      <w:r w:rsidRPr="005C7A50">
        <w:rPr>
          <w:color w:val="auto"/>
          <w:szCs w:val="24"/>
        </w:rPr>
        <w:t xml:space="preserve">4.1 Beneficiari </w:t>
      </w:r>
      <w:r w:rsidR="00EC5BCD" w:rsidRPr="005C7A50">
        <w:rPr>
          <w:color w:val="auto"/>
          <w:szCs w:val="24"/>
        </w:rPr>
        <w:t>indirecți</w:t>
      </w:r>
      <w:bookmarkEnd w:id="21"/>
      <w:bookmarkEnd w:id="22"/>
      <w:r w:rsidRPr="005C7A50">
        <w:rPr>
          <w:color w:val="auto"/>
          <w:szCs w:val="24"/>
        </w:rPr>
        <w:t xml:space="preserve"> </w:t>
      </w:r>
    </w:p>
    <w:p w14:paraId="254A4B11" w14:textId="1D74152A" w:rsidR="009E434F" w:rsidRPr="005C7A50" w:rsidRDefault="005C75A5" w:rsidP="002127D8">
      <w:pPr>
        <w:spacing w:after="379" w:line="276" w:lineRule="auto"/>
        <w:ind w:right="6"/>
        <w:jc w:val="both"/>
        <w:rPr>
          <w:color w:val="auto"/>
          <w:szCs w:val="24"/>
        </w:rPr>
      </w:pPr>
      <w:r w:rsidRPr="005C7A50">
        <w:rPr>
          <w:b/>
          <w:color w:val="auto"/>
          <w:szCs w:val="24"/>
        </w:rPr>
        <w:t xml:space="preserve">Măsura 4/6A ” Creșterea atractivității teritoriului prin dezvoltarea sectorului turistic” </w:t>
      </w:r>
      <w:r w:rsidR="00EC5BCD" w:rsidRPr="005C7A50">
        <w:rPr>
          <w:b/>
          <w:color w:val="auto"/>
          <w:szCs w:val="24"/>
        </w:rPr>
        <w:t xml:space="preserve"> </w:t>
      </w:r>
      <w:r w:rsidR="009359C6" w:rsidRPr="005C7A50">
        <w:rPr>
          <w:color w:val="auto"/>
          <w:szCs w:val="24"/>
        </w:rPr>
        <w:t>va aduce beneficii ind</w:t>
      </w:r>
      <w:r w:rsidR="00EC5BCD" w:rsidRPr="005C7A50">
        <w:rPr>
          <w:color w:val="auto"/>
          <w:szCs w:val="24"/>
        </w:rPr>
        <w:t xml:space="preserve">irecte următoarelor categorii: </w:t>
      </w:r>
      <w:r w:rsidRPr="005C7A50">
        <w:rPr>
          <w:color w:val="auto"/>
          <w:szCs w:val="24"/>
        </w:rPr>
        <w:t xml:space="preserve"> populația locală,  turiști ce vizitează teritoriul, întreprinderile înființate și/sau dezvoltate în teritoriu</w:t>
      </w:r>
      <w:r w:rsidR="00EC5BCD" w:rsidRPr="005C7A50">
        <w:rPr>
          <w:color w:val="auto"/>
          <w:szCs w:val="24"/>
        </w:rPr>
        <w:t>.</w:t>
      </w:r>
    </w:p>
    <w:p w14:paraId="2E2E9907" w14:textId="77777777" w:rsidR="009E434F" w:rsidRPr="005C7A50" w:rsidRDefault="009359C6" w:rsidP="002127D8">
      <w:pPr>
        <w:pStyle w:val="Heading2"/>
        <w:spacing w:after="352" w:line="276" w:lineRule="auto"/>
        <w:ind w:left="-5" w:right="6"/>
        <w:jc w:val="both"/>
        <w:rPr>
          <w:color w:val="auto"/>
          <w:szCs w:val="24"/>
        </w:rPr>
      </w:pPr>
      <w:bookmarkStart w:id="23" w:name="_Toc489610697"/>
      <w:bookmarkStart w:id="24" w:name="_Toc498681664"/>
      <w:r w:rsidRPr="005C7A50">
        <w:rPr>
          <w:color w:val="auto"/>
          <w:szCs w:val="24"/>
        </w:rPr>
        <w:t>4.2 Beneficiari direcți</w:t>
      </w:r>
      <w:bookmarkEnd w:id="23"/>
      <w:bookmarkEnd w:id="24"/>
      <w:r w:rsidRPr="005C7A50">
        <w:rPr>
          <w:color w:val="auto"/>
          <w:szCs w:val="24"/>
        </w:rPr>
        <w:t xml:space="preserve"> </w:t>
      </w:r>
    </w:p>
    <w:p w14:paraId="0C3D8A57" w14:textId="209761DA" w:rsidR="005C75A5" w:rsidRPr="005C7A50" w:rsidRDefault="005C75A5" w:rsidP="005C75A5">
      <w:pPr>
        <w:spacing w:after="84" w:line="252" w:lineRule="auto"/>
        <w:ind w:left="264" w:right="428" w:hanging="8"/>
        <w:jc w:val="both"/>
        <w:rPr>
          <w:rFonts w:eastAsia="Calibri"/>
          <w:color w:val="auto"/>
        </w:rPr>
      </w:pPr>
      <w:r w:rsidRPr="005C7A50">
        <w:rPr>
          <w:rFonts w:eastAsia="Calibri"/>
          <w:b/>
          <w:color w:val="auto"/>
        </w:rPr>
        <w:t>Solicitanţii eligibili</w:t>
      </w:r>
      <w:r w:rsidRPr="005C7A50">
        <w:rPr>
          <w:rFonts w:eastAsia="Calibri"/>
          <w:color w:val="auto"/>
        </w:rPr>
        <w:t xml:space="preserve"> pentru sprijinul financiar nerambursabil acordat prin această măsură sunt: </w:t>
      </w:r>
    </w:p>
    <w:p w14:paraId="2FF0D2F2" w14:textId="77777777" w:rsidR="005C75A5" w:rsidRPr="005C7A50" w:rsidRDefault="005C75A5" w:rsidP="0054213A">
      <w:pPr>
        <w:pStyle w:val="ListParagraph"/>
        <w:numPr>
          <w:ilvl w:val="0"/>
          <w:numId w:val="44"/>
        </w:numPr>
        <w:spacing w:after="87" w:line="250" w:lineRule="auto"/>
        <w:ind w:right="429"/>
        <w:jc w:val="both"/>
        <w:rPr>
          <w:rFonts w:eastAsia="Calibri"/>
          <w:color w:val="auto"/>
        </w:rPr>
      </w:pPr>
      <w:r w:rsidRPr="005C7A50">
        <w:rPr>
          <w:rFonts w:eastAsia="Calibri"/>
          <w:color w:val="auto"/>
        </w:rPr>
        <w:t xml:space="preserve">Micro-întreprinderi şi întreprinderi neagricole mici existente şi nou-înfiinţate (start-ups) din spaţiul rural; </w:t>
      </w:r>
    </w:p>
    <w:p w14:paraId="44D94F40" w14:textId="77777777" w:rsidR="005C75A5" w:rsidRPr="005C7A50" w:rsidRDefault="005C75A5" w:rsidP="0054213A">
      <w:pPr>
        <w:pStyle w:val="ListParagraph"/>
        <w:numPr>
          <w:ilvl w:val="0"/>
          <w:numId w:val="44"/>
        </w:numPr>
        <w:spacing w:after="30" w:line="250" w:lineRule="auto"/>
        <w:ind w:right="429"/>
        <w:jc w:val="both"/>
        <w:rPr>
          <w:rFonts w:eastAsia="Calibri"/>
          <w:color w:val="auto"/>
        </w:rPr>
      </w:pPr>
      <w:r w:rsidRPr="005C7A50">
        <w:rPr>
          <w:rFonts w:eastAsia="Calibri"/>
          <w:color w:val="auto"/>
        </w:rPr>
        <w:t xml:space="preserve">Fermieri sau membrii unor gospodării agricole (autorizaţi cu statut minim pe PFA) care îşi diversifică activitatea de bază agricolă prin dezvoltarea unei activităţi neagricole în zona rurală în cadrul întreprinderii deja existente, încadrabile în micro-întreprinderi şi întreprinderi mici, cu excepţia persoanelor fizice neautorizate.  </w:t>
      </w:r>
    </w:p>
    <w:p w14:paraId="5FC23313" w14:textId="77777777" w:rsidR="005C75A5" w:rsidRPr="005C7A50" w:rsidRDefault="005C75A5" w:rsidP="005C75A5">
      <w:pPr>
        <w:spacing w:after="130" w:line="259" w:lineRule="auto"/>
        <w:ind w:left="271" w:right="0" w:firstLine="0"/>
        <w:rPr>
          <w:rFonts w:eastAsia="Calibri"/>
          <w:color w:val="auto"/>
        </w:rPr>
      </w:pPr>
      <w:r w:rsidRPr="005C7A50">
        <w:rPr>
          <w:rFonts w:eastAsia="Calibri"/>
          <w:color w:val="auto"/>
        </w:rPr>
        <w:t xml:space="preserve"> </w:t>
      </w:r>
    </w:p>
    <w:p w14:paraId="382E3E2A" w14:textId="59880A13" w:rsidR="005C75A5" w:rsidRPr="005C7A50" w:rsidRDefault="005C75A5" w:rsidP="005C75A5">
      <w:pPr>
        <w:shd w:val="clear" w:color="auto" w:fill="FFFFFF" w:themeFill="background1"/>
        <w:spacing w:after="325" w:line="250" w:lineRule="auto"/>
        <w:ind w:right="160"/>
        <w:jc w:val="both"/>
        <w:rPr>
          <w:rFonts w:eastAsia="Calibri"/>
          <w:color w:val="auto"/>
          <w:szCs w:val="24"/>
        </w:rPr>
      </w:pPr>
      <w:r w:rsidRPr="005C7A50">
        <w:rPr>
          <w:rFonts w:eastAsia="Calibri"/>
          <w:i/>
          <w:color w:val="auto"/>
          <w:szCs w:val="24"/>
        </w:rPr>
        <w:t>O micro-întreprindere este considerată nou înființată (start-up)</w:t>
      </w:r>
      <w:r w:rsidRPr="005C7A50">
        <w:rPr>
          <w:rFonts w:eastAsia="Calibri"/>
          <w:b/>
          <w:i/>
          <w:color w:val="auto"/>
          <w:szCs w:val="24"/>
        </w:rPr>
        <w:t xml:space="preserve"> </w:t>
      </w:r>
      <w:r w:rsidRPr="005C7A50">
        <w:rPr>
          <w:rFonts w:eastAsia="Calibri"/>
          <w:i/>
          <w:color w:val="auto"/>
          <w:szCs w:val="24"/>
        </w:rPr>
        <w:t xml:space="preserve">dacă este înființată în anul depunerii Cererii de Finanțare sau dacă nu a înregistrat activitate până în momentul depunerii acesteia, dar nu mai mult de 3 ani fiscali consecutivi. </w:t>
      </w:r>
    </w:p>
    <w:p w14:paraId="61139810" w14:textId="77777777" w:rsidR="005C75A5" w:rsidRPr="005C7A50" w:rsidRDefault="005C75A5" w:rsidP="005C75A5">
      <w:pPr>
        <w:spacing w:after="46" w:line="259" w:lineRule="auto"/>
        <w:ind w:left="271" w:right="0" w:firstLine="0"/>
        <w:rPr>
          <w:rFonts w:eastAsia="Calibri"/>
          <w:color w:val="auto"/>
        </w:rPr>
      </w:pPr>
      <w:r w:rsidRPr="005C7A50">
        <w:rPr>
          <w:rFonts w:eastAsia="Calibri"/>
          <w:color w:val="auto"/>
        </w:rPr>
        <w:t xml:space="preserve"> </w:t>
      </w:r>
    </w:p>
    <w:p w14:paraId="47BD909A" w14:textId="77777777" w:rsidR="005C75A5" w:rsidRPr="005C7A50" w:rsidRDefault="005C75A5" w:rsidP="005C75A5">
      <w:pPr>
        <w:pBdr>
          <w:top w:val="single" w:sz="2" w:space="0" w:color="974706"/>
          <w:left w:val="single" w:sz="2" w:space="0" w:color="974706"/>
          <w:bottom w:val="single" w:sz="2" w:space="0" w:color="974706"/>
          <w:right w:val="single" w:sz="2" w:space="0" w:color="974706"/>
        </w:pBdr>
        <w:shd w:val="clear" w:color="auto" w:fill="FFFFFF" w:themeFill="background1"/>
        <w:spacing w:after="35" w:line="268" w:lineRule="auto"/>
        <w:ind w:left="266" w:right="426"/>
        <w:jc w:val="both"/>
        <w:rPr>
          <w:rFonts w:eastAsia="Calibri"/>
          <w:color w:val="auto"/>
        </w:rPr>
      </w:pPr>
      <w:r w:rsidRPr="005C7A50">
        <w:rPr>
          <w:rFonts w:eastAsia="Calibri"/>
          <w:b/>
          <w:color w:val="auto"/>
        </w:rPr>
        <w:t>Atenție! Persoanele fizice neautorizate nu sunt eligibile.</w:t>
      </w:r>
      <w:r w:rsidRPr="005C7A50">
        <w:rPr>
          <w:rFonts w:eastAsia="Calibri"/>
          <w:color w:val="auto"/>
        </w:rPr>
        <w:t xml:space="preserve"> </w:t>
      </w:r>
    </w:p>
    <w:p w14:paraId="4E614846" w14:textId="77777777" w:rsidR="005C75A5" w:rsidRPr="005C7A50" w:rsidRDefault="005C75A5" w:rsidP="005C75A5">
      <w:pPr>
        <w:spacing w:after="44" w:line="259" w:lineRule="auto"/>
        <w:ind w:left="271" w:right="0" w:firstLine="0"/>
        <w:rPr>
          <w:rFonts w:eastAsia="Calibri"/>
          <w:color w:val="auto"/>
        </w:rPr>
      </w:pPr>
      <w:r w:rsidRPr="005C7A50">
        <w:rPr>
          <w:rFonts w:eastAsia="Calibri"/>
          <w:b/>
          <w:color w:val="auto"/>
        </w:rPr>
        <w:t xml:space="preserve"> </w:t>
      </w:r>
    </w:p>
    <w:p w14:paraId="051E8797" w14:textId="77777777" w:rsidR="005C75A5" w:rsidRPr="005C7A50" w:rsidRDefault="005C75A5" w:rsidP="005C75A5">
      <w:pPr>
        <w:pBdr>
          <w:top w:val="single" w:sz="2" w:space="0" w:color="974706"/>
          <w:left w:val="single" w:sz="2" w:space="0" w:color="974706"/>
          <w:bottom w:val="single" w:sz="2" w:space="0" w:color="974706"/>
          <w:right w:val="single" w:sz="2" w:space="0" w:color="974706"/>
        </w:pBdr>
        <w:shd w:val="clear" w:color="auto" w:fill="FFFFFF" w:themeFill="background1"/>
        <w:spacing w:after="35" w:line="268" w:lineRule="auto"/>
        <w:ind w:left="266" w:right="426"/>
        <w:jc w:val="both"/>
        <w:rPr>
          <w:rFonts w:eastAsia="Calibri"/>
          <w:color w:val="auto"/>
        </w:rPr>
      </w:pPr>
      <w:r w:rsidRPr="005C7A50">
        <w:rPr>
          <w:rFonts w:eastAsia="Calibri"/>
          <w:b/>
          <w:color w:val="auto"/>
        </w:rPr>
        <w:t xml:space="preserve">Atenție! Microîntreprinderile şi întreprinderile mici, atât cele existente cât şi cele nou înfiinţate (start-ups) trebuie să-şi desfăşoare activitatea propusă prin proiect în spaţiul rural, punctul/punctele de lucru pentru activitățile aferente investiției finanțate prin proiect, trebuie să fie amplasate în spatiul rural. În cazul in care activitatea propusă prin proiect se desfășoară la sediul social, acesta trebuie să fie în mediul rural.  </w:t>
      </w:r>
    </w:p>
    <w:p w14:paraId="7F445D61" w14:textId="77777777" w:rsidR="005C75A5" w:rsidRPr="005C7A50" w:rsidRDefault="005C75A5" w:rsidP="005C75A5">
      <w:pPr>
        <w:spacing w:after="36" w:line="259" w:lineRule="auto"/>
        <w:ind w:left="271" w:right="0" w:firstLine="0"/>
        <w:rPr>
          <w:rFonts w:eastAsia="Calibri"/>
          <w:color w:val="auto"/>
        </w:rPr>
      </w:pPr>
      <w:r w:rsidRPr="005C7A50">
        <w:rPr>
          <w:rFonts w:eastAsia="Calibri"/>
          <w:b/>
          <w:color w:val="auto"/>
        </w:rPr>
        <w:t xml:space="preserve"> </w:t>
      </w:r>
    </w:p>
    <w:p w14:paraId="0A9FFA2E" w14:textId="77777777" w:rsidR="005303BB" w:rsidRPr="005C7A50" w:rsidRDefault="005C75A5" w:rsidP="005C75A5">
      <w:pPr>
        <w:spacing w:after="80" w:line="252" w:lineRule="auto"/>
        <w:ind w:left="264" w:right="428" w:hanging="8"/>
        <w:jc w:val="both"/>
        <w:rPr>
          <w:rFonts w:eastAsia="Calibri"/>
          <w:color w:val="auto"/>
        </w:rPr>
      </w:pPr>
      <w:r w:rsidRPr="005C7A50">
        <w:rPr>
          <w:rFonts w:eastAsia="Calibri"/>
          <w:b/>
          <w:color w:val="auto"/>
        </w:rPr>
        <w:t>Categoriile de solicitanţi eligibili</w:t>
      </w:r>
      <w:r w:rsidRPr="005C7A50">
        <w:rPr>
          <w:rFonts w:eastAsia="Calibri"/>
          <w:color w:val="auto"/>
        </w:rPr>
        <w:t xml:space="preserve"> în cadrul măsurii </w:t>
      </w:r>
      <w:r w:rsidRPr="005C7A50">
        <w:rPr>
          <w:rFonts w:eastAsia="Calibri"/>
          <w:b/>
          <w:color w:val="auto"/>
        </w:rPr>
        <w:t>4/6A ” Creșterea atractivității teritoriului prin dezvoltarea sectorului turistic</w:t>
      </w:r>
      <w:r w:rsidR="005303BB" w:rsidRPr="005C7A50">
        <w:rPr>
          <w:rFonts w:eastAsia="Calibri"/>
          <w:b/>
          <w:color w:val="auto"/>
        </w:rPr>
        <w:t>”</w:t>
      </w:r>
      <w:r w:rsidRPr="005C7A50">
        <w:rPr>
          <w:rFonts w:eastAsia="Calibri"/>
          <w:color w:val="auto"/>
        </w:rPr>
        <w:t xml:space="preserve">  în funcție de forma de organizare sunt: </w:t>
      </w:r>
    </w:p>
    <w:p w14:paraId="53296674" w14:textId="364D5BE0" w:rsidR="005C75A5" w:rsidRPr="005C7A50" w:rsidRDefault="005C75A5" w:rsidP="005C75A5">
      <w:pPr>
        <w:spacing w:after="80" w:line="252" w:lineRule="auto"/>
        <w:ind w:left="264" w:right="428" w:hanging="8"/>
        <w:jc w:val="both"/>
        <w:rPr>
          <w:rFonts w:eastAsia="Calibri"/>
          <w:color w:val="auto"/>
        </w:rPr>
      </w:pPr>
      <w:r w:rsidRPr="005C7A50">
        <w:rPr>
          <w:rFonts w:eastAsia="Wingdings"/>
          <w:color w:val="auto"/>
        </w:rPr>
        <w:t></w:t>
      </w:r>
      <w:r w:rsidRPr="005C7A50">
        <w:rPr>
          <w:rFonts w:eastAsia="Arial"/>
          <w:color w:val="auto"/>
        </w:rPr>
        <w:t xml:space="preserve"> </w:t>
      </w:r>
      <w:r w:rsidRPr="005C7A50">
        <w:rPr>
          <w:rFonts w:eastAsia="Calibri"/>
          <w:b/>
          <w:color w:val="auto"/>
        </w:rPr>
        <w:t>Persoana fizică autorizată</w:t>
      </w:r>
      <w:r w:rsidRPr="005C7A50">
        <w:rPr>
          <w:rFonts w:eastAsia="Calibri"/>
          <w:color w:val="auto"/>
        </w:rPr>
        <w:t xml:space="preserve"> (</w:t>
      </w:r>
      <w:r w:rsidRPr="005C7A50">
        <w:rPr>
          <w:rFonts w:eastAsia="Calibri"/>
          <w:i/>
          <w:color w:val="auto"/>
        </w:rPr>
        <w:t xml:space="preserve">înfiinţată în baza </w:t>
      </w:r>
      <w:r w:rsidRPr="005C7A50">
        <w:rPr>
          <w:rFonts w:eastAsia="Calibri"/>
          <w:color w:val="auto"/>
        </w:rPr>
        <w:t xml:space="preserve">OUG nr. 44/ 16 aprilie 2008) cu modificările și completările ulterioare; </w:t>
      </w:r>
    </w:p>
    <w:p w14:paraId="764C5B0F" w14:textId="77777777" w:rsidR="005C75A5" w:rsidRPr="005C7A50" w:rsidRDefault="005C75A5" w:rsidP="0054213A">
      <w:pPr>
        <w:numPr>
          <w:ilvl w:val="0"/>
          <w:numId w:val="41"/>
        </w:numPr>
        <w:spacing w:after="82" w:line="252" w:lineRule="auto"/>
        <w:ind w:right="425"/>
        <w:jc w:val="both"/>
        <w:rPr>
          <w:rFonts w:eastAsia="Calibri"/>
          <w:color w:val="auto"/>
        </w:rPr>
      </w:pPr>
      <w:r w:rsidRPr="005C7A50">
        <w:rPr>
          <w:rFonts w:eastAsia="Calibri"/>
          <w:b/>
          <w:color w:val="auto"/>
        </w:rPr>
        <w:t>Intreprinderi individuale</w:t>
      </w:r>
      <w:r w:rsidRPr="005C7A50">
        <w:rPr>
          <w:rFonts w:eastAsia="Calibri"/>
          <w:color w:val="auto"/>
        </w:rPr>
        <w:t xml:space="preserve"> (</w:t>
      </w:r>
      <w:r w:rsidRPr="005C7A50">
        <w:rPr>
          <w:rFonts w:eastAsia="Calibri"/>
          <w:i/>
          <w:color w:val="auto"/>
        </w:rPr>
        <w:t xml:space="preserve">înfiinţate în baza </w:t>
      </w:r>
      <w:r w:rsidRPr="005C7A50">
        <w:rPr>
          <w:rFonts w:eastAsia="Calibri"/>
          <w:color w:val="auto"/>
        </w:rPr>
        <w:t xml:space="preserve">OUG nr. 44/ 16 aprilie 2008) cu modificările și completările ulterioare; </w:t>
      </w:r>
    </w:p>
    <w:p w14:paraId="6A4E565E" w14:textId="77777777" w:rsidR="005C75A5" w:rsidRPr="005C7A50" w:rsidRDefault="005C75A5" w:rsidP="0054213A">
      <w:pPr>
        <w:numPr>
          <w:ilvl w:val="0"/>
          <w:numId w:val="41"/>
        </w:numPr>
        <w:spacing w:after="82" w:line="252" w:lineRule="auto"/>
        <w:ind w:right="425"/>
        <w:jc w:val="both"/>
        <w:rPr>
          <w:rFonts w:eastAsia="Calibri"/>
          <w:color w:val="auto"/>
        </w:rPr>
      </w:pPr>
      <w:r w:rsidRPr="005C7A50">
        <w:rPr>
          <w:rFonts w:eastAsia="Calibri"/>
          <w:b/>
          <w:color w:val="auto"/>
        </w:rPr>
        <w:lastRenderedPageBreak/>
        <w:t>Intreprinderi familiale</w:t>
      </w:r>
      <w:r w:rsidRPr="005C7A50">
        <w:rPr>
          <w:rFonts w:eastAsia="Calibri"/>
          <w:color w:val="auto"/>
        </w:rPr>
        <w:t xml:space="preserve"> (</w:t>
      </w:r>
      <w:r w:rsidRPr="005C7A50">
        <w:rPr>
          <w:rFonts w:eastAsia="Calibri"/>
          <w:i/>
          <w:color w:val="auto"/>
        </w:rPr>
        <w:t xml:space="preserve">înfiinţate în baza </w:t>
      </w:r>
      <w:r w:rsidRPr="005C7A50">
        <w:rPr>
          <w:rFonts w:eastAsia="Calibri"/>
          <w:color w:val="auto"/>
        </w:rPr>
        <w:t xml:space="preserve">OUG nr. 44/ 16 aprilie 2008) cu modificările și completările ulterioare; </w:t>
      </w:r>
    </w:p>
    <w:p w14:paraId="5A54412B" w14:textId="77777777" w:rsidR="005C75A5" w:rsidRPr="005C7A50" w:rsidRDefault="005C75A5" w:rsidP="0054213A">
      <w:pPr>
        <w:numPr>
          <w:ilvl w:val="0"/>
          <w:numId w:val="41"/>
        </w:numPr>
        <w:spacing w:after="87" w:line="250" w:lineRule="auto"/>
        <w:ind w:right="425"/>
        <w:jc w:val="both"/>
        <w:rPr>
          <w:rFonts w:eastAsia="Calibri"/>
          <w:color w:val="auto"/>
        </w:rPr>
      </w:pPr>
      <w:r w:rsidRPr="005C7A50">
        <w:rPr>
          <w:rFonts w:eastAsia="Calibri"/>
          <w:b/>
          <w:color w:val="auto"/>
        </w:rPr>
        <w:t>Societate în nume colectiv</w:t>
      </w:r>
      <w:r w:rsidRPr="005C7A50">
        <w:rPr>
          <w:rFonts w:eastAsia="Calibri"/>
          <w:color w:val="auto"/>
        </w:rPr>
        <w:t xml:space="preserve"> – SNC (</w:t>
      </w:r>
      <w:r w:rsidRPr="005C7A50">
        <w:rPr>
          <w:rFonts w:eastAsia="Calibri"/>
          <w:i/>
          <w:color w:val="auto"/>
        </w:rPr>
        <w:t xml:space="preserve">înfiinţată în baza Legii nr. </w:t>
      </w:r>
      <w:r w:rsidRPr="005C7A50">
        <w:rPr>
          <w:rFonts w:eastAsia="Calibri"/>
          <w:color w:val="auto"/>
        </w:rPr>
        <w:t>31/1990</w:t>
      </w:r>
      <w:r w:rsidRPr="005C7A50">
        <w:rPr>
          <w:rFonts w:eastAsia="Calibri"/>
          <w:i/>
          <w:color w:val="auto"/>
        </w:rPr>
        <w:t>, cu modificările și completările ulterioare</w:t>
      </w:r>
      <w:r w:rsidRPr="005C7A50">
        <w:rPr>
          <w:rFonts w:eastAsia="Calibri"/>
          <w:color w:val="auto"/>
        </w:rPr>
        <w:t xml:space="preserve">); </w:t>
      </w:r>
    </w:p>
    <w:p w14:paraId="6D54F379" w14:textId="77777777" w:rsidR="005C75A5" w:rsidRPr="005C7A50" w:rsidRDefault="005C75A5" w:rsidP="0054213A">
      <w:pPr>
        <w:numPr>
          <w:ilvl w:val="0"/>
          <w:numId w:val="41"/>
        </w:numPr>
        <w:spacing w:after="84" w:line="250" w:lineRule="auto"/>
        <w:ind w:right="425"/>
        <w:jc w:val="both"/>
        <w:rPr>
          <w:rFonts w:eastAsia="Calibri"/>
          <w:color w:val="auto"/>
        </w:rPr>
      </w:pPr>
      <w:r w:rsidRPr="005C7A50">
        <w:rPr>
          <w:rFonts w:eastAsia="Calibri"/>
          <w:b/>
          <w:color w:val="auto"/>
        </w:rPr>
        <w:t>Societate în comandită simplă</w:t>
      </w:r>
      <w:r w:rsidRPr="005C7A50">
        <w:rPr>
          <w:rFonts w:eastAsia="Calibri"/>
          <w:color w:val="auto"/>
        </w:rPr>
        <w:t xml:space="preserve"> – SCS (</w:t>
      </w:r>
      <w:r w:rsidRPr="005C7A50">
        <w:rPr>
          <w:rFonts w:eastAsia="Calibri"/>
          <w:i/>
          <w:color w:val="auto"/>
        </w:rPr>
        <w:t xml:space="preserve">înfiinţată în baza Legii nr. </w:t>
      </w:r>
      <w:r w:rsidRPr="005C7A50">
        <w:rPr>
          <w:rFonts w:eastAsia="Calibri"/>
          <w:color w:val="auto"/>
        </w:rPr>
        <w:t>31/ 1990</w:t>
      </w:r>
      <w:r w:rsidRPr="005C7A50">
        <w:rPr>
          <w:rFonts w:eastAsia="Calibri"/>
          <w:i/>
          <w:color w:val="auto"/>
        </w:rPr>
        <w:t>, cu modificările şi completările ulterioare</w:t>
      </w:r>
      <w:r w:rsidRPr="005C7A50">
        <w:rPr>
          <w:rFonts w:eastAsia="Calibri"/>
          <w:color w:val="auto"/>
        </w:rPr>
        <w:t xml:space="preserve">); </w:t>
      </w:r>
    </w:p>
    <w:p w14:paraId="6F0D5587" w14:textId="77777777" w:rsidR="005C75A5" w:rsidRPr="005C7A50" w:rsidRDefault="005C75A5" w:rsidP="0054213A">
      <w:pPr>
        <w:numPr>
          <w:ilvl w:val="0"/>
          <w:numId w:val="41"/>
        </w:numPr>
        <w:spacing w:after="39" w:line="250" w:lineRule="auto"/>
        <w:ind w:right="425"/>
        <w:jc w:val="both"/>
        <w:rPr>
          <w:rFonts w:eastAsia="Calibri"/>
          <w:color w:val="auto"/>
        </w:rPr>
      </w:pPr>
      <w:r w:rsidRPr="005C7A50">
        <w:rPr>
          <w:rFonts w:eastAsia="Calibri"/>
          <w:b/>
          <w:color w:val="auto"/>
        </w:rPr>
        <w:t>Societate pe acţiuni</w:t>
      </w:r>
      <w:r w:rsidRPr="005C7A50">
        <w:rPr>
          <w:rFonts w:eastAsia="Calibri"/>
          <w:color w:val="auto"/>
        </w:rPr>
        <w:t xml:space="preserve"> – SA (</w:t>
      </w:r>
      <w:r w:rsidRPr="005C7A50">
        <w:rPr>
          <w:rFonts w:eastAsia="Calibri"/>
          <w:i/>
          <w:color w:val="auto"/>
        </w:rPr>
        <w:t xml:space="preserve">înfiinţată în baza Legii nr. </w:t>
      </w:r>
      <w:r w:rsidRPr="005C7A50">
        <w:rPr>
          <w:rFonts w:eastAsia="Calibri"/>
          <w:color w:val="auto"/>
        </w:rPr>
        <w:t>31/ 1990</w:t>
      </w:r>
      <w:r w:rsidRPr="005C7A50">
        <w:rPr>
          <w:rFonts w:eastAsia="Calibri"/>
          <w:i/>
          <w:color w:val="auto"/>
        </w:rPr>
        <w:t>, cu modificările şi completările ulterioare</w:t>
      </w:r>
      <w:r w:rsidRPr="005C7A50">
        <w:rPr>
          <w:rFonts w:eastAsia="Calibri"/>
          <w:color w:val="auto"/>
        </w:rPr>
        <w:t xml:space="preserve">); </w:t>
      </w:r>
    </w:p>
    <w:p w14:paraId="6D96FD86" w14:textId="77777777" w:rsidR="005C75A5" w:rsidRPr="005C7A50" w:rsidRDefault="005C75A5" w:rsidP="0054213A">
      <w:pPr>
        <w:numPr>
          <w:ilvl w:val="0"/>
          <w:numId w:val="41"/>
        </w:numPr>
        <w:spacing w:after="73" w:line="250" w:lineRule="auto"/>
        <w:ind w:right="425"/>
        <w:jc w:val="both"/>
        <w:rPr>
          <w:rFonts w:eastAsia="Calibri"/>
          <w:color w:val="auto"/>
        </w:rPr>
      </w:pPr>
      <w:r w:rsidRPr="005C7A50">
        <w:rPr>
          <w:rFonts w:eastAsia="Calibri"/>
          <w:b/>
          <w:color w:val="auto"/>
        </w:rPr>
        <w:t>Societate în comandită pe acţiuni</w:t>
      </w:r>
      <w:r w:rsidRPr="005C7A50">
        <w:rPr>
          <w:rFonts w:eastAsia="Calibri"/>
          <w:color w:val="auto"/>
        </w:rPr>
        <w:t xml:space="preserve"> – SCA (</w:t>
      </w:r>
      <w:r w:rsidRPr="005C7A50">
        <w:rPr>
          <w:rFonts w:eastAsia="Calibri"/>
          <w:i/>
          <w:color w:val="auto"/>
        </w:rPr>
        <w:t xml:space="preserve">înfiinţată în baza Legii nr. </w:t>
      </w:r>
      <w:r w:rsidRPr="005C7A50">
        <w:rPr>
          <w:rFonts w:eastAsia="Calibri"/>
          <w:color w:val="auto"/>
        </w:rPr>
        <w:t>31/ 1990</w:t>
      </w:r>
      <w:r w:rsidRPr="005C7A50">
        <w:rPr>
          <w:rFonts w:eastAsia="Calibri"/>
          <w:i/>
          <w:color w:val="auto"/>
        </w:rPr>
        <w:t>, cu modificările şi completările ulterioare</w:t>
      </w:r>
      <w:r w:rsidRPr="005C7A50">
        <w:rPr>
          <w:rFonts w:eastAsia="Calibri"/>
          <w:color w:val="auto"/>
        </w:rPr>
        <w:t xml:space="preserve">); </w:t>
      </w:r>
    </w:p>
    <w:p w14:paraId="5488E3A8" w14:textId="77777777" w:rsidR="005C75A5" w:rsidRPr="005C7A50" w:rsidRDefault="005C75A5" w:rsidP="0054213A">
      <w:pPr>
        <w:numPr>
          <w:ilvl w:val="0"/>
          <w:numId w:val="41"/>
        </w:numPr>
        <w:spacing w:after="82" w:line="250" w:lineRule="auto"/>
        <w:ind w:right="425"/>
        <w:jc w:val="both"/>
        <w:rPr>
          <w:rFonts w:eastAsia="Calibri"/>
          <w:color w:val="auto"/>
        </w:rPr>
      </w:pPr>
      <w:r w:rsidRPr="005C7A50">
        <w:rPr>
          <w:rFonts w:eastAsia="Calibri"/>
          <w:b/>
          <w:color w:val="auto"/>
        </w:rPr>
        <w:t>Societate cu răspundere limitată</w:t>
      </w:r>
      <w:r w:rsidRPr="005C7A50">
        <w:rPr>
          <w:rFonts w:eastAsia="Calibri"/>
          <w:b/>
          <w:color w:val="auto"/>
          <w:vertAlign w:val="superscript"/>
        </w:rPr>
        <w:footnoteReference w:id="1"/>
      </w:r>
      <w:r w:rsidRPr="005C7A50">
        <w:rPr>
          <w:rFonts w:eastAsia="Calibri"/>
          <w:color w:val="auto"/>
        </w:rPr>
        <w:t xml:space="preserve"> – SRL (</w:t>
      </w:r>
      <w:r w:rsidRPr="005C7A50">
        <w:rPr>
          <w:rFonts w:eastAsia="Calibri"/>
          <w:i/>
          <w:color w:val="auto"/>
        </w:rPr>
        <w:t xml:space="preserve">înfiinţată în baza Legii nr. </w:t>
      </w:r>
      <w:r w:rsidRPr="005C7A50">
        <w:rPr>
          <w:rFonts w:eastAsia="Calibri"/>
          <w:color w:val="auto"/>
        </w:rPr>
        <w:t>31/ 1990</w:t>
      </w:r>
      <w:r w:rsidRPr="005C7A50">
        <w:rPr>
          <w:rFonts w:eastAsia="Calibri"/>
          <w:i/>
          <w:color w:val="auto"/>
        </w:rPr>
        <w:t>, cu modificările şi completările ulterioare</w:t>
      </w:r>
      <w:r w:rsidRPr="005C7A50">
        <w:rPr>
          <w:rFonts w:eastAsia="Calibri"/>
          <w:color w:val="auto"/>
        </w:rPr>
        <w:t xml:space="preserve">); </w:t>
      </w:r>
    </w:p>
    <w:p w14:paraId="2292861D" w14:textId="77777777" w:rsidR="005C75A5" w:rsidRPr="005C7A50" w:rsidRDefault="005C75A5" w:rsidP="0054213A">
      <w:pPr>
        <w:numPr>
          <w:ilvl w:val="0"/>
          <w:numId w:val="41"/>
        </w:numPr>
        <w:spacing w:after="87" w:line="250" w:lineRule="auto"/>
        <w:ind w:right="425"/>
        <w:jc w:val="both"/>
        <w:rPr>
          <w:rFonts w:eastAsia="Calibri"/>
          <w:color w:val="auto"/>
        </w:rPr>
      </w:pPr>
      <w:r w:rsidRPr="005C7A50">
        <w:rPr>
          <w:rFonts w:eastAsia="Calibri"/>
          <w:b/>
          <w:color w:val="auto"/>
        </w:rPr>
        <w:t>Societate comercială cu capital privat</w:t>
      </w:r>
      <w:r w:rsidRPr="005C7A50">
        <w:rPr>
          <w:rFonts w:eastAsia="Calibri"/>
          <w:color w:val="auto"/>
        </w:rPr>
        <w:t xml:space="preserve"> (</w:t>
      </w:r>
      <w:r w:rsidRPr="005C7A50">
        <w:rPr>
          <w:rFonts w:eastAsia="Calibri"/>
          <w:i/>
          <w:color w:val="auto"/>
        </w:rPr>
        <w:t xml:space="preserve">înfiinţată în baza Legii nr. </w:t>
      </w:r>
      <w:r w:rsidRPr="005C7A50">
        <w:rPr>
          <w:rFonts w:eastAsia="Calibri"/>
          <w:color w:val="auto"/>
        </w:rPr>
        <w:t>15/ 1990</w:t>
      </w:r>
      <w:r w:rsidRPr="005C7A50">
        <w:rPr>
          <w:rFonts w:eastAsia="Calibri"/>
          <w:i/>
          <w:color w:val="auto"/>
        </w:rPr>
        <w:t>, cu modificarile şi completările ulterioare</w:t>
      </w:r>
      <w:r w:rsidRPr="005C7A50">
        <w:rPr>
          <w:rFonts w:eastAsia="Calibri"/>
          <w:color w:val="auto"/>
        </w:rPr>
        <w:t xml:space="preserve">); </w:t>
      </w:r>
    </w:p>
    <w:p w14:paraId="6A2FD775" w14:textId="77777777" w:rsidR="005C75A5" w:rsidRPr="005C7A50" w:rsidRDefault="005C75A5" w:rsidP="0054213A">
      <w:pPr>
        <w:numPr>
          <w:ilvl w:val="0"/>
          <w:numId w:val="41"/>
        </w:numPr>
        <w:spacing w:after="84" w:line="252" w:lineRule="auto"/>
        <w:ind w:right="425"/>
        <w:jc w:val="both"/>
        <w:rPr>
          <w:rFonts w:eastAsia="Calibri"/>
          <w:color w:val="auto"/>
        </w:rPr>
      </w:pPr>
      <w:r w:rsidRPr="005C7A50">
        <w:rPr>
          <w:rFonts w:eastAsia="Calibri"/>
          <w:b/>
          <w:color w:val="auto"/>
        </w:rPr>
        <w:t>Societate agricolă</w:t>
      </w:r>
      <w:r w:rsidRPr="005C7A50">
        <w:rPr>
          <w:rFonts w:eastAsia="Calibri"/>
          <w:color w:val="auto"/>
        </w:rPr>
        <w:t xml:space="preserve"> (</w:t>
      </w:r>
      <w:r w:rsidRPr="005C7A50">
        <w:rPr>
          <w:rFonts w:eastAsia="Calibri"/>
          <w:i/>
          <w:color w:val="auto"/>
        </w:rPr>
        <w:t xml:space="preserve">înfiinţată în baza Legii nr. </w:t>
      </w:r>
      <w:r w:rsidRPr="005C7A50">
        <w:rPr>
          <w:rFonts w:eastAsia="Calibri"/>
          <w:color w:val="auto"/>
        </w:rPr>
        <w:t xml:space="preserve">36/1991) cu modificările şi completările ulterioare;  </w:t>
      </w:r>
    </w:p>
    <w:p w14:paraId="486983F0" w14:textId="77777777" w:rsidR="005C75A5" w:rsidRPr="005C7A50" w:rsidRDefault="005C75A5" w:rsidP="0054213A">
      <w:pPr>
        <w:numPr>
          <w:ilvl w:val="0"/>
          <w:numId w:val="41"/>
        </w:numPr>
        <w:spacing w:after="86" w:line="252" w:lineRule="auto"/>
        <w:ind w:right="425"/>
        <w:jc w:val="both"/>
        <w:rPr>
          <w:rFonts w:eastAsia="Calibri"/>
          <w:color w:val="auto"/>
        </w:rPr>
      </w:pPr>
      <w:r w:rsidRPr="005C7A50">
        <w:rPr>
          <w:rFonts w:eastAsia="Calibri"/>
          <w:b/>
          <w:color w:val="auto"/>
        </w:rPr>
        <w:t>Societate cooperativă agricolă</w:t>
      </w:r>
      <w:r w:rsidRPr="005C7A50">
        <w:rPr>
          <w:rFonts w:eastAsia="Calibri"/>
          <w:color w:val="auto"/>
        </w:rPr>
        <w:t xml:space="preserve"> </w:t>
      </w:r>
      <w:r w:rsidRPr="005C7A50">
        <w:rPr>
          <w:rFonts w:eastAsia="Calibri"/>
          <w:b/>
          <w:color w:val="auto"/>
        </w:rPr>
        <w:t>de gradul 1 si societati cooperative meșteșugărești și de consum</w:t>
      </w:r>
      <w:r w:rsidRPr="005C7A50">
        <w:rPr>
          <w:rFonts w:eastAsia="Calibri"/>
          <w:color w:val="auto"/>
        </w:rPr>
        <w:t xml:space="preserve"> de gradul 1 (</w:t>
      </w:r>
      <w:r w:rsidRPr="005C7A50">
        <w:rPr>
          <w:rFonts w:eastAsia="Calibri"/>
          <w:i/>
          <w:color w:val="auto"/>
        </w:rPr>
        <w:t xml:space="preserve">înfiinţate în baza Legii nr. </w:t>
      </w:r>
      <w:r w:rsidRPr="005C7A50">
        <w:rPr>
          <w:rFonts w:eastAsia="Calibri"/>
          <w:color w:val="auto"/>
        </w:rPr>
        <w:t xml:space="preserve">1/ 2005), care au prevăzute în actul constitutiv ca obiectiv desfășurarea de activităţi neagricole;   </w:t>
      </w:r>
    </w:p>
    <w:p w14:paraId="12F75F43" w14:textId="77777777" w:rsidR="005C75A5" w:rsidRPr="005C7A50" w:rsidRDefault="005C75A5" w:rsidP="0054213A">
      <w:pPr>
        <w:numPr>
          <w:ilvl w:val="0"/>
          <w:numId w:val="41"/>
        </w:numPr>
        <w:spacing w:after="35" w:line="252" w:lineRule="auto"/>
        <w:ind w:right="425"/>
        <w:jc w:val="both"/>
        <w:rPr>
          <w:rFonts w:eastAsia="Calibri"/>
          <w:color w:val="auto"/>
        </w:rPr>
      </w:pPr>
      <w:r w:rsidRPr="005C7A50">
        <w:rPr>
          <w:rFonts w:eastAsia="Calibri"/>
          <w:b/>
          <w:color w:val="auto"/>
        </w:rPr>
        <w:t>Cooperativă agricolă</w:t>
      </w:r>
      <w:r w:rsidRPr="005C7A50">
        <w:rPr>
          <w:rFonts w:eastAsia="Calibri"/>
          <w:color w:val="auto"/>
        </w:rPr>
        <w:t xml:space="preserve"> de grad 1 (</w:t>
      </w:r>
      <w:r w:rsidRPr="005C7A50">
        <w:rPr>
          <w:rFonts w:eastAsia="Calibri"/>
          <w:i/>
          <w:color w:val="auto"/>
        </w:rPr>
        <w:t>înfiinţată în baza Legii nr. 566/ 2004)</w:t>
      </w:r>
      <w:r w:rsidRPr="005C7A50">
        <w:rPr>
          <w:rFonts w:eastAsia="Calibri"/>
          <w:color w:val="auto"/>
        </w:rPr>
        <w:t xml:space="preserve"> de exploatare şi gestionare a terenurilor agricole şi a efectivelor de animale.  </w:t>
      </w:r>
    </w:p>
    <w:p w14:paraId="370E5559" w14:textId="77777777" w:rsidR="005C75A5" w:rsidRPr="005C7A50" w:rsidRDefault="005C75A5" w:rsidP="005C75A5">
      <w:pPr>
        <w:spacing w:after="48" w:line="259" w:lineRule="auto"/>
        <w:ind w:left="180" w:right="0" w:firstLine="0"/>
        <w:rPr>
          <w:rFonts w:eastAsia="Calibri"/>
          <w:color w:val="auto"/>
        </w:rPr>
      </w:pPr>
      <w:r w:rsidRPr="005C7A50">
        <w:rPr>
          <w:rFonts w:eastAsia="Calibri"/>
          <w:color w:val="auto"/>
        </w:rPr>
        <w:t xml:space="preserve"> </w:t>
      </w:r>
    </w:p>
    <w:p w14:paraId="3BED002A" w14:textId="799081BA" w:rsidR="005C75A5" w:rsidRPr="005C7A50" w:rsidRDefault="005C75A5" w:rsidP="005303BB">
      <w:pPr>
        <w:pBdr>
          <w:top w:val="single" w:sz="2" w:space="0" w:color="974706"/>
          <w:left w:val="single" w:sz="2" w:space="0" w:color="974706"/>
          <w:bottom w:val="single" w:sz="2" w:space="0" w:color="974706"/>
          <w:right w:val="single" w:sz="2" w:space="0" w:color="974706"/>
        </w:pBdr>
        <w:shd w:val="clear" w:color="auto" w:fill="FFFFFF" w:themeFill="background1"/>
        <w:spacing w:after="35" w:line="268" w:lineRule="auto"/>
        <w:ind w:left="266" w:right="426"/>
        <w:jc w:val="both"/>
        <w:rPr>
          <w:rFonts w:eastAsia="Calibri"/>
          <w:color w:val="auto"/>
        </w:rPr>
      </w:pPr>
      <w:r w:rsidRPr="005C7A50">
        <w:rPr>
          <w:rFonts w:eastAsia="Calibri"/>
          <w:b/>
          <w:color w:val="auto"/>
        </w:rPr>
        <w:t>Atenție! În</w:t>
      </w:r>
      <w:r w:rsidRPr="005C7A50">
        <w:rPr>
          <w:rFonts w:eastAsia="Calibri"/>
          <w:color w:val="auto"/>
        </w:rPr>
        <w:t xml:space="preserve"> </w:t>
      </w:r>
      <w:r w:rsidR="005303BB" w:rsidRPr="005C7A50">
        <w:rPr>
          <w:rFonts w:eastAsia="Calibri"/>
          <w:b/>
          <w:color w:val="auto"/>
        </w:rPr>
        <w:t>cadrul măsurii 4/6A</w:t>
      </w:r>
      <w:r w:rsidRPr="005C7A50">
        <w:rPr>
          <w:rFonts w:eastAsia="Calibri"/>
          <w:b/>
          <w:color w:val="auto"/>
        </w:rPr>
        <w:t xml:space="preserve"> solicitantul trebuie să aibă capital 100% privat. </w:t>
      </w:r>
    </w:p>
    <w:p w14:paraId="0E2C1404" w14:textId="77777777" w:rsidR="005C75A5" w:rsidRPr="005C7A50" w:rsidRDefault="005C75A5" w:rsidP="005C75A5">
      <w:pPr>
        <w:spacing w:after="123" w:line="259" w:lineRule="auto"/>
        <w:ind w:left="180" w:right="0" w:firstLine="0"/>
        <w:rPr>
          <w:rFonts w:eastAsia="Calibri"/>
          <w:color w:val="auto"/>
        </w:rPr>
      </w:pPr>
      <w:r w:rsidRPr="005C7A50">
        <w:rPr>
          <w:rFonts w:eastAsia="Calibri"/>
          <w:b/>
          <w:color w:val="auto"/>
        </w:rPr>
        <w:t xml:space="preserve"> </w:t>
      </w:r>
    </w:p>
    <w:p w14:paraId="4C089F3D" w14:textId="77777777" w:rsidR="005C75A5" w:rsidRPr="005C7A50" w:rsidRDefault="005C75A5" w:rsidP="005C75A5">
      <w:pPr>
        <w:spacing w:after="93" w:line="250" w:lineRule="auto"/>
        <w:ind w:left="372" w:right="429"/>
        <w:jc w:val="both"/>
        <w:rPr>
          <w:rFonts w:eastAsia="Calibri"/>
          <w:color w:val="auto"/>
        </w:rPr>
      </w:pPr>
      <w:r w:rsidRPr="005C7A50">
        <w:rPr>
          <w:rFonts w:eastAsia="Calibri"/>
          <w:b/>
          <w:color w:val="auto"/>
        </w:rPr>
        <w:t xml:space="preserve">Solicitanţii eligibili trebuie să se încadreze în categoria: </w:t>
      </w:r>
    </w:p>
    <w:p w14:paraId="01D1D370" w14:textId="77777777" w:rsidR="005C75A5" w:rsidRPr="005C7A50" w:rsidRDefault="005C75A5" w:rsidP="0054213A">
      <w:pPr>
        <w:numPr>
          <w:ilvl w:val="0"/>
          <w:numId w:val="42"/>
        </w:numPr>
        <w:spacing w:after="82" w:line="252" w:lineRule="auto"/>
        <w:ind w:right="428"/>
        <w:jc w:val="both"/>
        <w:rPr>
          <w:rFonts w:eastAsia="Calibri"/>
          <w:color w:val="auto"/>
        </w:rPr>
      </w:pPr>
      <w:r w:rsidRPr="005C7A50">
        <w:rPr>
          <w:rFonts w:eastAsia="Calibri"/>
          <w:b/>
          <w:color w:val="auto"/>
        </w:rPr>
        <w:t>Micro-întreprindere</w:t>
      </w:r>
      <w:r w:rsidRPr="005C7A50">
        <w:rPr>
          <w:rFonts w:eastAsia="Calibri"/>
          <w:color w:val="auto"/>
        </w:rPr>
        <w:t xml:space="preserve"> –  maximum</w:t>
      </w:r>
      <w:r w:rsidRPr="005C7A50">
        <w:rPr>
          <w:rFonts w:eastAsia="Calibri"/>
          <w:b/>
          <w:color w:val="auto"/>
        </w:rPr>
        <w:t xml:space="preserve"> 9 salariaţi</w:t>
      </w:r>
      <w:r w:rsidRPr="005C7A50">
        <w:rPr>
          <w:rFonts w:eastAsia="Calibri"/>
          <w:color w:val="auto"/>
        </w:rPr>
        <w:t xml:space="preserve"> şi realizează o cifră de afaceri anuală netă sau deţin active totale de până la 2 milioane euro, echivalent în lei.</w:t>
      </w:r>
      <w:r w:rsidRPr="005C7A50">
        <w:rPr>
          <w:rFonts w:eastAsia="Calibri"/>
          <w:b/>
          <w:color w:val="auto"/>
        </w:rPr>
        <w:t xml:space="preserve"> </w:t>
      </w:r>
    </w:p>
    <w:p w14:paraId="69A90EDB" w14:textId="77777777" w:rsidR="005C75A5" w:rsidRPr="005C7A50" w:rsidRDefault="005C75A5" w:rsidP="0054213A">
      <w:pPr>
        <w:numPr>
          <w:ilvl w:val="0"/>
          <w:numId w:val="42"/>
        </w:numPr>
        <w:spacing w:after="37" w:line="252" w:lineRule="auto"/>
        <w:ind w:right="428"/>
        <w:jc w:val="both"/>
        <w:rPr>
          <w:rFonts w:eastAsia="Calibri"/>
          <w:color w:val="auto"/>
        </w:rPr>
      </w:pPr>
      <w:r w:rsidRPr="005C7A50">
        <w:rPr>
          <w:rFonts w:eastAsia="Calibri"/>
          <w:b/>
          <w:color w:val="auto"/>
        </w:rPr>
        <w:t>Întreprindere mică</w:t>
      </w:r>
      <w:r w:rsidRPr="005C7A50">
        <w:rPr>
          <w:rFonts w:eastAsia="Calibri"/>
          <w:color w:val="auto"/>
        </w:rPr>
        <w:t xml:space="preserve"> – </w:t>
      </w:r>
      <w:r w:rsidRPr="005C7A50">
        <w:rPr>
          <w:rFonts w:eastAsia="Calibri"/>
          <w:b/>
          <w:color w:val="auto"/>
        </w:rPr>
        <w:t>între 10 şi 49 de salariaţi</w:t>
      </w:r>
      <w:r w:rsidRPr="005C7A50">
        <w:rPr>
          <w:rFonts w:eastAsia="Calibri"/>
          <w:color w:val="auto"/>
        </w:rPr>
        <w:t xml:space="preserve"> şi realizează o cifră de afaceri anuală netă sau deţin active totale de până la 10 milioane euro, echivalent în lei.</w:t>
      </w:r>
      <w:r w:rsidRPr="005C7A50">
        <w:rPr>
          <w:rFonts w:eastAsia="Calibri"/>
          <w:b/>
          <w:color w:val="auto"/>
        </w:rPr>
        <w:t xml:space="preserve"> </w:t>
      </w:r>
    </w:p>
    <w:p w14:paraId="15ABD6FB" w14:textId="77777777" w:rsidR="005C75A5" w:rsidRPr="005C7A50" w:rsidRDefault="005C75A5" w:rsidP="005C75A5">
      <w:pPr>
        <w:spacing w:after="20" w:line="259" w:lineRule="auto"/>
        <w:ind w:left="362" w:right="0" w:firstLine="0"/>
        <w:rPr>
          <w:rFonts w:eastAsia="Calibri"/>
          <w:color w:val="auto"/>
        </w:rPr>
      </w:pPr>
      <w:r w:rsidRPr="005C7A50">
        <w:rPr>
          <w:rFonts w:eastAsia="Calibri"/>
          <w:b/>
          <w:color w:val="auto"/>
        </w:rPr>
        <w:t xml:space="preserve"> </w:t>
      </w:r>
    </w:p>
    <w:p w14:paraId="7C63297B" w14:textId="77777777" w:rsidR="005C75A5" w:rsidRPr="005C7A50" w:rsidRDefault="005C75A5" w:rsidP="005C75A5">
      <w:pPr>
        <w:spacing w:after="187" w:line="252" w:lineRule="auto"/>
        <w:ind w:left="264" w:right="428" w:hanging="8"/>
        <w:jc w:val="both"/>
        <w:rPr>
          <w:rFonts w:eastAsia="Calibri"/>
          <w:color w:val="auto"/>
        </w:rPr>
      </w:pPr>
      <w:r w:rsidRPr="005C7A50">
        <w:rPr>
          <w:rFonts w:eastAsia="Calibri"/>
          <w:b/>
          <w:color w:val="auto"/>
          <w:u w:val="single" w:color="000000"/>
        </w:rPr>
        <w:t xml:space="preserve">IMPORTANT! </w:t>
      </w:r>
      <w:r w:rsidRPr="005C7A50">
        <w:rPr>
          <w:rFonts w:eastAsia="Calibri"/>
          <w:b/>
          <w:color w:val="auto"/>
        </w:rPr>
        <w:t>Dovada încadrării în categoria de micro-întreprindere sau întreprindere mică</w:t>
      </w:r>
      <w:r w:rsidRPr="005C7A50">
        <w:rPr>
          <w:rFonts w:eastAsia="Calibri"/>
          <w:color w:val="auto"/>
        </w:rPr>
        <w:t xml:space="preserve"> se face în baza </w:t>
      </w:r>
      <w:r w:rsidRPr="005C7A50">
        <w:rPr>
          <w:rFonts w:eastAsia="Calibri"/>
          <w:b/>
          <w:i/>
          <w:color w:val="auto"/>
        </w:rPr>
        <w:t>Declarației privind încadrarea întreprinderii în categoria întreprinderilor mici și mijlocii</w:t>
      </w:r>
      <w:r w:rsidRPr="005C7A50">
        <w:rPr>
          <w:rFonts w:eastAsia="Calibri"/>
          <w:b/>
          <w:color w:val="auto"/>
        </w:rPr>
        <w:t xml:space="preserve"> </w:t>
      </w:r>
      <w:r w:rsidRPr="005C7A50">
        <w:rPr>
          <w:rFonts w:eastAsia="Calibri"/>
          <w:color w:val="auto"/>
        </w:rPr>
        <w:t xml:space="preserve">și a </w:t>
      </w:r>
      <w:r w:rsidRPr="005C7A50">
        <w:rPr>
          <w:rFonts w:eastAsia="Calibri"/>
          <w:b/>
          <w:i/>
          <w:color w:val="auto"/>
        </w:rPr>
        <w:t>Calculului pentru întreprinderile partenere sau legate</w:t>
      </w:r>
      <w:r w:rsidRPr="005C7A50">
        <w:rPr>
          <w:rFonts w:eastAsia="Calibri"/>
          <w:color w:val="auto"/>
        </w:rPr>
        <w:t xml:space="preserve">, completate în conformitate cu anexele la Legea nr. 346/2004 </w:t>
      </w:r>
      <w:r w:rsidRPr="005C7A50">
        <w:rPr>
          <w:rFonts w:eastAsia="Calibri"/>
          <w:i/>
          <w:color w:val="auto"/>
        </w:rPr>
        <w:lastRenderedPageBreak/>
        <w:t xml:space="preserve">privind stimularea înfiinţării şi dezvoltării întreprinderilor mici şi mijlocii, </w:t>
      </w:r>
      <w:r w:rsidRPr="005C7A50">
        <w:rPr>
          <w:rFonts w:eastAsia="Calibri"/>
          <w:color w:val="auto"/>
        </w:rPr>
        <w:t xml:space="preserve">cu modificările şi completările ulterioare. 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 </w:t>
      </w:r>
    </w:p>
    <w:p w14:paraId="033B4CC6" w14:textId="77777777" w:rsidR="005C75A5" w:rsidRPr="005C7A50" w:rsidRDefault="005C75A5" w:rsidP="005C75A5">
      <w:pPr>
        <w:spacing w:after="231" w:line="252" w:lineRule="auto"/>
        <w:ind w:left="264" w:right="428" w:hanging="8"/>
        <w:jc w:val="both"/>
        <w:rPr>
          <w:rFonts w:eastAsia="Calibri"/>
          <w:color w:val="auto"/>
        </w:rPr>
      </w:pPr>
      <w:r w:rsidRPr="005C7A50">
        <w:rPr>
          <w:rFonts w:eastAsia="Calibri"/>
          <w:color w:val="auto"/>
        </w:rPr>
        <w:t>În vederea identificării relației în care se află întreprinderea solicitantă cu alte întreprinderi, raportată la capitalul sau la drepturile de vot deţinute ori la dreptul de a exercita o influenţă dominantă, se vor respecta prevederile art.4</w:t>
      </w:r>
      <w:r w:rsidRPr="005C7A50">
        <w:rPr>
          <w:rFonts w:eastAsia="Calibri"/>
          <w:color w:val="auto"/>
          <w:vertAlign w:val="superscript"/>
        </w:rPr>
        <w:t xml:space="preserve">1 </w:t>
      </w:r>
      <w:r w:rsidRPr="005C7A50">
        <w:rPr>
          <w:rFonts w:eastAsia="Calibri"/>
          <w:color w:val="auto"/>
        </w:rPr>
        <w:t xml:space="preserve">din Legea nr. 346/2004. </w:t>
      </w:r>
    </w:p>
    <w:p w14:paraId="14FCE96D" w14:textId="77777777" w:rsidR="005C75A5" w:rsidRPr="005C7A50" w:rsidRDefault="005C75A5" w:rsidP="005C75A5">
      <w:pPr>
        <w:spacing w:after="214" w:line="252" w:lineRule="auto"/>
        <w:ind w:left="264" w:right="428" w:hanging="8"/>
        <w:jc w:val="both"/>
        <w:rPr>
          <w:rFonts w:eastAsia="Calibri"/>
          <w:color w:val="auto"/>
        </w:rPr>
      </w:pPr>
      <w:r w:rsidRPr="005C7A50">
        <w:rPr>
          <w:rFonts w:eastAsia="Calibri"/>
          <w:color w:val="auto"/>
        </w:rPr>
        <w:t>Intreprinderile autonome sunt definite la art. 4</w:t>
      </w:r>
      <w:r w:rsidRPr="005C7A50">
        <w:rPr>
          <w:rFonts w:eastAsia="Calibri"/>
          <w:color w:val="auto"/>
          <w:vertAlign w:val="superscript"/>
        </w:rPr>
        <w:t xml:space="preserve">2 </w:t>
      </w:r>
      <w:r w:rsidRPr="005C7A50">
        <w:rPr>
          <w:rFonts w:eastAsia="Calibri"/>
          <w:color w:val="auto"/>
        </w:rPr>
        <w:t>din Legea nr. 346/2004, intreprinderile partenere la art. 4</w:t>
      </w:r>
      <w:r w:rsidRPr="005C7A50">
        <w:rPr>
          <w:rFonts w:eastAsia="Calibri"/>
          <w:color w:val="auto"/>
          <w:vertAlign w:val="superscript"/>
        </w:rPr>
        <w:t xml:space="preserve">3 </w:t>
      </w:r>
      <w:r w:rsidRPr="005C7A50">
        <w:rPr>
          <w:rFonts w:eastAsia="Calibri"/>
          <w:color w:val="auto"/>
        </w:rPr>
        <w:t>iar intreprinderile legate la art. 4</w:t>
      </w:r>
      <w:r w:rsidRPr="005C7A50">
        <w:rPr>
          <w:rFonts w:eastAsia="Calibri"/>
          <w:color w:val="auto"/>
          <w:vertAlign w:val="superscript"/>
        </w:rPr>
        <w:t xml:space="preserve">4 </w:t>
      </w:r>
      <w:r w:rsidRPr="005C7A50">
        <w:rPr>
          <w:rFonts w:eastAsia="Calibri"/>
          <w:color w:val="auto"/>
        </w:rPr>
        <w:t>din Legea nr. 346/2004 privind stimularea înfiinţării şi dezvoltării întreprinderilor mici şi mijlocii. O întreprindere nu poate fi considerată micro-întreprindere sau întreprindere mică dacă cel puţin 25% din capitalul social ori din drepturile de vot ale acesteia sunt controlate, direct sau indirect, în comun ori cu titlu individual, de către una sau mai multe organisme ori colectivităţi publice conform art. 4</w:t>
      </w:r>
      <w:r w:rsidRPr="005C7A50">
        <w:rPr>
          <w:rFonts w:eastAsia="Calibri"/>
          <w:color w:val="auto"/>
          <w:vertAlign w:val="superscript"/>
        </w:rPr>
        <w:t>5</w:t>
      </w:r>
      <w:r w:rsidRPr="005C7A50">
        <w:rPr>
          <w:rFonts w:eastAsia="Calibri"/>
          <w:color w:val="auto"/>
        </w:rPr>
        <w:t xml:space="preserve"> al Legii nr. 346/2004.  </w:t>
      </w:r>
    </w:p>
    <w:p w14:paraId="4593B57E" w14:textId="77777777" w:rsidR="005C75A5" w:rsidRPr="005C7A50" w:rsidRDefault="005C75A5" w:rsidP="005C75A5">
      <w:pPr>
        <w:spacing w:after="190" w:line="252" w:lineRule="auto"/>
        <w:ind w:left="264" w:right="428" w:hanging="8"/>
        <w:jc w:val="both"/>
        <w:rPr>
          <w:rFonts w:eastAsia="Calibri"/>
          <w:color w:val="auto"/>
        </w:rPr>
      </w:pPr>
      <w:r w:rsidRPr="005C7A50">
        <w:rPr>
          <w:rFonts w:eastAsia="Calibri"/>
          <w:color w:val="auto"/>
        </w:rPr>
        <w:t xml:space="preserve">Datele utilizate pentru calculul numărului mediu de salariaţi, cifra de afaceri netă anuală şi activele totale sunt cele raportate în situaţiile financiare aferente exerciţiului financiar precedent, aprobate de adunarea generală a acţionarilor sau asociaţilor’’ conform art 6(1) al Legii nr. 346/2004. </w:t>
      </w:r>
    </w:p>
    <w:p w14:paraId="4EA68AC6" w14:textId="77777777" w:rsidR="005C75A5" w:rsidRPr="005C7A50" w:rsidRDefault="005C75A5" w:rsidP="005C75A5">
      <w:pPr>
        <w:spacing w:after="108" w:line="252" w:lineRule="auto"/>
        <w:ind w:left="264" w:right="428" w:hanging="8"/>
        <w:jc w:val="both"/>
        <w:rPr>
          <w:rFonts w:eastAsia="Calibri"/>
          <w:color w:val="auto"/>
        </w:rPr>
      </w:pPr>
      <w:r w:rsidRPr="005C7A50">
        <w:rPr>
          <w:rFonts w:eastAsia="Calibri"/>
          <w:color w:val="auto"/>
        </w:rPr>
        <w:t xml:space="preserve">Dacă la data întocmirii situaţiilor financiare anuale întreprinderea nu se mai încadrează în plafoanele stabilite la art. 3 şi 4, aceasta nu îşi va pierde calitatea de întreprindere mică, mijlocie sau micro-întreprindere decât dacă depăşirea acestor plafoane se produce în două exerciţii financiare consecutive.”, conform art. 6 (2) al Legii nr. 346/2004. </w:t>
      </w:r>
    </w:p>
    <w:p w14:paraId="6626AC43" w14:textId="77777777" w:rsidR="005C75A5" w:rsidRPr="005C7A50" w:rsidRDefault="005C75A5" w:rsidP="005C75A5">
      <w:pPr>
        <w:spacing w:after="29" w:line="250" w:lineRule="auto"/>
        <w:ind w:left="266" w:right="425"/>
        <w:jc w:val="both"/>
        <w:rPr>
          <w:rFonts w:eastAsia="Calibri"/>
          <w:color w:val="auto"/>
        </w:rPr>
      </w:pPr>
      <w:r w:rsidRPr="005C7A50">
        <w:rPr>
          <w:rFonts w:eastAsia="Calibri"/>
          <w:b/>
          <w:color w:val="auto"/>
        </w:rPr>
        <w:t xml:space="preserve">Pentru o întreprindere nou înființată, numărul de salariați este cel declarat în </w:t>
      </w:r>
      <w:r w:rsidRPr="005C7A50">
        <w:rPr>
          <w:rFonts w:eastAsia="Calibri"/>
          <w:i/>
          <w:color w:val="auto"/>
        </w:rPr>
        <w:t>Declarația privind încadrarea întreprinderii în categoria întreprinderilor mici și mijlocii</w:t>
      </w:r>
      <w:r w:rsidRPr="005C7A50">
        <w:rPr>
          <w:rFonts w:eastAsia="Calibri"/>
          <w:color w:val="auto"/>
        </w:rPr>
        <w:t xml:space="preserve"> și poate fi diferit de numărul de salariați prevăzut în proiect.</w:t>
      </w:r>
      <w:r w:rsidRPr="005C7A50">
        <w:rPr>
          <w:rFonts w:eastAsia="Calibri"/>
          <w:color w:val="auto"/>
          <w:vertAlign w:val="superscript"/>
        </w:rPr>
        <w:footnoteReference w:id="2"/>
      </w:r>
      <w:r w:rsidRPr="005C7A50">
        <w:rPr>
          <w:rFonts w:eastAsia="Calibri"/>
          <w:color w:val="auto"/>
        </w:rPr>
        <w:t xml:space="preserve"> </w:t>
      </w:r>
    </w:p>
    <w:p w14:paraId="74AB7A7A" w14:textId="77777777" w:rsidR="005C75A5" w:rsidRPr="005C7A50" w:rsidRDefault="005C75A5" w:rsidP="005C75A5">
      <w:pPr>
        <w:spacing w:after="4" w:line="252" w:lineRule="auto"/>
        <w:ind w:left="264" w:right="428" w:hanging="8"/>
        <w:jc w:val="both"/>
        <w:rPr>
          <w:rFonts w:eastAsia="Calibri"/>
          <w:color w:val="auto"/>
        </w:rPr>
      </w:pPr>
      <w:r w:rsidRPr="005C7A50">
        <w:rPr>
          <w:rFonts w:eastAsia="Calibri"/>
          <w:color w:val="auto"/>
        </w:rPr>
        <w:t xml:space="preserve"> Se va verifica condiția de întreprinderi legate sau partenere sau autonoma pentru încadrarea în categoria de micro-întreprindere sau întreprindere mică. </w:t>
      </w:r>
    </w:p>
    <w:p w14:paraId="514236B0" w14:textId="77777777" w:rsidR="005C75A5" w:rsidRPr="005C7A50" w:rsidRDefault="005C75A5" w:rsidP="005C75A5">
      <w:pPr>
        <w:spacing w:after="87" w:line="252" w:lineRule="auto"/>
        <w:ind w:left="264" w:right="428" w:hanging="8"/>
        <w:jc w:val="both"/>
        <w:rPr>
          <w:rFonts w:eastAsia="Calibri"/>
          <w:color w:val="auto"/>
        </w:rPr>
      </w:pPr>
      <w:r w:rsidRPr="005C7A50">
        <w:rPr>
          <w:rFonts w:eastAsia="Calibri"/>
          <w:color w:val="auto"/>
        </w:rPr>
        <w:t xml:space="preserve">Solicitantul trebuie să respecte următoarele: </w:t>
      </w:r>
    </w:p>
    <w:p w14:paraId="7438E39D" w14:textId="77777777" w:rsidR="005C75A5" w:rsidRPr="005C7A50" w:rsidRDefault="005C75A5" w:rsidP="0054213A">
      <w:pPr>
        <w:numPr>
          <w:ilvl w:val="0"/>
          <w:numId w:val="43"/>
        </w:numPr>
        <w:spacing w:after="103" w:line="252" w:lineRule="auto"/>
        <w:ind w:right="428"/>
        <w:jc w:val="both"/>
        <w:rPr>
          <w:rFonts w:eastAsia="Calibri"/>
          <w:color w:val="auto"/>
        </w:rPr>
      </w:pPr>
      <w:r w:rsidRPr="005C7A50">
        <w:rPr>
          <w:rFonts w:eastAsia="Calibri"/>
          <w:color w:val="auto"/>
        </w:rPr>
        <w:t xml:space="preserve">să fie persoană juridică română; </w:t>
      </w:r>
    </w:p>
    <w:p w14:paraId="4580EA88" w14:textId="77777777" w:rsidR="005C75A5" w:rsidRPr="005C7A50" w:rsidRDefault="005C75A5" w:rsidP="0054213A">
      <w:pPr>
        <w:numPr>
          <w:ilvl w:val="0"/>
          <w:numId w:val="43"/>
        </w:numPr>
        <w:spacing w:after="103" w:line="250" w:lineRule="auto"/>
        <w:ind w:right="428"/>
        <w:jc w:val="both"/>
        <w:rPr>
          <w:rFonts w:eastAsia="Calibri"/>
          <w:color w:val="auto"/>
        </w:rPr>
      </w:pPr>
      <w:r w:rsidRPr="005C7A50">
        <w:rPr>
          <w:rFonts w:eastAsia="Calibri"/>
          <w:b/>
          <w:color w:val="auto"/>
        </w:rPr>
        <w:t>să aibă capital 100% privat</w:t>
      </w:r>
      <w:r w:rsidRPr="005C7A50">
        <w:rPr>
          <w:rFonts w:eastAsia="Calibri"/>
          <w:color w:val="auto"/>
        </w:rPr>
        <w:t xml:space="preserve"> </w:t>
      </w:r>
    </w:p>
    <w:p w14:paraId="7DB23DD7" w14:textId="77777777" w:rsidR="005C75A5" w:rsidRPr="005C7A50" w:rsidRDefault="005C75A5" w:rsidP="0054213A">
      <w:pPr>
        <w:numPr>
          <w:ilvl w:val="0"/>
          <w:numId w:val="43"/>
        </w:numPr>
        <w:spacing w:after="102" w:line="252" w:lineRule="auto"/>
        <w:ind w:right="428"/>
        <w:jc w:val="both"/>
        <w:rPr>
          <w:rFonts w:eastAsia="Calibri"/>
          <w:color w:val="auto"/>
        </w:rPr>
      </w:pPr>
      <w:r w:rsidRPr="005C7A50">
        <w:rPr>
          <w:rFonts w:eastAsia="Calibri"/>
          <w:color w:val="auto"/>
        </w:rPr>
        <w:t xml:space="preserve">să acţioneze în nume propriu; </w:t>
      </w:r>
    </w:p>
    <w:p w14:paraId="39FB6A86" w14:textId="77777777" w:rsidR="005C75A5" w:rsidRPr="005C7A50" w:rsidRDefault="005C75A5" w:rsidP="0054213A">
      <w:pPr>
        <w:numPr>
          <w:ilvl w:val="0"/>
          <w:numId w:val="43"/>
        </w:numPr>
        <w:spacing w:after="43" w:line="252" w:lineRule="auto"/>
        <w:ind w:right="428"/>
        <w:jc w:val="both"/>
        <w:rPr>
          <w:rFonts w:eastAsia="Calibri"/>
          <w:color w:val="auto"/>
        </w:rPr>
      </w:pPr>
      <w:r w:rsidRPr="005C7A50">
        <w:rPr>
          <w:rFonts w:eastAsia="Calibri"/>
          <w:color w:val="auto"/>
        </w:rPr>
        <w:t xml:space="preserve">să asigure surse financiare stabile și suficiente pe tot parcursul implementării proiectului. </w:t>
      </w:r>
    </w:p>
    <w:p w14:paraId="7D32759C" w14:textId="77777777" w:rsidR="005C75A5" w:rsidRPr="005C7A50" w:rsidRDefault="005C75A5" w:rsidP="005C75A5">
      <w:pPr>
        <w:spacing w:after="0" w:line="259" w:lineRule="auto"/>
        <w:ind w:left="1351" w:right="0" w:firstLine="0"/>
        <w:rPr>
          <w:rFonts w:eastAsia="Calibri"/>
          <w:color w:val="auto"/>
        </w:rPr>
      </w:pPr>
      <w:r w:rsidRPr="005C7A50">
        <w:rPr>
          <w:rFonts w:eastAsia="Calibri"/>
          <w:color w:val="auto"/>
        </w:rPr>
        <w:t xml:space="preserve"> </w:t>
      </w:r>
    </w:p>
    <w:p w14:paraId="08F7A359" w14:textId="77777777" w:rsidR="005C75A5" w:rsidRPr="005C7A50" w:rsidRDefault="005C75A5" w:rsidP="005C75A5">
      <w:pPr>
        <w:spacing w:after="0" w:line="276" w:lineRule="auto"/>
        <w:ind w:right="0"/>
        <w:jc w:val="both"/>
        <w:rPr>
          <w:color w:val="auto"/>
          <w:szCs w:val="24"/>
        </w:rPr>
      </w:pPr>
    </w:p>
    <w:p w14:paraId="5486F03C" w14:textId="77777777" w:rsidR="00895D70" w:rsidRPr="005C7A50" w:rsidRDefault="00895D70" w:rsidP="002127D8">
      <w:pPr>
        <w:spacing w:after="0" w:line="276" w:lineRule="auto"/>
        <w:ind w:right="0"/>
        <w:jc w:val="both"/>
        <w:rPr>
          <w:color w:val="auto"/>
          <w:szCs w:val="24"/>
        </w:rPr>
      </w:pPr>
    </w:p>
    <w:p w14:paraId="57BB22C2" w14:textId="77777777" w:rsidR="009E434F" w:rsidRPr="005C7A50" w:rsidRDefault="002127D8" w:rsidP="002127D8">
      <w:pPr>
        <w:pStyle w:val="Heading1"/>
        <w:rPr>
          <w:color w:val="auto"/>
        </w:rPr>
      </w:pPr>
      <w:bookmarkStart w:id="25" w:name="_Toc498681665"/>
      <w:r w:rsidRPr="005C7A50">
        <w:rPr>
          <w:color w:val="auto"/>
        </w:rPr>
        <w:t>Capitolul</w:t>
      </w:r>
      <w:r w:rsidR="00895D70" w:rsidRPr="005C7A50">
        <w:rPr>
          <w:color w:val="auto"/>
        </w:rPr>
        <w:t xml:space="preserve"> 5. CONDIŢII MINIME OBLIGATORII PENTRU ACORDAREA SPRIJINULUI</w:t>
      </w:r>
      <w:bookmarkEnd w:id="25"/>
    </w:p>
    <w:p w14:paraId="6330C0C6" w14:textId="066BE07B" w:rsidR="005303BB" w:rsidRPr="005C7A50" w:rsidRDefault="005303BB" w:rsidP="00744EE4">
      <w:pPr>
        <w:spacing w:after="84" w:line="252" w:lineRule="auto"/>
        <w:ind w:left="264" w:right="0" w:hanging="8"/>
        <w:jc w:val="both"/>
        <w:rPr>
          <w:rFonts w:eastAsia="Calibri"/>
          <w:color w:val="auto"/>
        </w:rPr>
      </w:pPr>
      <w:r w:rsidRPr="005C7A50">
        <w:rPr>
          <w:rFonts w:eastAsia="Calibri"/>
          <w:color w:val="auto"/>
        </w:rPr>
        <w:t xml:space="preserve">Pentru a putea primi sprijin în cadrul măsurii 4/6A, solicitantul sprijinului trebuie să îndeplinească următoarele condiţii: </w:t>
      </w:r>
    </w:p>
    <w:p w14:paraId="6060695C" w14:textId="77777777" w:rsidR="005303BB" w:rsidRPr="005C7A50" w:rsidRDefault="005303BB" w:rsidP="00744EE4">
      <w:pPr>
        <w:numPr>
          <w:ilvl w:val="0"/>
          <w:numId w:val="45"/>
        </w:numPr>
        <w:spacing w:after="104" w:line="252" w:lineRule="auto"/>
        <w:ind w:right="0"/>
        <w:jc w:val="both"/>
        <w:rPr>
          <w:rFonts w:eastAsia="Calibri"/>
          <w:color w:val="auto"/>
        </w:rPr>
      </w:pPr>
      <w:r w:rsidRPr="005C7A50">
        <w:rPr>
          <w:rFonts w:eastAsia="Calibri"/>
          <w:color w:val="auto"/>
        </w:rPr>
        <w:t xml:space="preserve">Solicitantul trebuie să se încadreze în categoria </w:t>
      </w:r>
      <w:r w:rsidRPr="005C7A50">
        <w:rPr>
          <w:rFonts w:eastAsia="Calibri"/>
          <w:b/>
          <w:color w:val="auto"/>
        </w:rPr>
        <w:t xml:space="preserve">beneficiarilor eligibili;  </w:t>
      </w:r>
    </w:p>
    <w:p w14:paraId="39046A98" w14:textId="77777777" w:rsidR="00744EE4" w:rsidRPr="005C7A50" w:rsidRDefault="00744EE4" w:rsidP="00744EE4">
      <w:pPr>
        <w:numPr>
          <w:ilvl w:val="0"/>
          <w:numId w:val="45"/>
        </w:numPr>
        <w:spacing w:after="47" w:line="252" w:lineRule="auto"/>
        <w:ind w:right="0"/>
        <w:jc w:val="both"/>
        <w:rPr>
          <w:rFonts w:eastAsia="Calibri"/>
          <w:color w:val="auto"/>
        </w:rPr>
      </w:pPr>
      <w:r w:rsidRPr="005C7A50">
        <w:rPr>
          <w:rFonts w:eastAsia="Calibri"/>
          <w:color w:val="auto"/>
        </w:rPr>
        <w:t>Investiția</w:t>
      </w:r>
      <w:r w:rsidR="005303BB" w:rsidRPr="005C7A50">
        <w:rPr>
          <w:rFonts w:eastAsia="Calibri"/>
          <w:color w:val="auto"/>
        </w:rPr>
        <w:t xml:space="preserve"> trebuie să se încadreze în cel </w:t>
      </w:r>
      <w:r w:rsidRPr="005C7A50">
        <w:rPr>
          <w:rFonts w:eastAsia="Calibri"/>
          <w:color w:val="auto"/>
        </w:rPr>
        <w:t>puțin</w:t>
      </w:r>
      <w:r w:rsidR="005303BB" w:rsidRPr="005C7A50">
        <w:rPr>
          <w:rFonts w:eastAsia="Calibri"/>
          <w:color w:val="auto"/>
        </w:rPr>
        <w:t xml:space="preserve"> unul din tipurile de sprijin </w:t>
      </w:r>
      <w:r w:rsidRPr="005C7A50">
        <w:rPr>
          <w:rFonts w:eastAsia="Calibri"/>
          <w:color w:val="auto"/>
        </w:rPr>
        <w:t>prevăzute prin măsură;</w:t>
      </w:r>
    </w:p>
    <w:p w14:paraId="6DB6CACE" w14:textId="797A16FE" w:rsidR="005303BB" w:rsidRPr="005C7A50" w:rsidRDefault="005303BB" w:rsidP="00744EE4">
      <w:pPr>
        <w:numPr>
          <w:ilvl w:val="0"/>
          <w:numId w:val="45"/>
        </w:numPr>
        <w:spacing w:after="47" w:line="252" w:lineRule="auto"/>
        <w:ind w:right="0"/>
        <w:jc w:val="both"/>
        <w:rPr>
          <w:rFonts w:eastAsia="Calibri"/>
          <w:color w:val="auto"/>
        </w:rPr>
      </w:pPr>
      <w:r w:rsidRPr="005C7A50">
        <w:rPr>
          <w:rFonts w:eastAsia="Calibri"/>
          <w:color w:val="auto"/>
        </w:rPr>
        <w:t xml:space="preserve"> </w:t>
      </w:r>
      <w:r w:rsidR="00744EE4" w:rsidRPr="005C7A50">
        <w:rPr>
          <w:rFonts w:eastAsia="Calibri"/>
          <w:color w:val="auto"/>
        </w:rPr>
        <w:t xml:space="preserve">Codul CAEN al activității pentru care se solicită finanțare trebuie să se regăsească în lista domeniilor de activitate ale solicitantului. </w:t>
      </w:r>
    </w:p>
    <w:p w14:paraId="188F3F9E" w14:textId="49946C05" w:rsidR="005303BB" w:rsidRPr="005C7A50" w:rsidRDefault="005303BB" w:rsidP="00744EE4">
      <w:pPr>
        <w:numPr>
          <w:ilvl w:val="0"/>
          <w:numId w:val="45"/>
        </w:numPr>
        <w:spacing w:after="0" w:line="252" w:lineRule="auto"/>
        <w:ind w:right="0"/>
        <w:jc w:val="both"/>
        <w:rPr>
          <w:rFonts w:eastAsia="Calibri"/>
          <w:color w:val="auto"/>
        </w:rPr>
      </w:pPr>
      <w:r w:rsidRPr="005C7A50">
        <w:rPr>
          <w:rFonts w:eastAsia="Calibri"/>
          <w:color w:val="auto"/>
        </w:rPr>
        <w:t>Localizarea proiectului pentru care se solicită finanțare trebuie să fie în teritoriul GAL Bucovina de munte</w:t>
      </w:r>
    </w:p>
    <w:p w14:paraId="2CF38C0B" w14:textId="74DC2CE4" w:rsidR="005303BB" w:rsidRPr="005C7A50" w:rsidRDefault="00CA2781" w:rsidP="00744EE4">
      <w:pPr>
        <w:numPr>
          <w:ilvl w:val="0"/>
          <w:numId w:val="45"/>
        </w:numPr>
        <w:spacing w:after="0" w:line="252" w:lineRule="auto"/>
        <w:ind w:right="0"/>
        <w:jc w:val="both"/>
        <w:rPr>
          <w:rFonts w:eastAsia="Calibri"/>
          <w:color w:val="auto"/>
        </w:rPr>
      </w:pPr>
      <w:r w:rsidRPr="005C7A50">
        <w:rPr>
          <w:rFonts w:eastAsia="Calibri"/>
          <w:color w:val="auto"/>
        </w:rPr>
        <w:t>S</w:t>
      </w:r>
      <w:r w:rsidR="00552108" w:rsidRPr="005C7A50">
        <w:rPr>
          <w:rFonts w:eastAsia="Calibri"/>
          <w:color w:val="auto"/>
        </w:rPr>
        <w:t>olicitantul trebuie să demonstreze capacitatea de a asigura co-finanţarea investiţiei la mome</w:t>
      </w:r>
      <w:r w:rsidR="00A0187B" w:rsidRPr="005C7A50">
        <w:rPr>
          <w:rFonts w:eastAsia="Calibri"/>
          <w:color w:val="auto"/>
        </w:rPr>
        <w:t>ntul depunerii proiectului</w:t>
      </w:r>
      <w:r w:rsidR="00552108" w:rsidRPr="005C7A50">
        <w:rPr>
          <w:rFonts w:eastAsia="Calibri"/>
          <w:color w:val="auto"/>
        </w:rPr>
        <w:t xml:space="preserve">; </w:t>
      </w:r>
    </w:p>
    <w:p w14:paraId="16503F4A" w14:textId="77777777" w:rsidR="005303BB" w:rsidRPr="005C7A50" w:rsidRDefault="005303BB" w:rsidP="00744EE4">
      <w:pPr>
        <w:numPr>
          <w:ilvl w:val="0"/>
          <w:numId w:val="45"/>
        </w:numPr>
        <w:spacing w:after="4" w:line="252" w:lineRule="auto"/>
        <w:ind w:right="0"/>
        <w:jc w:val="both"/>
        <w:rPr>
          <w:rFonts w:eastAsia="Calibri"/>
          <w:color w:val="auto"/>
        </w:rPr>
      </w:pPr>
      <w:r w:rsidRPr="005C7A50">
        <w:rPr>
          <w:rFonts w:eastAsia="Calibri"/>
          <w:color w:val="auto"/>
        </w:rPr>
        <w:t xml:space="preserve">Viabilitatea economică a investiţiei trebuie să fie demonstrată pe baza prezentării unei documentaţii tehnico-economice; </w:t>
      </w:r>
    </w:p>
    <w:p w14:paraId="1F98C3B1" w14:textId="77777777" w:rsidR="005303BB" w:rsidRPr="005C7A50" w:rsidRDefault="005303BB" w:rsidP="00744EE4">
      <w:pPr>
        <w:numPr>
          <w:ilvl w:val="0"/>
          <w:numId w:val="45"/>
        </w:numPr>
        <w:spacing w:after="46" w:line="252" w:lineRule="auto"/>
        <w:ind w:right="0"/>
        <w:jc w:val="both"/>
        <w:rPr>
          <w:rFonts w:eastAsia="Calibri"/>
          <w:color w:val="auto"/>
        </w:rPr>
      </w:pPr>
      <w:r w:rsidRPr="005C7A50">
        <w:rPr>
          <w:rFonts w:eastAsia="Calibri"/>
          <w:color w:val="auto"/>
        </w:rPr>
        <w:t xml:space="preserve">Întreprinderea nu trebuie să fie în dificultate în conformitate cu Liniile directoare privind ajutorul de stat pentru salvarea şi restructurarea întreprinderilor în dificultate; </w:t>
      </w:r>
    </w:p>
    <w:p w14:paraId="252CDB31" w14:textId="2A69C501" w:rsidR="005303BB" w:rsidRPr="005C7A50" w:rsidRDefault="005303BB" w:rsidP="00744EE4">
      <w:pPr>
        <w:numPr>
          <w:ilvl w:val="0"/>
          <w:numId w:val="45"/>
        </w:numPr>
        <w:spacing w:after="46" w:line="252" w:lineRule="auto"/>
        <w:ind w:right="0"/>
        <w:jc w:val="both"/>
        <w:rPr>
          <w:rFonts w:eastAsia="Calibri"/>
          <w:color w:val="auto"/>
        </w:rPr>
      </w:pPr>
      <w:r w:rsidRPr="005C7A50">
        <w:rPr>
          <w:rFonts w:eastAsia="Calibri"/>
          <w:color w:val="auto"/>
        </w:rPr>
        <w:t>Solicitantul se angajează să asigure întreținerea/mentenanța investiției pe o perioadă de minim 5 ani;</w:t>
      </w:r>
    </w:p>
    <w:p w14:paraId="39675F4A" w14:textId="3D1864D2" w:rsidR="005303BB" w:rsidRPr="005C7A50" w:rsidRDefault="005303BB" w:rsidP="00744EE4">
      <w:pPr>
        <w:numPr>
          <w:ilvl w:val="0"/>
          <w:numId w:val="45"/>
        </w:numPr>
        <w:spacing w:after="46" w:line="252" w:lineRule="auto"/>
        <w:ind w:right="0"/>
        <w:jc w:val="both"/>
        <w:rPr>
          <w:rFonts w:eastAsia="Calibri"/>
          <w:color w:val="auto"/>
        </w:rPr>
      </w:pPr>
      <w:r w:rsidRPr="005C7A50">
        <w:rPr>
          <w:rFonts w:eastAsia="Calibri"/>
          <w:color w:val="auto"/>
          <w:lang w:val="it-IT"/>
        </w:rPr>
        <w:t>Investiția trebuie să fie în corelare cu strategia de dezvoltară locală și/sau județeană;</w:t>
      </w:r>
    </w:p>
    <w:p w14:paraId="5032E7F3" w14:textId="044B2071" w:rsidR="00744EE4" w:rsidRPr="005C7A50" w:rsidRDefault="00944A97" w:rsidP="00744EE4">
      <w:pPr>
        <w:pStyle w:val="ListParagraph"/>
        <w:numPr>
          <w:ilvl w:val="0"/>
          <w:numId w:val="45"/>
        </w:numPr>
        <w:tabs>
          <w:tab w:val="left" w:pos="360"/>
        </w:tabs>
        <w:spacing w:after="0" w:line="276" w:lineRule="auto"/>
        <w:ind w:left="714" w:right="0" w:hanging="357"/>
        <w:jc w:val="both"/>
        <w:rPr>
          <w:bCs/>
          <w:color w:val="auto"/>
          <w:sz w:val="22"/>
        </w:rPr>
      </w:pPr>
      <w:r w:rsidRPr="005C7A50">
        <w:rPr>
          <w:color w:val="auto"/>
          <w:sz w:val="22"/>
        </w:rPr>
        <w:t xml:space="preserve">În cazul modernizarii/extinderii unei structuri de primire turistica </w:t>
      </w:r>
      <w:r w:rsidRPr="005C7A50">
        <w:rPr>
          <w:i/>
          <w:color w:val="auto"/>
          <w:sz w:val="22"/>
        </w:rPr>
        <w:t>/ alimentatie publica</w:t>
      </w:r>
      <w:r w:rsidRPr="005C7A50">
        <w:rPr>
          <w:color w:val="auto"/>
          <w:sz w:val="22"/>
        </w:rPr>
        <w:t xml:space="preserve"> existenta, prin investitia propusa se va creste nivelul de confort cu cel putin o</w:t>
      </w:r>
      <w:r w:rsidR="000A3AE2" w:rsidRPr="005C7A50">
        <w:rPr>
          <w:color w:val="auto"/>
          <w:sz w:val="22"/>
        </w:rPr>
        <w:t xml:space="preserve"> floare                 (</w:t>
      </w:r>
      <w:r w:rsidRPr="005C7A50">
        <w:rPr>
          <w:color w:val="auto"/>
          <w:sz w:val="22"/>
        </w:rPr>
        <w:t>margareta</w:t>
      </w:r>
      <w:r w:rsidR="000A3AE2" w:rsidRPr="005C7A50">
        <w:rPr>
          <w:color w:val="auto"/>
          <w:sz w:val="22"/>
        </w:rPr>
        <w:t>) sau stea.</w:t>
      </w:r>
      <w:r w:rsidR="00744EE4" w:rsidRPr="005C7A50">
        <w:rPr>
          <w:rFonts w:ascii="Arial" w:eastAsia="Calibri" w:hAnsi="Arial" w:cs="Arial"/>
          <w:b/>
          <w:bCs/>
          <w:color w:val="auto"/>
          <w:sz w:val="22"/>
          <w:lang w:eastAsia="en-US"/>
        </w:rPr>
        <w:t xml:space="preserve"> </w:t>
      </w:r>
      <w:r w:rsidR="00744EE4" w:rsidRPr="005C7A50">
        <w:rPr>
          <w:bCs/>
          <w:color w:val="auto"/>
          <w:sz w:val="22"/>
        </w:rPr>
        <w:t>Aceasta</w:t>
      </w:r>
      <w:r w:rsidR="00744EE4" w:rsidRPr="005C7A50">
        <w:rPr>
          <w:b/>
          <w:bCs/>
          <w:color w:val="auto"/>
          <w:sz w:val="22"/>
        </w:rPr>
        <w:t xml:space="preserve"> </w:t>
      </w:r>
      <w:r w:rsidR="00744EE4" w:rsidRPr="005C7A50">
        <w:rPr>
          <w:bCs/>
          <w:color w:val="auto"/>
          <w:sz w:val="22"/>
        </w:rPr>
        <w:t xml:space="preserve">reprezintă o </w:t>
      </w:r>
      <w:r w:rsidR="00744EE4" w:rsidRPr="005C7A50">
        <w:rPr>
          <w:b/>
          <w:bCs/>
          <w:color w:val="auto"/>
          <w:sz w:val="22"/>
        </w:rPr>
        <w:t xml:space="preserve">condiție obligatorie de îndeplinit doar pentru proiectele care prevăd investiții (construcții/dotări) asupra clădirii în care funcționează o structura de primire turistica sau alimentație publică existentă. </w:t>
      </w:r>
      <w:r w:rsidR="00744EE4" w:rsidRPr="005C7A50">
        <w:rPr>
          <w:bCs/>
          <w:color w:val="auto"/>
          <w:sz w:val="22"/>
        </w:rPr>
        <w:t>Această condiție nu se aplică proiectelor care vizează investiții în agrement și care nu intervine în nici o modalitate asupra structurii de primire turistica / alimentație publica existenta.</w:t>
      </w:r>
    </w:p>
    <w:p w14:paraId="42980D8E" w14:textId="15C8C54D" w:rsidR="005303BB" w:rsidRPr="005C7A50" w:rsidRDefault="005303BB" w:rsidP="00744EE4">
      <w:pPr>
        <w:numPr>
          <w:ilvl w:val="0"/>
          <w:numId w:val="45"/>
        </w:numPr>
        <w:spacing w:after="4" w:line="252" w:lineRule="auto"/>
        <w:ind w:right="0"/>
        <w:jc w:val="both"/>
        <w:rPr>
          <w:rFonts w:eastAsia="Calibri"/>
          <w:color w:val="auto"/>
        </w:rPr>
      </w:pPr>
      <w:r w:rsidRPr="005C7A50">
        <w:rPr>
          <w:rFonts w:eastAsia="Calibri"/>
          <w:color w:val="auto"/>
        </w:rPr>
        <w:t>Investiţia va fi precedată de o evaluare a impactului preconizat asupra</w:t>
      </w:r>
      <w:r w:rsidR="00552108" w:rsidRPr="005C7A50">
        <w:rPr>
          <w:rFonts w:eastAsia="Calibri"/>
          <w:color w:val="auto"/>
        </w:rPr>
        <w:t xml:space="preserve"> mediului şi dacă aceasta poate</w:t>
      </w:r>
      <w:r w:rsidRPr="005C7A50">
        <w:rPr>
          <w:rFonts w:eastAsia="Calibri"/>
          <w:color w:val="auto"/>
        </w:rPr>
        <w:t xml:space="preserve"> avea efecte negative asupra mediului, în conformitate cu legislaţia în vigoare menţionată în capitolul 8.1 PNDR. </w:t>
      </w:r>
    </w:p>
    <w:p w14:paraId="5E4CD986" w14:textId="77777777" w:rsidR="005303BB" w:rsidRPr="005C7A50" w:rsidRDefault="005303BB" w:rsidP="00744EE4">
      <w:pPr>
        <w:spacing w:after="5" w:line="259" w:lineRule="auto"/>
        <w:ind w:left="271" w:right="0" w:firstLine="0"/>
        <w:rPr>
          <w:rFonts w:eastAsia="Calibri"/>
          <w:color w:val="auto"/>
        </w:rPr>
      </w:pPr>
      <w:r w:rsidRPr="005C7A50">
        <w:rPr>
          <w:rFonts w:eastAsia="Calibri"/>
          <w:color w:val="auto"/>
        </w:rPr>
        <w:t xml:space="preserve"> </w:t>
      </w:r>
    </w:p>
    <w:p w14:paraId="4541DAD2" w14:textId="62870EE4" w:rsidR="005303BB" w:rsidRPr="005C7A50" w:rsidRDefault="005303BB" w:rsidP="00552108">
      <w:pPr>
        <w:pBdr>
          <w:top w:val="single" w:sz="4" w:space="0" w:color="000000"/>
          <w:left w:val="single" w:sz="4" w:space="0" w:color="000000"/>
          <w:bottom w:val="single" w:sz="4" w:space="0" w:color="000000"/>
          <w:right w:val="single" w:sz="4" w:space="0" w:color="000000"/>
        </w:pBdr>
        <w:shd w:val="clear" w:color="auto" w:fill="FFFFFF" w:themeFill="background1"/>
        <w:spacing w:after="151" w:line="240" w:lineRule="auto"/>
        <w:ind w:left="271" w:right="0" w:firstLine="0"/>
        <w:jc w:val="both"/>
        <w:rPr>
          <w:rFonts w:eastAsia="Calibri"/>
          <w:color w:val="auto"/>
        </w:rPr>
      </w:pPr>
      <w:r w:rsidRPr="005C7A50">
        <w:rPr>
          <w:rFonts w:eastAsia="Calibri"/>
          <w:b/>
          <w:color w:val="auto"/>
        </w:rPr>
        <w:t>Atenție!</w:t>
      </w:r>
      <w:r w:rsidRPr="005C7A50">
        <w:rPr>
          <w:rFonts w:eastAsia="Calibri"/>
          <w:color w:val="auto"/>
        </w:rPr>
        <w:t xml:space="preserve"> Sediul social sau punctul de lucru/punctele de lucru unde se realizează investiţia pentru care se solicită finanțare </w:t>
      </w:r>
      <w:r w:rsidRPr="005C7A50">
        <w:rPr>
          <w:rFonts w:eastAsia="Calibri"/>
          <w:b/>
          <w:color w:val="auto"/>
        </w:rPr>
        <w:t xml:space="preserve">trebuie să fie situate în teritoriul GAL Bucovina de munte  </w:t>
      </w:r>
    </w:p>
    <w:p w14:paraId="1D0400B4" w14:textId="77777777" w:rsidR="0026173E" w:rsidRPr="005C7A50" w:rsidRDefault="0026173E" w:rsidP="0026173E">
      <w:pPr>
        <w:rPr>
          <w:rFonts w:eastAsia="Calibri"/>
          <w:color w:val="auto"/>
        </w:rPr>
      </w:pPr>
    </w:p>
    <w:p w14:paraId="72531B90" w14:textId="77777777" w:rsidR="005303BB" w:rsidRPr="005C7A50" w:rsidRDefault="005303BB" w:rsidP="0026173E">
      <w:pPr>
        <w:rPr>
          <w:rFonts w:eastAsia="Calibri"/>
          <w:color w:val="auto"/>
        </w:rPr>
      </w:pPr>
    </w:p>
    <w:p w14:paraId="2331F045" w14:textId="77777777" w:rsidR="001F5685" w:rsidRPr="005C7A50" w:rsidRDefault="001F5685" w:rsidP="0026173E">
      <w:pPr>
        <w:rPr>
          <w:rFonts w:eastAsia="Calibri"/>
          <w:color w:val="auto"/>
        </w:rPr>
      </w:pPr>
    </w:p>
    <w:p w14:paraId="7955623D" w14:textId="77777777" w:rsidR="005303BB" w:rsidRPr="005C7A50" w:rsidRDefault="005303BB" w:rsidP="0026173E">
      <w:pPr>
        <w:rPr>
          <w:rFonts w:eastAsia="Calibri"/>
          <w:color w:val="auto"/>
        </w:rPr>
      </w:pPr>
    </w:p>
    <w:p w14:paraId="77A9BA25" w14:textId="77777777" w:rsidR="009E434F" w:rsidRPr="005C7A50" w:rsidRDefault="002127D8" w:rsidP="002127D8">
      <w:pPr>
        <w:pStyle w:val="Heading1"/>
        <w:rPr>
          <w:color w:val="auto"/>
          <w:sz w:val="28"/>
          <w:szCs w:val="28"/>
        </w:rPr>
      </w:pPr>
      <w:bookmarkStart w:id="26" w:name="_Toc498681666"/>
      <w:r w:rsidRPr="005C7A50">
        <w:rPr>
          <w:color w:val="auto"/>
          <w:sz w:val="28"/>
          <w:szCs w:val="28"/>
        </w:rPr>
        <w:t>Capitolul</w:t>
      </w:r>
      <w:r w:rsidR="007D595A" w:rsidRPr="005C7A50">
        <w:rPr>
          <w:color w:val="auto"/>
          <w:sz w:val="28"/>
          <w:szCs w:val="28"/>
        </w:rPr>
        <w:t xml:space="preserve"> 6. CHELTUIELI ELIGIBILE ŞI NEELIGIBILE</w:t>
      </w:r>
      <w:bookmarkEnd w:id="26"/>
    </w:p>
    <w:p w14:paraId="45571BEC" w14:textId="77777777" w:rsidR="00C621BA" w:rsidRPr="005C7A50" w:rsidRDefault="00C621BA" w:rsidP="002127D8">
      <w:pPr>
        <w:spacing w:after="0" w:line="276" w:lineRule="auto"/>
        <w:ind w:left="0" w:right="0" w:firstLine="708"/>
        <w:jc w:val="both"/>
        <w:rPr>
          <w:b/>
          <w:i/>
          <w:color w:val="auto"/>
          <w:szCs w:val="24"/>
        </w:rPr>
      </w:pPr>
      <w:r w:rsidRPr="005C7A50">
        <w:rPr>
          <w:b/>
          <w:i/>
          <w:color w:val="auto"/>
          <w:szCs w:val="24"/>
        </w:rPr>
        <w:t xml:space="preserve">6.1 Tipuri de acțiuni eligibile și neeligibile </w:t>
      </w:r>
    </w:p>
    <w:p w14:paraId="39D6F797" w14:textId="77777777" w:rsidR="0026173E" w:rsidRPr="005C7A50" w:rsidRDefault="0026173E" w:rsidP="002127D8">
      <w:pPr>
        <w:spacing w:after="0" w:line="276" w:lineRule="auto"/>
        <w:ind w:left="0" w:right="0" w:firstLine="708"/>
        <w:jc w:val="both"/>
        <w:rPr>
          <w:b/>
          <w:color w:val="auto"/>
          <w:szCs w:val="24"/>
        </w:rPr>
      </w:pPr>
    </w:p>
    <w:p w14:paraId="06E520F1" w14:textId="77777777" w:rsidR="00416D46" w:rsidRPr="005C7A50" w:rsidRDefault="00416D46" w:rsidP="002127D8">
      <w:pPr>
        <w:tabs>
          <w:tab w:val="left" w:pos="1410"/>
          <w:tab w:val="center" w:pos="4680"/>
        </w:tabs>
        <w:spacing w:line="276" w:lineRule="auto"/>
        <w:jc w:val="both"/>
        <w:rPr>
          <w:b/>
          <w:i/>
          <w:color w:val="auto"/>
          <w:szCs w:val="24"/>
        </w:rPr>
      </w:pPr>
      <w:r w:rsidRPr="005C7A50">
        <w:rPr>
          <w:b/>
          <w:i/>
          <w:color w:val="auto"/>
          <w:szCs w:val="24"/>
        </w:rPr>
        <w:t>Acțiuni eligibile:</w:t>
      </w:r>
    </w:p>
    <w:p w14:paraId="51AEC355" w14:textId="07EAEC38" w:rsidR="005303BB" w:rsidRPr="005C7A50" w:rsidRDefault="005303BB" w:rsidP="005303BB">
      <w:pPr>
        <w:tabs>
          <w:tab w:val="left" w:pos="1410"/>
          <w:tab w:val="center" w:pos="4680"/>
        </w:tabs>
        <w:spacing w:line="276" w:lineRule="auto"/>
        <w:jc w:val="both"/>
        <w:rPr>
          <w:b/>
          <w:i/>
          <w:color w:val="auto"/>
          <w:szCs w:val="24"/>
        </w:rPr>
      </w:pPr>
      <w:r w:rsidRPr="005C7A50">
        <w:rPr>
          <w:color w:val="auto"/>
          <w:szCs w:val="24"/>
        </w:rPr>
        <w:t>Prin această măsură de finanțare sunt eligibile atât proiecte care au parte de investiții, cât și proiecte de achiziții/dotare:</w:t>
      </w:r>
    </w:p>
    <w:p w14:paraId="38886481" w14:textId="77777777" w:rsidR="005303BB" w:rsidRPr="005C7A50" w:rsidRDefault="005303BB" w:rsidP="005303BB">
      <w:pPr>
        <w:tabs>
          <w:tab w:val="left" w:pos="1410"/>
          <w:tab w:val="center" w:pos="4680"/>
        </w:tabs>
        <w:spacing w:line="276" w:lineRule="auto"/>
        <w:jc w:val="both"/>
        <w:rPr>
          <w:color w:val="auto"/>
          <w:szCs w:val="24"/>
          <w:lang w:val="it-IT"/>
        </w:rPr>
      </w:pPr>
      <w:r w:rsidRPr="005C7A50">
        <w:rPr>
          <w:color w:val="auto"/>
          <w:szCs w:val="24"/>
          <w:lang w:val="it-IT"/>
        </w:rPr>
        <w:t xml:space="preserve">- Proiectele de investiții pentru structuri de cazare (pensiuni agroturistice, locuri de campare, camping, cabane, case tradiționale pentru turiști etc) în mediul rural, furnizare de sevicii turistice, restaurante cu specific local, hanuri tradiționale etc </w:t>
      </w:r>
    </w:p>
    <w:p w14:paraId="63846D6C" w14:textId="4CB6AB3D" w:rsidR="005303BB" w:rsidRPr="005C7A50" w:rsidRDefault="005303BB" w:rsidP="005303BB">
      <w:pPr>
        <w:tabs>
          <w:tab w:val="left" w:pos="1410"/>
          <w:tab w:val="center" w:pos="4680"/>
        </w:tabs>
        <w:spacing w:line="276" w:lineRule="auto"/>
        <w:jc w:val="both"/>
        <w:rPr>
          <w:color w:val="auto"/>
          <w:szCs w:val="24"/>
          <w:lang w:val="it-IT"/>
        </w:rPr>
      </w:pPr>
      <w:r w:rsidRPr="005C7A50">
        <w:rPr>
          <w:color w:val="auto"/>
          <w:szCs w:val="24"/>
          <w:lang w:val="it-IT"/>
        </w:rPr>
        <w:t>- Investiții în activități pentru petrecerea timpului liber, recreaționale și de agrement (servicii SPA, serv</w:t>
      </w:r>
      <w:r w:rsidR="00F87676" w:rsidRPr="005C7A50">
        <w:rPr>
          <w:color w:val="auto"/>
          <w:szCs w:val="24"/>
          <w:lang w:val="it-IT"/>
        </w:rPr>
        <w:t>icii</w:t>
      </w:r>
      <w:r w:rsidRPr="005C7A50">
        <w:rPr>
          <w:color w:val="auto"/>
          <w:szCs w:val="24"/>
          <w:lang w:val="it-IT"/>
        </w:rPr>
        <w:t xml:space="preserve"> de inchirere biciclete pentru turiști, aventura parc, mijloace de transport tradiționale cu specific turistic, spații amenajate pentru practicarea unor activități specifice vieții rurale din Bucovina, amenajări pentru practicarea sporturilor, stâni turistice)</w:t>
      </w:r>
    </w:p>
    <w:p w14:paraId="6A66A9CA" w14:textId="77777777" w:rsidR="005303BB" w:rsidRPr="005C7A50" w:rsidRDefault="005303BB" w:rsidP="005303BB">
      <w:pPr>
        <w:tabs>
          <w:tab w:val="left" w:pos="1410"/>
          <w:tab w:val="center" w:pos="4680"/>
        </w:tabs>
        <w:spacing w:line="276" w:lineRule="auto"/>
        <w:jc w:val="both"/>
        <w:rPr>
          <w:color w:val="auto"/>
          <w:szCs w:val="24"/>
          <w:lang w:val="it-IT"/>
        </w:rPr>
      </w:pPr>
      <w:r w:rsidRPr="005C7A50">
        <w:rPr>
          <w:color w:val="auto"/>
          <w:szCs w:val="24"/>
          <w:lang w:val="it-IT"/>
        </w:rPr>
        <w:t xml:space="preserve">- Investiții în modernizări și dotări suplimentare pentru creșterea gradului de confort sau oferirea unor noi alternative de petrecere a timpului liber pentru unitățile existente;  </w:t>
      </w:r>
    </w:p>
    <w:p w14:paraId="7F8C9740" w14:textId="77777777" w:rsidR="005303BB" w:rsidRPr="005C7A50" w:rsidRDefault="005303BB" w:rsidP="005303BB">
      <w:pPr>
        <w:tabs>
          <w:tab w:val="left" w:pos="1410"/>
          <w:tab w:val="center" w:pos="4680"/>
        </w:tabs>
        <w:spacing w:line="276" w:lineRule="auto"/>
        <w:jc w:val="both"/>
        <w:rPr>
          <w:color w:val="auto"/>
          <w:szCs w:val="24"/>
          <w:lang w:val="it-IT"/>
        </w:rPr>
      </w:pPr>
      <w:r w:rsidRPr="005C7A50">
        <w:rPr>
          <w:color w:val="auto"/>
          <w:szCs w:val="24"/>
          <w:lang w:val="it-IT"/>
        </w:rPr>
        <w:t xml:space="preserve">-Activități de promovare și informare:  editare de materiale informative pentru turiști, constuire web site, sisteme de rezervări on line, panouri și indicatoare etc; </w:t>
      </w:r>
    </w:p>
    <w:p w14:paraId="4F936F88" w14:textId="77777777" w:rsidR="005303BB" w:rsidRPr="005C7A50" w:rsidRDefault="005303BB" w:rsidP="005303BB">
      <w:pPr>
        <w:tabs>
          <w:tab w:val="left" w:pos="1410"/>
          <w:tab w:val="center" w:pos="4680"/>
        </w:tabs>
        <w:spacing w:line="276" w:lineRule="auto"/>
        <w:jc w:val="both"/>
        <w:rPr>
          <w:color w:val="auto"/>
          <w:szCs w:val="24"/>
          <w:lang w:val="it-IT"/>
        </w:rPr>
      </w:pPr>
      <w:r w:rsidRPr="005C7A50">
        <w:rPr>
          <w:color w:val="auto"/>
          <w:szCs w:val="24"/>
          <w:lang w:val="it-IT"/>
        </w:rPr>
        <w:t xml:space="preserve"> Aceste acțiuni au un caracter exemplificativ și nu limitativ. De asemeni un proiect poate conține una sau mai multe acțiuni din cele enumerate mai sus.</w:t>
      </w:r>
    </w:p>
    <w:p w14:paraId="58989D3D" w14:textId="77777777" w:rsidR="00F87676" w:rsidRPr="005C7A50" w:rsidRDefault="00416D46" w:rsidP="00F87676">
      <w:pPr>
        <w:tabs>
          <w:tab w:val="left" w:pos="1410"/>
          <w:tab w:val="center" w:pos="4680"/>
        </w:tabs>
        <w:spacing w:line="276" w:lineRule="auto"/>
        <w:jc w:val="both"/>
        <w:rPr>
          <w:color w:val="auto"/>
          <w:szCs w:val="24"/>
          <w:lang w:val="it-IT"/>
        </w:rPr>
      </w:pPr>
      <w:r w:rsidRPr="005C7A50">
        <w:rPr>
          <w:b/>
          <w:i/>
          <w:color w:val="auto"/>
          <w:szCs w:val="24"/>
          <w:lang w:val="it-IT"/>
        </w:rPr>
        <w:t xml:space="preserve">Acțiuni neeligibile: </w:t>
      </w:r>
      <w:r w:rsidR="00F87676" w:rsidRPr="005C7A50">
        <w:rPr>
          <w:color w:val="auto"/>
          <w:szCs w:val="24"/>
          <w:lang w:val="it-IT"/>
        </w:rPr>
        <w:t>Prin această măsură nu sunt eligibile investițiile care au alt scop decat oferirea de servicii turistice</w:t>
      </w:r>
    </w:p>
    <w:p w14:paraId="7FC51016" w14:textId="77777777" w:rsidR="00E40A8D" w:rsidRPr="005C7A50" w:rsidRDefault="00E40A8D" w:rsidP="00F87676">
      <w:pPr>
        <w:tabs>
          <w:tab w:val="left" w:pos="1410"/>
          <w:tab w:val="center" w:pos="4680"/>
        </w:tabs>
        <w:spacing w:line="276" w:lineRule="auto"/>
        <w:ind w:firstLine="699"/>
        <w:jc w:val="both"/>
        <w:rPr>
          <w:b/>
          <w:i/>
          <w:color w:val="auto"/>
          <w:szCs w:val="24"/>
        </w:rPr>
      </w:pPr>
    </w:p>
    <w:p w14:paraId="4959674F" w14:textId="71D51455" w:rsidR="00C621BA" w:rsidRPr="005C7A50" w:rsidRDefault="00C621BA" w:rsidP="00F22337">
      <w:pPr>
        <w:tabs>
          <w:tab w:val="left" w:pos="1410"/>
          <w:tab w:val="center" w:pos="4680"/>
        </w:tabs>
        <w:spacing w:line="276" w:lineRule="auto"/>
        <w:ind w:right="-142" w:firstLine="699"/>
        <w:jc w:val="both"/>
        <w:rPr>
          <w:b/>
          <w:i/>
          <w:color w:val="auto"/>
          <w:szCs w:val="24"/>
        </w:rPr>
      </w:pPr>
      <w:r w:rsidRPr="005C7A50">
        <w:rPr>
          <w:b/>
          <w:i/>
          <w:color w:val="auto"/>
          <w:szCs w:val="24"/>
        </w:rPr>
        <w:t>6.2 Tipuri de cheltuieli eligibile și neeligibile</w:t>
      </w:r>
    </w:p>
    <w:p w14:paraId="6A9930B6" w14:textId="7CF905C5" w:rsidR="00E40A8D" w:rsidRPr="005C7A50" w:rsidRDefault="00E40A8D" w:rsidP="00F22337">
      <w:pPr>
        <w:spacing w:after="27" w:line="252" w:lineRule="auto"/>
        <w:ind w:left="264" w:right="-142" w:hanging="8"/>
        <w:jc w:val="both"/>
        <w:rPr>
          <w:rFonts w:eastAsia="Calibri"/>
          <w:color w:val="auto"/>
        </w:rPr>
      </w:pPr>
      <w:r w:rsidRPr="005C7A50">
        <w:rPr>
          <w:rFonts w:eastAsia="Calibri"/>
          <w:b/>
          <w:color w:val="auto"/>
        </w:rPr>
        <w:t>Cheltuieli eligibile specifice:</w:t>
      </w:r>
      <w:r w:rsidRPr="005C7A50">
        <w:rPr>
          <w:rFonts w:eastAsia="Calibri"/>
          <w:color w:val="auto"/>
        </w:rPr>
        <w:t xml:space="preserve">  </w:t>
      </w:r>
    </w:p>
    <w:p w14:paraId="11EEB520" w14:textId="77777777" w:rsidR="00E40A8D" w:rsidRPr="005C7A50" w:rsidRDefault="00E40A8D" w:rsidP="0054213A">
      <w:pPr>
        <w:numPr>
          <w:ilvl w:val="0"/>
          <w:numId w:val="46"/>
        </w:numPr>
        <w:spacing w:after="4" w:line="252" w:lineRule="auto"/>
        <w:ind w:left="873" w:right="-142"/>
        <w:jc w:val="both"/>
        <w:rPr>
          <w:rFonts w:eastAsia="Calibri"/>
          <w:color w:val="auto"/>
        </w:rPr>
      </w:pPr>
      <w:r w:rsidRPr="005C7A50">
        <w:rPr>
          <w:rFonts w:eastAsia="Calibri"/>
          <w:color w:val="auto"/>
        </w:rPr>
        <w:t xml:space="preserve">construcţia, extinderea şi/sau modernizarea şi dotarea clădirilor; </w:t>
      </w:r>
    </w:p>
    <w:p w14:paraId="0DA73B89" w14:textId="77777777" w:rsidR="00E40A8D" w:rsidRPr="005C7A50" w:rsidRDefault="00E40A8D" w:rsidP="0054213A">
      <w:pPr>
        <w:numPr>
          <w:ilvl w:val="0"/>
          <w:numId w:val="46"/>
        </w:numPr>
        <w:spacing w:after="4" w:line="252" w:lineRule="auto"/>
        <w:ind w:left="873" w:right="-142"/>
        <w:jc w:val="both"/>
        <w:rPr>
          <w:rFonts w:eastAsia="Calibri"/>
          <w:color w:val="auto"/>
        </w:rPr>
      </w:pPr>
      <w:r w:rsidRPr="005C7A50">
        <w:rPr>
          <w:rFonts w:eastAsia="Calibri"/>
          <w:color w:val="auto"/>
        </w:rPr>
        <w:t xml:space="preserve">achiziţionarea şi costurile de instalare, inclusiv în leasing financiar, de utilaje, instalaţii şi echipamente noi </w:t>
      </w:r>
    </w:p>
    <w:p w14:paraId="63A39F01" w14:textId="77777777" w:rsidR="00E40A8D" w:rsidRPr="005C7A50" w:rsidRDefault="00E40A8D" w:rsidP="0054213A">
      <w:pPr>
        <w:numPr>
          <w:ilvl w:val="0"/>
          <w:numId w:val="46"/>
        </w:numPr>
        <w:spacing w:after="4" w:line="252" w:lineRule="auto"/>
        <w:ind w:left="873" w:right="-142"/>
        <w:jc w:val="both"/>
        <w:rPr>
          <w:rFonts w:eastAsia="Calibri"/>
          <w:color w:val="auto"/>
        </w:rPr>
      </w:pPr>
      <w:r w:rsidRPr="005C7A50">
        <w:rPr>
          <w:rFonts w:eastAsia="Calibri"/>
          <w:color w:val="auto"/>
        </w:rPr>
        <w:t xml:space="preserve">investiţii intangibile: achiziţionarea sau dezvoltarea de software şi achiziţionarea de brevete, licenţe, drepturi de autor, mărci. </w:t>
      </w:r>
    </w:p>
    <w:p w14:paraId="1717D7F6" w14:textId="77777777" w:rsidR="00E40A8D" w:rsidRPr="005C7A50" w:rsidRDefault="00E40A8D" w:rsidP="00F22337">
      <w:pPr>
        <w:spacing w:after="0" w:line="259" w:lineRule="auto"/>
        <w:ind w:left="271" w:right="-142" w:firstLine="0"/>
        <w:rPr>
          <w:rFonts w:eastAsia="Calibri"/>
          <w:color w:val="auto"/>
        </w:rPr>
      </w:pPr>
      <w:r w:rsidRPr="005C7A50">
        <w:rPr>
          <w:rFonts w:eastAsia="Calibri"/>
          <w:color w:val="auto"/>
        </w:rPr>
        <w:t xml:space="preserve"> </w:t>
      </w:r>
    </w:p>
    <w:p w14:paraId="08C4AFBE" w14:textId="77777777" w:rsidR="00E40A8D" w:rsidRPr="005C7A50" w:rsidRDefault="00E40A8D" w:rsidP="00F22337">
      <w:pPr>
        <w:spacing w:after="4" w:line="252" w:lineRule="auto"/>
        <w:ind w:left="264" w:right="-142" w:hanging="8"/>
        <w:jc w:val="both"/>
        <w:rPr>
          <w:rFonts w:eastAsia="Calibri"/>
          <w:color w:val="auto"/>
        </w:rPr>
      </w:pPr>
      <w:r w:rsidRPr="005C7A50">
        <w:rPr>
          <w:rFonts w:eastAsia="Calibri"/>
          <w:color w:val="auto"/>
        </w:rPr>
        <w:lastRenderedPageBreak/>
        <w:t xml:space="preserve">Cheltuielile legate de achiziția în leasing a activelor, pot fi considerate eligibile doar în cazul în care leasingul ia forma unui leasing financiar și prevede obligația beneficiarului de a cumpara bunurile respective la expirarea contractului de leasing. </w:t>
      </w:r>
    </w:p>
    <w:p w14:paraId="7C96C86A" w14:textId="77777777" w:rsidR="00E40A8D" w:rsidRPr="005C7A50" w:rsidRDefault="00E40A8D" w:rsidP="00F22337">
      <w:pPr>
        <w:spacing w:after="0" w:line="259" w:lineRule="auto"/>
        <w:ind w:left="271" w:right="-142" w:firstLine="0"/>
        <w:rPr>
          <w:rFonts w:eastAsia="Calibri"/>
          <w:color w:val="auto"/>
        </w:rPr>
      </w:pPr>
      <w:r w:rsidRPr="005C7A50">
        <w:rPr>
          <w:rFonts w:eastAsia="Calibri"/>
          <w:color w:val="auto"/>
        </w:rPr>
        <w:t xml:space="preserve"> </w:t>
      </w:r>
    </w:p>
    <w:p w14:paraId="3F9373C8" w14:textId="77777777" w:rsidR="00E40A8D" w:rsidRPr="005C7A50" w:rsidRDefault="00E40A8D" w:rsidP="00F22337">
      <w:pPr>
        <w:spacing w:after="49" w:line="252" w:lineRule="auto"/>
        <w:ind w:left="264" w:right="-142" w:hanging="8"/>
        <w:jc w:val="both"/>
        <w:rPr>
          <w:rFonts w:eastAsia="Calibri"/>
          <w:color w:val="auto"/>
        </w:rPr>
      </w:pPr>
      <w:r w:rsidRPr="005C7A50">
        <w:rPr>
          <w:rFonts w:eastAsia="Calibri"/>
          <w:b/>
          <w:color w:val="auto"/>
        </w:rPr>
        <w:t>Cheltuielile privind costurile generale ale proiectului</w:t>
      </w:r>
      <w:r w:rsidRPr="005C7A50">
        <w:rPr>
          <w:rFonts w:eastAsia="Calibri"/>
          <w:color w:val="auto"/>
        </w:rPr>
        <w:t xml:space="preserve"> sunt eligibile dacă îndeplinesc cumulativ următoarele condiţii: </w:t>
      </w:r>
    </w:p>
    <w:p w14:paraId="16CDA171" w14:textId="77777777" w:rsidR="00E40A8D" w:rsidRPr="005C7A50" w:rsidRDefault="00E40A8D" w:rsidP="0054213A">
      <w:pPr>
        <w:numPr>
          <w:ilvl w:val="0"/>
          <w:numId w:val="47"/>
        </w:numPr>
        <w:spacing w:after="58" w:line="252" w:lineRule="auto"/>
        <w:ind w:right="-142" w:hanging="8"/>
        <w:jc w:val="both"/>
        <w:rPr>
          <w:rFonts w:eastAsia="Calibri"/>
          <w:color w:val="auto"/>
        </w:rPr>
      </w:pPr>
      <w:r w:rsidRPr="005C7A50">
        <w:rPr>
          <w:rFonts w:eastAsia="Calibri"/>
          <w:color w:val="auto"/>
        </w:rPr>
        <w:t xml:space="preserve">dacă respectă prevederile art. 45 din Regulamentul nr. 1305-/2013; </w:t>
      </w:r>
    </w:p>
    <w:p w14:paraId="69B72119" w14:textId="77777777" w:rsidR="00E40A8D" w:rsidRPr="005C7A50" w:rsidRDefault="00E40A8D" w:rsidP="0054213A">
      <w:pPr>
        <w:numPr>
          <w:ilvl w:val="0"/>
          <w:numId w:val="47"/>
        </w:numPr>
        <w:spacing w:after="4" w:line="252" w:lineRule="auto"/>
        <w:ind w:right="-142" w:hanging="8"/>
        <w:jc w:val="both"/>
        <w:rPr>
          <w:rFonts w:eastAsia="Calibri"/>
          <w:color w:val="auto"/>
        </w:rPr>
      </w:pPr>
      <w:r w:rsidRPr="005C7A50">
        <w:rPr>
          <w:rFonts w:eastAsia="Calibri"/>
          <w:color w:val="auto"/>
        </w:rPr>
        <w:t xml:space="preserve">sunt prevăzute sau rezultă din aplicarea legislaţiei în vederea obţinerii de avize, acorduri şi autorizaţii necesare implementării activităţilor eligibile ale operaţiunii ori din cerinţele minime impuse de PNDR 2014-2020; </w:t>
      </w:r>
    </w:p>
    <w:p w14:paraId="317DAD00" w14:textId="77777777" w:rsidR="00E40A8D" w:rsidRPr="005C7A50" w:rsidRDefault="00E40A8D" w:rsidP="0054213A">
      <w:pPr>
        <w:numPr>
          <w:ilvl w:val="0"/>
          <w:numId w:val="47"/>
        </w:numPr>
        <w:spacing w:after="48" w:line="252" w:lineRule="auto"/>
        <w:ind w:right="-142" w:hanging="8"/>
        <w:jc w:val="both"/>
        <w:rPr>
          <w:rFonts w:eastAsia="Calibri"/>
          <w:color w:val="auto"/>
        </w:rPr>
      </w:pPr>
      <w:r w:rsidRPr="005C7A50">
        <w:rPr>
          <w:rFonts w:eastAsia="Calibri"/>
          <w:color w:val="auto"/>
        </w:rPr>
        <w:t xml:space="preserve">sunt aferente, după caz: unor studii şi/sau analize privind durabilitatea economică şi de mediu, studiu de fezabilitate, proiect tehnic, document de avizare a lucrărilor de intervenţie, întocmite în conformitate cu prevederile legislaţiei în vigoare; </w:t>
      </w:r>
    </w:p>
    <w:p w14:paraId="3D62A893" w14:textId="77777777" w:rsidR="00E40A8D" w:rsidRPr="005C7A50" w:rsidRDefault="00E40A8D" w:rsidP="0054213A">
      <w:pPr>
        <w:numPr>
          <w:ilvl w:val="0"/>
          <w:numId w:val="47"/>
        </w:numPr>
        <w:spacing w:after="51" w:line="259" w:lineRule="auto"/>
        <w:ind w:right="-142" w:hanging="8"/>
        <w:jc w:val="both"/>
        <w:rPr>
          <w:rFonts w:eastAsia="Calibri"/>
          <w:color w:val="auto"/>
        </w:rPr>
      </w:pPr>
      <w:r w:rsidRPr="005C7A50">
        <w:rPr>
          <w:rFonts w:eastAsia="Calibri"/>
          <w:color w:val="auto"/>
        </w:rPr>
        <w:t xml:space="preserve">sunt necesare în procesul de achiziţii publice pentru activităţile eligibile ale operaţiunii; </w:t>
      </w:r>
    </w:p>
    <w:p w14:paraId="0CE9E580" w14:textId="77777777" w:rsidR="00E40A8D" w:rsidRPr="005C7A50" w:rsidRDefault="00E40A8D" w:rsidP="0054213A">
      <w:pPr>
        <w:numPr>
          <w:ilvl w:val="0"/>
          <w:numId w:val="47"/>
        </w:numPr>
        <w:spacing w:after="4" w:line="252" w:lineRule="auto"/>
        <w:ind w:right="-142" w:hanging="8"/>
        <w:jc w:val="both"/>
        <w:rPr>
          <w:rFonts w:eastAsia="Calibri"/>
          <w:color w:val="auto"/>
        </w:rPr>
      </w:pPr>
      <w:r w:rsidRPr="005C7A50">
        <w:rPr>
          <w:rFonts w:eastAsia="Calibri"/>
          <w:color w:val="auto"/>
        </w:rPr>
        <w:t xml:space="preserve">sunt aferente activităţilor de coordonare şi supervizare a execuţiei şi recepţiei lucrărilor de construcţii-montaj. </w:t>
      </w:r>
    </w:p>
    <w:p w14:paraId="041607AA" w14:textId="77777777" w:rsidR="00E40A8D" w:rsidRPr="005C7A50" w:rsidRDefault="00E40A8D" w:rsidP="00F22337">
      <w:pPr>
        <w:spacing w:after="3" w:line="242" w:lineRule="auto"/>
        <w:ind w:left="266" w:right="-142"/>
        <w:rPr>
          <w:rFonts w:eastAsia="Calibri"/>
          <w:color w:val="auto"/>
        </w:rPr>
      </w:pPr>
      <w:r w:rsidRPr="005C7A50">
        <w:rPr>
          <w:rFonts w:eastAsia="Calibri"/>
          <w:color w:val="auto"/>
        </w:rPr>
        <w:t xml:space="preserve">Cheltuielile de </w:t>
      </w:r>
      <w:r w:rsidRPr="005C7A50">
        <w:rPr>
          <w:rFonts w:eastAsia="Calibri"/>
          <w:b/>
          <w:color w:val="auto"/>
        </w:rPr>
        <w:t>consultanţă şi pentru managementul proiectului</w:t>
      </w:r>
      <w:r w:rsidRPr="005C7A50">
        <w:rPr>
          <w:rFonts w:eastAsia="Calibri"/>
          <w:color w:val="auto"/>
        </w:rPr>
        <w:t xml:space="preserve"> sunt eligibile dacă respectă condiţiile a)-e) şi vor fi decontate proporţional cu valoarea fiecărei tranşe de plată aferente proiectului. </w:t>
      </w:r>
    </w:p>
    <w:p w14:paraId="5C30C605" w14:textId="77777777" w:rsidR="00E40A8D" w:rsidRPr="005C7A50" w:rsidRDefault="00E40A8D" w:rsidP="00F22337">
      <w:pPr>
        <w:spacing w:after="4" w:line="252" w:lineRule="auto"/>
        <w:ind w:left="264" w:right="-142" w:hanging="8"/>
        <w:jc w:val="both"/>
        <w:rPr>
          <w:rFonts w:eastAsia="Calibri"/>
          <w:color w:val="auto"/>
        </w:rPr>
      </w:pPr>
      <w:r w:rsidRPr="005C7A50">
        <w:rPr>
          <w:rFonts w:eastAsia="Calibri"/>
          <w:color w:val="auto"/>
        </w:rPr>
        <w:t xml:space="preserve">Prin excepţie, </w:t>
      </w:r>
      <w:r w:rsidRPr="005C7A50">
        <w:rPr>
          <w:rFonts w:eastAsia="Calibri"/>
          <w:b/>
          <w:color w:val="auto"/>
        </w:rPr>
        <w:t>cheltuielile de consultanţă pentru întocmirea dosarului</w:t>
      </w:r>
      <w:r w:rsidRPr="005C7A50">
        <w:rPr>
          <w:rFonts w:eastAsia="Calibri"/>
          <w:color w:val="auto"/>
        </w:rPr>
        <w:t xml:space="preserve"> cererii de finanţare se pot deconta integral în cadrul primei tranşe de plată. </w:t>
      </w:r>
    </w:p>
    <w:p w14:paraId="56298FAC" w14:textId="70E5EE28" w:rsidR="00E40A8D" w:rsidRPr="005C7A50" w:rsidRDefault="00E40A8D" w:rsidP="00F22337">
      <w:pPr>
        <w:spacing w:after="4" w:line="252" w:lineRule="auto"/>
        <w:ind w:left="264" w:right="-142" w:hanging="8"/>
        <w:jc w:val="both"/>
        <w:rPr>
          <w:rFonts w:eastAsia="Calibri"/>
          <w:color w:val="auto"/>
        </w:rPr>
      </w:pPr>
      <w:r w:rsidRPr="005C7A50">
        <w:rPr>
          <w:rFonts w:eastAsia="Calibri"/>
          <w:color w:val="auto"/>
        </w:rPr>
        <w:t xml:space="preserve">Costurile generale ale proiectului pentru care sunt puse condiţiile a)-e) trebuie să se încadreze în maximum </w:t>
      </w:r>
      <w:r w:rsidRPr="005C7A50">
        <w:rPr>
          <w:rFonts w:eastAsia="Calibri"/>
          <w:b/>
          <w:color w:val="auto"/>
        </w:rPr>
        <w:t>10% din totalul cheltuielilor eligibile pentru proiectele care prevăd construcţii-montaj</w:t>
      </w:r>
      <w:r w:rsidRPr="005C7A50">
        <w:rPr>
          <w:rFonts w:eastAsia="Calibri"/>
          <w:color w:val="auto"/>
        </w:rPr>
        <w:t xml:space="preserve"> şi în limita a </w:t>
      </w:r>
      <w:r w:rsidRPr="005C7A50">
        <w:rPr>
          <w:rFonts w:eastAsia="Calibri"/>
          <w:b/>
          <w:color w:val="auto"/>
        </w:rPr>
        <w:t>5% pentru proiectele care prevăd investiţii în achiziţii</w:t>
      </w:r>
      <w:r w:rsidRPr="005C7A50">
        <w:rPr>
          <w:rFonts w:eastAsia="Calibri"/>
          <w:color w:val="auto"/>
        </w:rPr>
        <w:t xml:space="preserve">, </w:t>
      </w:r>
      <w:r w:rsidRPr="005C7A50">
        <w:rPr>
          <w:rFonts w:eastAsia="Calibri"/>
          <w:b/>
          <w:color w:val="auto"/>
        </w:rPr>
        <w:t>altele</w:t>
      </w:r>
      <w:r w:rsidRPr="005C7A50">
        <w:rPr>
          <w:rFonts w:eastAsia="Calibri"/>
          <w:color w:val="auto"/>
        </w:rPr>
        <w:t xml:space="preserve"> decât cele referitoare la construcţii-montaj. </w:t>
      </w:r>
    </w:p>
    <w:p w14:paraId="13799BDE" w14:textId="77777777" w:rsidR="00E40A8D" w:rsidRPr="005C7A50" w:rsidRDefault="00E40A8D" w:rsidP="00F22337">
      <w:pPr>
        <w:spacing w:after="0" w:line="259" w:lineRule="auto"/>
        <w:ind w:left="271" w:right="-142" w:firstLine="0"/>
        <w:rPr>
          <w:rFonts w:eastAsia="Calibri"/>
          <w:color w:val="auto"/>
        </w:rPr>
      </w:pPr>
      <w:r w:rsidRPr="005C7A50">
        <w:rPr>
          <w:rFonts w:eastAsia="Calibri"/>
          <w:color w:val="auto"/>
        </w:rPr>
        <w:t xml:space="preserve"> </w:t>
      </w:r>
    </w:p>
    <w:p w14:paraId="0755A795" w14:textId="77777777" w:rsidR="00E40A8D" w:rsidRPr="005C7A50" w:rsidRDefault="00E40A8D" w:rsidP="00F22337">
      <w:pPr>
        <w:spacing w:after="4" w:line="252" w:lineRule="auto"/>
        <w:ind w:left="264" w:right="-142" w:hanging="8"/>
        <w:jc w:val="both"/>
        <w:rPr>
          <w:rFonts w:eastAsia="Calibri"/>
          <w:color w:val="auto"/>
        </w:rPr>
      </w:pPr>
      <w:r w:rsidRPr="005C7A50">
        <w:rPr>
          <w:rFonts w:eastAsia="Calibri"/>
          <w:color w:val="auto"/>
        </w:rPr>
        <w:t xml:space="preserve">Cheltuielile necesare pentru implementarea proiectului sunt eligibile dacă: </w:t>
      </w:r>
    </w:p>
    <w:p w14:paraId="7C0AAB55" w14:textId="77777777" w:rsidR="00E40A8D" w:rsidRPr="005C7A50" w:rsidRDefault="00E40A8D" w:rsidP="00F22337">
      <w:pPr>
        <w:spacing w:after="4" w:line="252" w:lineRule="auto"/>
        <w:ind w:left="264" w:right="-142" w:hanging="8"/>
        <w:jc w:val="both"/>
        <w:rPr>
          <w:rFonts w:eastAsia="Calibri"/>
          <w:color w:val="auto"/>
        </w:rPr>
      </w:pPr>
      <w:r w:rsidRPr="005C7A50">
        <w:rPr>
          <w:rFonts w:eastAsia="Calibri"/>
          <w:b/>
          <w:color w:val="auto"/>
        </w:rPr>
        <w:t xml:space="preserve">a) </w:t>
      </w:r>
      <w:r w:rsidRPr="005C7A50">
        <w:rPr>
          <w:rFonts w:eastAsia="Calibri"/>
          <w:color w:val="auto"/>
        </w:rPr>
        <w:t xml:space="preserve">sunt realizate efectiv </w:t>
      </w:r>
      <w:r w:rsidRPr="005C7A50">
        <w:rPr>
          <w:rFonts w:eastAsia="Calibri"/>
          <w:b/>
          <w:color w:val="auto"/>
        </w:rPr>
        <w:t>după data semnării contractului de finanţare</w:t>
      </w:r>
      <w:r w:rsidRPr="005C7A50">
        <w:rPr>
          <w:rFonts w:eastAsia="Calibri"/>
          <w:color w:val="auto"/>
        </w:rPr>
        <w:t xml:space="preserve"> şi sunt în legătură cu îndeplinirea obiectivelor investiţiei; </w:t>
      </w:r>
    </w:p>
    <w:p w14:paraId="405BE286" w14:textId="77777777" w:rsidR="00E40A8D" w:rsidRPr="005C7A50" w:rsidRDefault="00E40A8D" w:rsidP="00F22337">
      <w:pPr>
        <w:spacing w:after="4" w:line="252" w:lineRule="auto"/>
        <w:ind w:left="264" w:right="-142" w:hanging="8"/>
        <w:jc w:val="both"/>
        <w:rPr>
          <w:rFonts w:eastAsia="Calibri"/>
          <w:color w:val="auto"/>
        </w:rPr>
      </w:pPr>
      <w:r w:rsidRPr="005C7A50">
        <w:rPr>
          <w:rFonts w:eastAsia="Calibri"/>
          <w:b/>
          <w:color w:val="auto"/>
        </w:rPr>
        <w:t>b)</w:t>
      </w:r>
      <w:r w:rsidRPr="005C7A50">
        <w:rPr>
          <w:rFonts w:eastAsia="Calibri"/>
          <w:color w:val="auto"/>
        </w:rPr>
        <w:t xml:space="preserve">sunt efectuate </w:t>
      </w:r>
      <w:r w:rsidRPr="005C7A50">
        <w:rPr>
          <w:rFonts w:eastAsia="Calibri"/>
          <w:b/>
          <w:color w:val="auto"/>
        </w:rPr>
        <w:t>pentru realizarea investiţiei</w:t>
      </w:r>
      <w:r w:rsidRPr="005C7A50">
        <w:rPr>
          <w:rFonts w:eastAsia="Calibri"/>
          <w:color w:val="auto"/>
        </w:rPr>
        <w:t xml:space="preserve"> cu respectarea rezonabilităţii costurilor (încadrarea în preţurile stabilite în </w:t>
      </w:r>
      <w:r w:rsidRPr="005C7A50">
        <w:rPr>
          <w:rFonts w:eastAsia="Calibri"/>
          <w:i/>
          <w:color w:val="auto"/>
        </w:rPr>
        <w:t xml:space="preserve">Baza de date Preţuri de referinţă a AFIR, </w:t>
      </w:r>
      <w:r w:rsidRPr="005C7A50">
        <w:rPr>
          <w:rFonts w:eastAsia="Calibri"/>
          <w:color w:val="auto"/>
        </w:rPr>
        <w:t xml:space="preserve">iar în cazul în care nu se identifică în această bază de date, prezentarea ofertelor corespunzătoare tipului de achiziţie realizată: o ofertă pentru preţuri sub 15.000 euro şi două oferte pentru preţuri peste 15.000 euro); </w:t>
      </w:r>
    </w:p>
    <w:p w14:paraId="200E1842" w14:textId="77777777" w:rsidR="00E40A8D" w:rsidRPr="005C7A50" w:rsidRDefault="00E40A8D" w:rsidP="00F22337">
      <w:pPr>
        <w:spacing w:after="5" w:line="250" w:lineRule="auto"/>
        <w:ind w:left="266" w:right="-142"/>
        <w:jc w:val="both"/>
        <w:rPr>
          <w:rFonts w:eastAsia="Calibri"/>
          <w:color w:val="auto"/>
        </w:rPr>
      </w:pPr>
      <w:r w:rsidRPr="005C7A50">
        <w:rPr>
          <w:rFonts w:eastAsia="Calibri"/>
          <w:b/>
          <w:color w:val="auto"/>
        </w:rPr>
        <w:t>c)</w:t>
      </w:r>
      <w:r w:rsidRPr="005C7A50">
        <w:rPr>
          <w:rFonts w:eastAsia="Calibri"/>
          <w:color w:val="auto"/>
        </w:rPr>
        <w:t xml:space="preserve">sunt efectuate cu </w:t>
      </w:r>
      <w:r w:rsidRPr="005C7A50">
        <w:rPr>
          <w:rFonts w:eastAsia="Calibri"/>
          <w:b/>
          <w:color w:val="auto"/>
        </w:rPr>
        <w:t>respectarea prevederilor contractului de finanţare</w:t>
      </w:r>
      <w:r w:rsidRPr="005C7A50">
        <w:rPr>
          <w:rFonts w:eastAsia="Calibri"/>
          <w:color w:val="auto"/>
        </w:rPr>
        <w:t xml:space="preserve"> semnat cu AFIR; </w:t>
      </w:r>
    </w:p>
    <w:p w14:paraId="57C54CD4" w14:textId="77777777" w:rsidR="00E40A8D" w:rsidRPr="005C7A50" w:rsidRDefault="00E40A8D" w:rsidP="00F22337">
      <w:pPr>
        <w:spacing w:after="5" w:line="250" w:lineRule="auto"/>
        <w:ind w:left="266" w:right="-142"/>
        <w:jc w:val="both"/>
        <w:rPr>
          <w:rFonts w:eastAsia="Calibri"/>
          <w:color w:val="auto"/>
        </w:rPr>
      </w:pPr>
      <w:r w:rsidRPr="005C7A50">
        <w:rPr>
          <w:rFonts w:eastAsia="Calibri"/>
          <w:b/>
          <w:color w:val="auto"/>
        </w:rPr>
        <w:t>d)</w:t>
      </w:r>
      <w:r w:rsidRPr="005C7A50">
        <w:rPr>
          <w:rFonts w:eastAsia="Calibri"/>
          <w:color w:val="auto"/>
        </w:rPr>
        <w:t xml:space="preserve">sunt </w:t>
      </w:r>
      <w:r w:rsidRPr="005C7A50">
        <w:rPr>
          <w:rFonts w:eastAsia="Calibri"/>
          <w:b/>
          <w:color w:val="auto"/>
        </w:rPr>
        <w:t>înregistrate în evidenţele contabile ale beneficiarului</w:t>
      </w:r>
      <w:r w:rsidRPr="005C7A50">
        <w:rPr>
          <w:rFonts w:eastAsia="Calibri"/>
          <w:color w:val="auto"/>
        </w:rPr>
        <w:t xml:space="preserve">, </w:t>
      </w:r>
      <w:r w:rsidRPr="005C7A50">
        <w:rPr>
          <w:rFonts w:eastAsia="Calibri"/>
          <w:b/>
          <w:color w:val="auto"/>
        </w:rPr>
        <w:t>sunt identificabile, verificabile şi sunt susţinute de originalele documentelor justificative</w:t>
      </w:r>
      <w:r w:rsidRPr="005C7A50">
        <w:rPr>
          <w:rFonts w:eastAsia="Calibri"/>
          <w:color w:val="auto"/>
        </w:rPr>
        <w:t xml:space="preserve">, în condiţiile legii. </w:t>
      </w:r>
    </w:p>
    <w:p w14:paraId="47214B57" w14:textId="77777777" w:rsidR="00E40A8D" w:rsidRPr="005C7A50" w:rsidRDefault="00E40A8D" w:rsidP="00F22337">
      <w:pPr>
        <w:spacing w:after="20" w:line="259" w:lineRule="auto"/>
        <w:ind w:left="271" w:right="-142" w:firstLine="0"/>
        <w:rPr>
          <w:rFonts w:eastAsia="Calibri"/>
          <w:color w:val="auto"/>
        </w:rPr>
      </w:pPr>
      <w:r w:rsidRPr="005C7A50">
        <w:rPr>
          <w:rFonts w:eastAsia="Calibri"/>
          <w:color w:val="auto"/>
        </w:rPr>
        <w:t xml:space="preserve"> </w:t>
      </w:r>
    </w:p>
    <w:p w14:paraId="635418C7" w14:textId="77777777" w:rsidR="00E40A8D" w:rsidRPr="005C7A50" w:rsidRDefault="00E40A8D" w:rsidP="00F22337">
      <w:pPr>
        <w:spacing w:after="32" w:line="250" w:lineRule="auto"/>
        <w:ind w:left="266" w:right="-142"/>
        <w:jc w:val="both"/>
        <w:rPr>
          <w:rFonts w:eastAsia="Calibri"/>
          <w:color w:val="auto"/>
        </w:rPr>
      </w:pPr>
      <w:r w:rsidRPr="005C7A50">
        <w:rPr>
          <w:rFonts w:eastAsia="Calibri"/>
          <w:b/>
          <w:color w:val="auto"/>
        </w:rPr>
        <w:t>Cheltuieli eligibile cu mijloacele de transport specializate</w:t>
      </w:r>
      <w:r w:rsidRPr="005C7A50">
        <w:rPr>
          <w:rFonts w:eastAsia="Calibri"/>
          <w:color w:val="auto"/>
        </w:rPr>
        <w:t xml:space="preserve"> </w:t>
      </w:r>
    </w:p>
    <w:p w14:paraId="2C4771C5" w14:textId="77777777" w:rsidR="00E40A8D" w:rsidRPr="005C7A50" w:rsidRDefault="00E40A8D" w:rsidP="00F22337">
      <w:pPr>
        <w:spacing w:after="84" w:line="252" w:lineRule="auto"/>
        <w:ind w:left="264" w:right="-142" w:hanging="8"/>
        <w:jc w:val="both"/>
        <w:rPr>
          <w:rFonts w:eastAsia="Calibri"/>
          <w:color w:val="auto"/>
        </w:rPr>
      </w:pPr>
      <w:r w:rsidRPr="005C7A50">
        <w:rPr>
          <w:rFonts w:eastAsia="Calibri"/>
          <w:color w:val="auto"/>
        </w:rPr>
        <w:t xml:space="preserve">Sunt acceptate pentru finanțare următoarele tipuri de mijloace de transport: </w:t>
      </w:r>
    </w:p>
    <w:p w14:paraId="1FDB5944" w14:textId="5113183E" w:rsidR="00E40A8D" w:rsidRPr="005C7A50" w:rsidRDefault="00E40A8D" w:rsidP="0054213A">
      <w:pPr>
        <w:numPr>
          <w:ilvl w:val="0"/>
          <w:numId w:val="48"/>
        </w:numPr>
        <w:spacing w:after="4" w:line="252" w:lineRule="auto"/>
        <w:ind w:right="-142" w:hanging="8"/>
        <w:jc w:val="both"/>
        <w:rPr>
          <w:rFonts w:eastAsia="Calibri"/>
          <w:color w:val="auto"/>
        </w:rPr>
      </w:pPr>
      <w:r w:rsidRPr="005C7A50">
        <w:rPr>
          <w:rFonts w:eastAsia="Calibri"/>
          <w:color w:val="auto"/>
        </w:rPr>
        <w:t xml:space="preserve">Mijloc de transport de agrement, de ex.: ATV, biciclete, trotinete, bărci cu rame, canotci, caiace, canoe etc </w:t>
      </w:r>
    </w:p>
    <w:p w14:paraId="5CE60D8C" w14:textId="37A904C9" w:rsidR="00E40A8D" w:rsidRPr="005C7A50" w:rsidRDefault="00E40A8D" w:rsidP="0054213A">
      <w:pPr>
        <w:numPr>
          <w:ilvl w:val="0"/>
          <w:numId w:val="48"/>
        </w:numPr>
        <w:spacing w:after="4" w:line="252" w:lineRule="auto"/>
        <w:ind w:right="-142" w:hanging="8"/>
        <w:jc w:val="both"/>
        <w:rPr>
          <w:rFonts w:eastAsia="Calibri"/>
          <w:color w:val="auto"/>
        </w:rPr>
      </w:pPr>
      <w:r w:rsidRPr="005C7A50">
        <w:rPr>
          <w:rFonts w:eastAsia="Calibri"/>
          <w:color w:val="auto"/>
        </w:rPr>
        <w:lastRenderedPageBreak/>
        <w:t xml:space="preserve">Mijloc de transport tradițional, utilizat in scop turistic, de ex: sanie, trăsură. </w:t>
      </w:r>
    </w:p>
    <w:p w14:paraId="3CFC5461" w14:textId="77777777" w:rsidR="00E40A8D" w:rsidRPr="005C7A50" w:rsidRDefault="00E40A8D" w:rsidP="00F22337">
      <w:pPr>
        <w:spacing w:after="0" w:line="259" w:lineRule="auto"/>
        <w:ind w:left="554" w:right="-142" w:firstLine="0"/>
        <w:rPr>
          <w:rFonts w:eastAsia="Calibri"/>
          <w:color w:val="auto"/>
        </w:rPr>
      </w:pPr>
      <w:r w:rsidRPr="005C7A50">
        <w:rPr>
          <w:rFonts w:eastAsia="Calibri"/>
          <w:color w:val="auto"/>
        </w:rPr>
        <w:t xml:space="preserve"> </w:t>
      </w:r>
    </w:p>
    <w:p w14:paraId="14804345" w14:textId="31D46906" w:rsidR="00E40A8D" w:rsidRPr="005C7A50" w:rsidRDefault="00E40A8D" w:rsidP="00F22337">
      <w:pPr>
        <w:spacing w:after="35" w:line="252" w:lineRule="auto"/>
        <w:ind w:right="-142"/>
        <w:jc w:val="both"/>
        <w:rPr>
          <w:rFonts w:eastAsia="Calibri"/>
          <w:color w:val="auto"/>
        </w:rPr>
      </w:pPr>
      <w:r w:rsidRPr="005C7A50">
        <w:rPr>
          <w:rFonts w:eastAsia="Calibri"/>
          <w:color w:val="auto"/>
        </w:rPr>
        <w:t xml:space="preserve">Mijlocul de transport nu va fi folosit pentru alte activități, cu exceptia celor propuse prin proiect!  </w:t>
      </w:r>
    </w:p>
    <w:p w14:paraId="24F3B351" w14:textId="6495E162" w:rsidR="00E40A8D" w:rsidRPr="005C7A50" w:rsidRDefault="00E40A8D" w:rsidP="00F22337">
      <w:pPr>
        <w:spacing w:after="0" w:line="259" w:lineRule="auto"/>
        <w:ind w:left="271" w:right="-142" w:firstLine="0"/>
        <w:rPr>
          <w:rFonts w:eastAsia="Calibri"/>
          <w:color w:val="auto"/>
        </w:rPr>
      </w:pPr>
    </w:p>
    <w:p w14:paraId="3432FFFF" w14:textId="77777777" w:rsidR="00E40A8D" w:rsidRPr="005C7A50" w:rsidRDefault="00E40A8D" w:rsidP="00F22337">
      <w:pPr>
        <w:spacing w:after="108" w:line="252" w:lineRule="auto"/>
        <w:ind w:left="264" w:right="-142" w:hanging="8"/>
        <w:jc w:val="both"/>
        <w:rPr>
          <w:rFonts w:eastAsia="Calibri"/>
          <w:color w:val="auto"/>
        </w:rPr>
      </w:pPr>
      <w:r w:rsidRPr="005C7A50">
        <w:rPr>
          <w:rFonts w:eastAsia="Calibri"/>
          <w:color w:val="auto"/>
        </w:rPr>
        <w:t xml:space="preserve">În cazul proiectelor prin care se propune achiziţia de echipamente de agrement ((ex.: arc, echipament Paintball, echipamente gonflabile etc.) solicitantul/beneficiarul are obligaţia de a utiliza echipamentele achiziţionate </w:t>
      </w:r>
      <w:r w:rsidRPr="005C7A50">
        <w:rPr>
          <w:rFonts w:eastAsia="Calibri"/>
          <w:b/>
          <w:color w:val="auto"/>
        </w:rPr>
        <w:t>numai în scopul deservirii activităților propuse prin proiect şi numai în aria geografică descrisă în Studiul de fezabilitate</w:t>
      </w:r>
      <w:r w:rsidRPr="005C7A50">
        <w:rPr>
          <w:rFonts w:eastAsia="Calibri"/>
          <w:color w:val="auto"/>
        </w:rPr>
        <w:t xml:space="preserve">. </w:t>
      </w:r>
    </w:p>
    <w:p w14:paraId="23939DC0" w14:textId="77777777" w:rsidR="00E40A8D" w:rsidRPr="005C7A50" w:rsidRDefault="00E40A8D" w:rsidP="00F22337">
      <w:pPr>
        <w:spacing w:after="4" w:line="252" w:lineRule="auto"/>
        <w:ind w:left="264" w:right="-142" w:hanging="8"/>
        <w:jc w:val="both"/>
        <w:rPr>
          <w:rFonts w:eastAsia="Calibri"/>
          <w:color w:val="auto"/>
        </w:rPr>
      </w:pPr>
      <w:r w:rsidRPr="005C7A50">
        <w:rPr>
          <w:rFonts w:eastAsia="Calibri"/>
          <w:color w:val="auto"/>
        </w:rPr>
        <w:t xml:space="preserve">În cazul în care în perioada de valabilitate a Contractului de finanţare (inclusiv in perioada de monitorizare) se constată </w:t>
      </w:r>
      <w:r w:rsidRPr="005C7A50">
        <w:rPr>
          <w:rFonts w:eastAsia="Calibri"/>
          <w:b/>
          <w:color w:val="auto"/>
        </w:rPr>
        <w:t>utilizarea echipamentelor și a mijloacelor de transport de agrement în afara ariei descrise</w:t>
      </w:r>
      <w:r w:rsidRPr="005C7A50">
        <w:rPr>
          <w:rFonts w:eastAsia="Calibri"/>
          <w:color w:val="auto"/>
        </w:rPr>
        <w:t xml:space="preserve">, va fi recuperat întregul ajutor financiar plătit până la data respectivă. </w:t>
      </w:r>
    </w:p>
    <w:p w14:paraId="7117867E" w14:textId="6ED4BB66" w:rsidR="00E40A8D" w:rsidRPr="005C7A50" w:rsidRDefault="00E40A8D" w:rsidP="00F22337">
      <w:pPr>
        <w:spacing w:after="4" w:line="252" w:lineRule="auto"/>
        <w:ind w:left="264" w:right="-142" w:hanging="8"/>
        <w:jc w:val="both"/>
        <w:rPr>
          <w:rFonts w:eastAsia="Calibri"/>
          <w:color w:val="auto"/>
        </w:rPr>
      </w:pPr>
      <w:r w:rsidRPr="005C7A50">
        <w:rPr>
          <w:rFonts w:eastAsia="Calibri"/>
          <w:color w:val="auto"/>
        </w:rPr>
        <w:t>Activele corporale şi necorporale rezultate din implementarea pr</w:t>
      </w:r>
      <w:r w:rsidR="00F22337" w:rsidRPr="005C7A50">
        <w:rPr>
          <w:rFonts w:eastAsia="Calibri"/>
          <w:color w:val="auto"/>
        </w:rPr>
        <w:t>oiectelor finanţate potrivit măsurii 4/6A</w:t>
      </w:r>
      <w:r w:rsidRPr="005C7A50">
        <w:rPr>
          <w:rFonts w:eastAsia="Calibri"/>
          <w:color w:val="auto"/>
        </w:rPr>
        <w:t xml:space="preserve">, inclusiv prin schemele de ajutor, </w:t>
      </w:r>
      <w:r w:rsidRPr="005C7A50">
        <w:rPr>
          <w:rFonts w:eastAsia="Calibri"/>
          <w:b/>
          <w:color w:val="auto"/>
        </w:rPr>
        <w:t>trebuie să fie incluse în categoria activelor proprii ale beneficiarului</w:t>
      </w:r>
      <w:r w:rsidRPr="005C7A50">
        <w:rPr>
          <w:rFonts w:eastAsia="Calibri"/>
          <w:color w:val="auto"/>
        </w:rPr>
        <w:t xml:space="preserve"> şi să fie utilizate pentru activitatea care a beneficiat de finanţare nerambursabilă pentru minimum 5 ani de la data efectuării ultimei plăţi. </w:t>
      </w:r>
    </w:p>
    <w:p w14:paraId="55623241" w14:textId="21C3F280" w:rsidR="00E40A8D" w:rsidRPr="005C7A50" w:rsidRDefault="00E40A8D" w:rsidP="00F22337">
      <w:pPr>
        <w:spacing w:after="0" w:line="259" w:lineRule="auto"/>
        <w:ind w:left="271" w:right="-142" w:firstLine="0"/>
        <w:jc w:val="both"/>
        <w:rPr>
          <w:rFonts w:eastAsia="Calibri"/>
          <w:color w:val="auto"/>
        </w:rPr>
      </w:pPr>
      <w:r w:rsidRPr="005C7A50">
        <w:rPr>
          <w:rFonts w:eastAsia="Calibri"/>
          <w:b/>
          <w:color w:val="auto"/>
        </w:rPr>
        <w:t xml:space="preserve"> În caz de nerespectare a durabilităţii investiţiei, </w:t>
      </w:r>
      <w:r w:rsidRPr="005C7A50">
        <w:rPr>
          <w:rFonts w:eastAsia="Calibri"/>
          <w:color w:val="auto"/>
        </w:rPr>
        <w:t xml:space="preserve">contribuţia publică alocată prin </w:t>
      </w:r>
      <w:r w:rsidR="00F22337" w:rsidRPr="005C7A50">
        <w:rPr>
          <w:rFonts w:eastAsia="Calibri"/>
          <w:color w:val="auto"/>
        </w:rPr>
        <w:t>măsura 4/6A</w:t>
      </w:r>
      <w:r w:rsidRPr="005C7A50">
        <w:rPr>
          <w:rFonts w:eastAsia="Calibri"/>
          <w:color w:val="auto"/>
        </w:rPr>
        <w:t xml:space="preserve"> se recuperează în condiţiile art. 71 din Regulamentul (UE) nr. 1.303/2013, în termen de 5 ani de la efectuarea plăţii finale către beneficiar, termen valabil şi pentru recuperarea contribuţiei publice aferente oricăror cheltuieli/activităţi neeligibile din cadrul investiţiei finanţate din fonduri nerambursabile. </w:t>
      </w:r>
    </w:p>
    <w:p w14:paraId="332ED22A" w14:textId="77777777" w:rsidR="00E40A8D" w:rsidRPr="005C7A50" w:rsidRDefault="00E40A8D" w:rsidP="00F22337">
      <w:pPr>
        <w:spacing w:after="0" w:line="259" w:lineRule="auto"/>
        <w:ind w:left="271" w:right="-142" w:firstLine="0"/>
        <w:rPr>
          <w:rFonts w:eastAsia="Calibri"/>
          <w:color w:val="auto"/>
        </w:rPr>
      </w:pPr>
      <w:r w:rsidRPr="005C7A50">
        <w:rPr>
          <w:rFonts w:eastAsia="Calibri"/>
          <w:color w:val="auto"/>
        </w:rPr>
        <w:t xml:space="preserve"> </w:t>
      </w:r>
    </w:p>
    <w:p w14:paraId="1F4F8016" w14:textId="77777777" w:rsidR="00E40A8D" w:rsidRPr="005C7A50" w:rsidRDefault="00E40A8D" w:rsidP="00F22337">
      <w:pPr>
        <w:spacing w:after="4" w:line="252" w:lineRule="auto"/>
        <w:ind w:left="264" w:right="-142" w:hanging="8"/>
        <w:jc w:val="both"/>
        <w:rPr>
          <w:rFonts w:eastAsia="Calibri"/>
          <w:color w:val="auto"/>
        </w:rPr>
      </w:pPr>
      <w:r w:rsidRPr="005C7A50">
        <w:rPr>
          <w:rFonts w:eastAsia="Calibri"/>
          <w:color w:val="auto"/>
        </w:rPr>
        <w:t xml:space="preserve">Pentru categoriile de beneficiari care, după selectarea/contractarea proiectului, precum şi în perioada de monitorizare, îşi schimbă tipul şi dimensiunea întreprinderii avute la data depunerii cererii de finanţare, în sensul trecerii de la categoria de microîntreprindere la categoria de mică sau mijlocie, respectiv de la categoria întreprindere mică sau mijlocie la categoria alte întreprinderi, cheltuielile pentru finanţare rămân eligibile, cu respectarea prevederilor legale în vigoare. </w:t>
      </w:r>
    </w:p>
    <w:p w14:paraId="47F185B0" w14:textId="77777777" w:rsidR="00E40A8D" w:rsidRPr="005C7A50" w:rsidRDefault="00E40A8D" w:rsidP="00F22337">
      <w:pPr>
        <w:spacing w:after="0" w:line="259" w:lineRule="auto"/>
        <w:ind w:left="271" w:right="-142" w:firstLine="0"/>
        <w:rPr>
          <w:rFonts w:eastAsia="Calibri"/>
          <w:color w:val="auto"/>
        </w:rPr>
      </w:pPr>
      <w:r w:rsidRPr="005C7A50">
        <w:rPr>
          <w:rFonts w:eastAsia="Calibri"/>
          <w:color w:val="auto"/>
        </w:rPr>
        <w:t xml:space="preserve"> </w:t>
      </w:r>
    </w:p>
    <w:p w14:paraId="17A28589" w14:textId="0780FD7F" w:rsidR="00E40A8D" w:rsidRPr="005C7A50" w:rsidRDefault="00E40A8D" w:rsidP="00F22337">
      <w:pPr>
        <w:pBdr>
          <w:top w:val="single" w:sz="2" w:space="0" w:color="974706"/>
          <w:left w:val="single" w:sz="2" w:space="0" w:color="974706"/>
          <w:bottom w:val="single" w:sz="2" w:space="0" w:color="974706"/>
          <w:right w:val="single" w:sz="2" w:space="0" w:color="974706"/>
        </w:pBdr>
        <w:shd w:val="clear" w:color="auto" w:fill="FFFFFF" w:themeFill="background1"/>
        <w:spacing w:after="0" w:line="268" w:lineRule="auto"/>
        <w:ind w:left="266" w:right="-142"/>
        <w:jc w:val="both"/>
        <w:rPr>
          <w:rFonts w:eastAsia="Calibri"/>
          <w:color w:val="auto"/>
        </w:rPr>
      </w:pPr>
      <w:r w:rsidRPr="005C7A50">
        <w:rPr>
          <w:rFonts w:eastAsia="Calibri"/>
          <w:b/>
          <w:color w:val="auto"/>
        </w:rPr>
        <w:t>Atenție!</w:t>
      </w:r>
      <w:r w:rsidRPr="005C7A50">
        <w:rPr>
          <w:rFonts w:eastAsia="Calibri"/>
          <w:color w:val="auto"/>
        </w:rPr>
        <w:t xml:space="preserve"> În cadrul proiectelor care vizează activități în cadrul CAEN 5530 – Parcuri pentru rulote, camping și tabere, pentru construire căsuțe </w:t>
      </w:r>
      <w:r w:rsidRPr="005C7A50">
        <w:rPr>
          <w:rFonts w:eastAsia="Calibri"/>
          <w:b/>
          <w:color w:val="auto"/>
        </w:rPr>
        <w:t>capacitatea de cazare construita/modernizată</w:t>
      </w:r>
      <w:r w:rsidRPr="005C7A50">
        <w:rPr>
          <w:rFonts w:eastAsia="Calibri"/>
          <w:color w:val="auto"/>
        </w:rPr>
        <w:t xml:space="preserve"> prin proiect se va limita la capacitatea maximă de cazare de 3- 4 locuri/căsuță, fără a fi limitat nr. căsuțelor, iar pentru </w:t>
      </w:r>
      <w:r w:rsidR="00F22337" w:rsidRPr="005C7A50">
        <w:rPr>
          <w:rFonts w:eastAsia="Calibri"/>
          <w:color w:val="auto"/>
        </w:rPr>
        <w:t>bungalouri</w:t>
      </w:r>
      <w:r w:rsidRPr="005C7A50">
        <w:rPr>
          <w:rFonts w:eastAsia="Calibri"/>
          <w:color w:val="auto"/>
        </w:rPr>
        <w:t xml:space="preserve"> - se acceptă construirea unui singur </w:t>
      </w:r>
      <w:r w:rsidR="00F22337" w:rsidRPr="005C7A50">
        <w:rPr>
          <w:rFonts w:eastAsia="Calibri"/>
          <w:color w:val="auto"/>
        </w:rPr>
        <w:t>bungalou</w:t>
      </w:r>
      <w:r w:rsidRPr="005C7A50">
        <w:rPr>
          <w:rFonts w:eastAsia="Calibri"/>
          <w:color w:val="auto"/>
        </w:rPr>
        <w:t xml:space="preserve"> cu o capacitate de cazare de maximum 8 camere(16 locuri de cazare). Structurile dezvoltate prin proiecte finanțate pe acest cod CAEN, trebuie sa respecte prevederile aplicabile OANT 65/2013, inclusiv definițiile și criteriile minime obligatorii prevazute în Anexa 1(6) a acestui act normativ.  </w:t>
      </w:r>
    </w:p>
    <w:p w14:paraId="50E98F04" w14:textId="77777777" w:rsidR="00E40A8D" w:rsidRPr="005C7A50" w:rsidRDefault="00E40A8D" w:rsidP="00F22337">
      <w:pPr>
        <w:pBdr>
          <w:top w:val="single" w:sz="2" w:space="0" w:color="974706"/>
          <w:left w:val="single" w:sz="2" w:space="0" w:color="974706"/>
          <w:bottom w:val="single" w:sz="2" w:space="0" w:color="974706"/>
          <w:right w:val="single" w:sz="2" w:space="0" w:color="974706"/>
        </w:pBdr>
        <w:shd w:val="clear" w:color="auto" w:fill="FFFFFF" w:themeFill="background1"/>
        <w:spacing w:after="0" w:line="268" w:lineRule="auto"/>
        <w:ind w:left="266" w:right="-142"/>
        <w:jc w:val="both"/>
        <w:rPr>
          <w:rFonts w:eastAsia="Calibri"/>
          <w:color w:val="auto"/>
        </w:rPr>
      </w:pPr>
      <w:r w:rsidRPr="005C7A50">
        <w:rPr>
          <w:rFonts w:eastAsia="Calibri"/>
          <w:color w:val="auto"/>
        </w:rPr>
        <w:t xml:space="preserve">Pentru proiectele prin care se propun venituri din organizare de tabere, grupurile de turiști vor fi cazate în căsuțe sau bungalow.    </w:t>
      </w:r>
    </w:p>
    <w:p w14:paraId="2B2079C6" w14:textId="77777777" w:rsidR="00E40A8D" w:rsidRPr="005C7A50" w:rsidRDefault="00E40A8D" w:rsidP="00F22337">
      <w:pPr>
        <w:pBdr>
          <w:top w:val="single" w:sz="2" w:space="0" w:color="974706"/>
          <w:left w:val="single" w:sz="2" w:space="0" w:color="974706"/>
          <w:bottom w:val="single" w:sz="2" w:space="0" w:color="974706"/>
          <w:right w:val="single" w:sz="2" w:space="0" w:color="974706"/>
        </w:pBdr>
        <w:shd w:val="clear" w:color="auto" w:fill="FFFFFF" w:themeFill="background1"/>
        <w:spacing w:after="0" w:line="268" w:lineRule="auto"/>
        <w:ind w:left="266" w:right="-142"/>
        <w:jc w:val="both"/>
        <w:rPr>
          <w:rFonts w:eastAsia="Calibri"/>
          <w:color w:val="auto"/>
        </w:rPr>
      </w:pPr>
      <w:r w:rsidRPr="005C7A50">
        <w:rPr>
          <w:rFonts w:eastAsia="Calibri"/>
          <w:color w:val="auto"/>
        </w:rPr>
        <w:t xml:space="preserve">Taberele pentru pescuit și vânătoare nu sunt eligibile! </w:t>
      </w:r>
    </w:p>
    <w:p w14:paraId="17EC7B4C" w14:textId="77777777" w:rsidR="00E40A8D" w:rsidRPr="005C7A50" w:rsidRDefault="00E40A8D" w:rsidP="00F22337">
      <w:pPr>
        <w:spacing w:after="22" w:line="259" w:lineRule="auto"/>
        <w:ind w:left="271" w:right="-142" w:firstLine="0"/>
        <w:rPr>
          <w:rFonts w:eastAsia="Calibri"/>
          <w:color w:val="auto"/>
        </w:rPr>
      </w:pPr>
      <w:r w:rsidRPr="005C7A50">
        <w:rPr>
          <w:rFonts w:eastAsia="Calibri"/>
          <w:color w:val="auto"/>
        </w:rPr>
        <w:t xml:space="preserve"> </w:t>
      </w:r>
    </w:p>
    <w:p w14:paraId="6642C855" w14:textId="77777777" w:rsidR="00E40A8D" w:rsidRPr="005C7A50" w:rsidRDefault="00E40A8D" w:rsidP="00F22337">
      <w:pPr>
        <w:pBdr>
          <w:top w:val="single" w:sz="2" w:space="0" w:color="974706"/>
          <w:left w:val="single" w:sz="2" w:space="0" w:color="974706"/>
          <w:bottom w:val="single" w:sz="2" w:space="0" w:color="974706"/>
          <w:right w:val="single" w:sz="2" w:space="0" w:color="974706"/>
        </w:pBdr>
        <w:shd w:val="clear" w:color="auto" w:fill="FFFFFF" w:themeFill="background1"/>
        <w:spacing w:after="33" w:line="268" w:lineRule="auto"/>
        <w:ind w:left="266" w:right="-142"/>
        <w:jc w:val="both"/>
        <w:rPr>
          <w:rFonts w:eastAsia="Calibri"/>
          <w:color w:val="auto"/>
        </w:rPr>
      </w:pPr>
      <w:r w:rsidRPr="005C7A50">
        <w:rPr>
          <w:rFonts w:eastAsia="Calibri"/>
          <w:b/>
          <w:color w:val="auto"/>
        </w:rPr>
        <w:t>Atenție!</w:t>
      </w:r>
      <w:r w:rsidRPr="005C7A50">
        <w:rPr>
          <w:rFonts w:eastAsia="Calibri"/>
          <w:color w:val="auto"/>
        </w:rPr>
        <w:t xml:space="preserve"> </w:t>
      </w:r>
      <w:r w:rsidRPr="005C7A50">
        <w:rPr>
          <w:rFonts w:eastAsia="Calibri"/>
          <w:b/>
          <w:color w:val="auto"/>
        </w:rPr>
        <w:t>In ariile naturale protejate</w:t>
      </w:r>
      <w:r w:rsidRPr="005C7A50">
        <w:rPr>
          <w:rFonts w:eastAsia="Calibri"/>
          <w:color w:val="auto"/>
        </w:rPr>
        <w:t xml:space="preserve"> sunt eligibile echipamentele de agrement autopropulsate numai cu acordul administratorului/custodelui ariei naturale respective. </w:t>
      </w:r>
    </w:p>
    <w:p w14:paraId="2B0C47C9" w14:textId="77777777" w:rsidR="00E40A8D" w:rsidRPr="005C7A50" w:rsidRDefault="00E40A8D" w:rsidP="00F22337">
      <w:pPr>
        <w:spacing w:after="20" w:line="259" w:lineRule="auto"/>
        <w:ind w:left="271" w:right="-142" w:firstLine="0"/>
        <w:rPr>
          <w:rFonts w:eastAsia="Calibri"/>
          <w:color w:val="auto"/>
        </w:rPr>
      </w:pPr>
      <w:r w:rsidRPr="005C7A50">
        <w:rPr>
          <w:rFonts w:eastAsia="Calibri"/>
          <w:color w:val="auto"/>
        </w:rPr>
        <w:t xml:space="preserve"> </w:t>
      </w:r>
    </w:p>
    <w:p w14:paraId="5B48E8DA" w14:textId="77777777" w:rsidR="009E434F" w:rsidRPr="005C7A50" w:rsidRDefault="009359C6" w:rsidP="00F22337">
      <w:pPr>
        <w:spacing w:after="0" w:line="276" w:lineRule="auto"/>
        <w:ind w:left="-15" w:right="-142" w:firstLine="708"/>
        <w:jc w:val="both"/>
        <w:rPr>
          <w:color w:val="auto"/>
          <w:szCs w:val="24"/>
        </w:rPr>
      </w:pPr>
      <w:r w:rsidRPr="005C7A50">
        <w:rPr>
          <w:color w:val="auto"/>
          <w:szCs w:val="24"/>
        </w:rPr>
        <w:lastRenderedPageBreak/>
        <w:t xml:space="preserve">În cadrul unui proiect cheltuielile pot fi eligibile şi neeligibile. </w:t>
      </w:r>
      <w:r w:rsidR="00D6265B" w:rsidRPr="005C7A50">
        <w:rPr>
          <w:color w:val="auto"/>
          <w:szCs w:val="24"/>
        </w:rPr>
        <w:t>Finanțarea</w:t>
      </w:r>
      <w:r w:rsidRPr="005C7A50">
        <w:rPr>
          <w:color w:val="auto"/>
          <w:szCs w:val="24"/>
        </w:rPr>
        <w:t xml:space="preserve"> va fi acordată doar pentru rambursarea cheltuielilor eligibile, cu o intensitate a sprijinului în conformitate cu Fişa Măsurii, după cum urmează: </w:t>
      </w:r>
    </w:p>
    <w:p w14:paraId="1719D850" w14:textId="77777777" w:rsidR="0026173E" w:rsidRPr="005C7A50" w:rsidRDefault="0026173E" w:rsidP="00F22337">
      <w:pPr>
        <w:spacing w:after="0" w:line="276" w:lineRule="auto"/>
        <w:ind w:left="-15" w:right="-142" w:firstLine="708"/>
        <w:jc w:val="both"/>
        <w:rPr>
          <w:color w:val="auto"/>
          <w:szCs w:val="24"/>
        </w:rPr>
      </w:pPr>
    </w:p>
    <w:p w14:paraId="558C4070" w14:textId="51239EE4" w:rsidR="009E434F" w:rsidRPr="005C7A50" w:rsidRDefault="009359C6" w:rsidP="00F22337">
      <w:pPr>
        <w:spacing w:after="346" w:line="276" w:lineRule="auto"/>
        <w:ind w:left="1078" w:right="-142"/>
        <w:jc w:val="both"/>
        <w:rPr>
          <w:color w:val="auto"/>
          <w:szCs w:val="24"/>
        </w:rPr>
      </w:pPr>
      <w:r w:rsidRPr="005C7A50">
        <w:rPr>
          <w:rFonts w:eastAsia="Arial"/>
          <w:color w:val="auto"/>
          <w:szCs w:val="24"/>
        </w:rPr>
        <w:t xml:space="preserve"> </w:t>
      </w:r>
      <w:r w:rsidR="00D6265B" w:rsidRPr="005C7A50">
        <w:rPr>
          <w:b/>
          <w:color w:val="auto"/>
          <w:szCs w:val="24"/>
        </w:rPr>
        <w:t xml:space="preserve">Intensitatea sprijinului </w:t>
      </w:r>
      <w:r w:rsidR="00E40A8D" w:rsidRPr="005C7A50">
        <w:rPr>
          <w:b/>
          <w:color w:val="auto"/>
          <w:szCs w:val="24"/>
        </w:rPr>
        <w:t xml:space="preserve"> este de 90</w:t>
      </w:r>
      <w:r w:rsidRPr="005C7A50">
        <w:rPr>
          <w:b/>
          <w:color w:val="auto"/>
          <w:szCs w:val="24"/>
        </w:rPr>
        <w:t xml:space="preserve">% </w:t>
      </w:r>
      <w:r w:rsidR="00E40A8D" w:rsidRPr="005C7A50">
        <w:rPr>
          <w:b/>
          <w:color w:val="auto"/>
          <w:szCs w:val="24"/>
        </w:rPr>
        <w:t>din totalul cheltuielilor eligibile.</w:t>
      </w:r>
    </w:p>
    <w:p w14:paraId="0090FE8E" w14:textId="77777777" w:rsidR="009E434F" w:rsidRPr="005C7A50" w:rsidRDefault="009359C6" w:rsidP="00F22337">
      <w:pPr>
        <w:spacing w:after="370" w:line="276" w:lineRule="auto"/>
        <w:ind w:left="718" w:right="-142"/>
        <w:jc w:val="both"/>
        <w:rPr>
          <w:color w:val="auto"/>
          <w:szCs w:val="24"/>
        </w:rPr>
      </w:pPr>
      <w:r w:rsidRPr="005C7A50">
        <w:rPr>
          <w:color w:val="auto"/>
          <w:szCs w:val="24"/>
        </w:rPr>
        <w:t xml:space="preserve">Cheltuielile neeligibile vor fi suportate integral de către beneficiarul </w:t>
      </w:r>
      <w:r w:rsidR="00D6265B" w:rsidRPr="005C7A50">
        <w:rPr>
          <w:color w:val="auto"/>
          <w:szCs w:val="24"/>
        </w:rPr>
        <w:t>finanțării</w:t>
      </w:r>
      <w:r w:rsidRPr="005C7A50">
        <w:rPr>
          <w:color w:val="auto"/>
          <w:szCs w:val="24"/>
        </w:rPr>
        <w:t xml:space="preserve">. </w:t>
      </w:r>
    </w:p>
    <w:p w14:paraId="55823659" w14:textId="77777777" w:rsidR="00C621BA" w:rsidRPr="005C7A50" w:rsidRDefault="0026173E" w:rsidP="0054213A">
      <w:pPr>
        <w:pStyle w:val="ListParagraph"/>
        <w:numPr>
          <w:ilvl w:val="0"/>
          <w:numId w:val="10"/>
        </w:numPr>
        <w:spacing w:after="370" w:line="276" w:lineRule="auto"/>
        <w:ind w:right="6"/>
        <w:jc w:val="both"/>
        <w:rPr>
          <w:b/>
          <w:color w:val="auto"/>
          <w:szCs w:val="24"/>
        </w:rPr>
      </w:pPr>
      <w:r w:rsidRPr="005C7A50">
        <w:rPr>
          <w:b/>
          <w:color w:val="auto"/>
          <w:szCs w:val="24"/>
        </w:rPr>
        <w:t xml:space="preserve">CHELTUIELI NEELIGIBILE </w:t>
      </w:r>
    </w:p>
    <w:p w14:paraId="7F6BC6FA" w14:textId="77777777" w:rsidR="00C621BA" w:rsidRPr="005C7A50" w:rsidRDefault="00C621BA" w:rsidP="002127D8">
      <w:pPr>
        <w:spacing w:after="0" w:line="276" w:lineRule="auto"/>
        <w:ind w:right="0"/>
        <w:jc w:val="both"/>
        <w:rPr>
          <w:b/>
          <w:color w:val="auto"/>
          <w:szCs w:val="24"/>
        </w:rPr>
      </w:pPr>
      <w:r w:rsidRPr="005C7A50">
        <w:rPr>
          <w:b/>
          <w:color w:val="auto"/>
          <w:szCs w:val="24"/>
        </w:rPr>
        <w:t xml:space="preserve">Cheltuielile neeligibile sunt:  </w:t>
      </w:r>
    </w:p>
    <w:p w14:paraId="693679A2" w14:textId="77777777" w:rsidR="00F22337" w:rsidRPr="005C7A50" w:rsidRDefault="00F22337" w:rsidP="00F22337">
      <w:pPr>
        <w:spacing w:after="0" w:line="276" w:lineRule="auto"/>
        <w:ind w:right="0"/>
        <w:jc w:val="both"/>
        <w:rPr>
          <w:color w:val="auto"/>
          <w:szCs w:val="24"/>
        </w:rPr>
      </w:pPr>
    </w:p>
    <w:p w14:paraId="36C3CD7C" w14:textId="77777777" w:rsidR="00F22337" w:rsidRPr="005C7A50" w:rsidRDefault="00F22337" w:rsidP="00F22337">
      <w:pPr>
        <w:spacing w:after="0" w:line="276" w:lineRule="auto"/>
        <w:ind w:right="0"/>
        <w:jc w:val="both"/>
        <w:rPr>
          <w:color w:val="auto"/>
          <w:szCs w:val="24"/>
        </w:rPr>
      </w:pPr>
      <w:r w:rsidRPr="005C7A50">
        <w:rPr>
          <w:color w:val="auto"/>
          <w:szCs w:val="24"/>
        </w:rPr>
        <w:t>•</w:t>
      </w:r>
      <w:r w:rsidRPr="005C7A50">
        <w:rPr>
          <w:color w:val="auto"/>
          <w:szCs w:val="24"/>
        </w:rPr>
        <w:tab/>
        <w:t xml:space="preserve">prestarea de servicii agricole, achiziţionarea de utilaje şi echipamente agricole aferente acestei activităţi, în conformitate cu Clasificarea Activităților din Economia Națională; </w:t>
      </w:r>
    </w:p>
    <w:p w14:paraId="10AEDB00" w14:textId="77777777" w:rsidR="00F22337" w:rsidRPr="005C7A50" w:rsidRDefault="00F22337" w:rsidP="00F22337">
      <w:pPr>
        <w:spacing w:after="0" w:line="276" w:lineRule="auto"/>
        <w:ind w:right="0"/>
        <w:jc w:val="both"/>
        <w:rPr>
          <w:color w:val="auto"/>
          <w:szCs w:val="24"/>
        </w:rPr>
      </w:pPr>
      <w:r w:rsidRPr="005C7A50">
        <w:rPr>
          <w:color w:val="auto"/>
          <w:szCs w:val="24"/>
        </w:rPr>
        <w:t>•</w:t>
      </w:r>
      <w:r w:rsidRPr="005C7A50">
        <w:rPr>
          <w:color w:val="auto"/>
          <w:szCs w:val="24"/>
        </w:rPr>
        <w:tab/>
        <w:t xml:space="preserve">procesarea şi comercializarea produselor prevazute în Anexa I din Tratat; </w:t>
      </w:r>
    </w:p>
    <w:p w14:paraId="1F145762" w14:textId="77777777" w:rsidR="00F22337" w:rsidRPr="005C7A50" w:rsidRDefault="00F22337" w:rsidP="00F22337">
      <w:pPr>
        <w:spacing w:after="0" w:line="276" w:lineRule="auto"/>
        <w:ind w:right="0"/>
        <w:jc w:val="both"/>
        <w:rPr>
          <w:color w:val="auto"/>
          <w:szCs w:val="24"/>
        </w:rPr>
      </w:pPr>
      <w:r w:rsidRPr="005C7A50">
        <w:rPr>
          <w:color w:val="auto"/>
          <w:szCs w:val="24"/>
        </w:rPr>
        <w:t>•</w:t>
      </w:r>
      <w:r w:rsidRPr="005C7A50">
        <w:rPr>
          <w:color w:val="auto"/>
          <w:szCs w:val="24"/>
        </w:rPr>
        <w:tab/>
        <w:t xml:space="preserve">producţia de electricitate din biomasă ca şi activitate economică;  </w:t>
      </w:r>
    </w:p>
    <w:p w14:paraId="6A690FE8" w14:textId="77777777" w:rsidR="00F22337" w:rsidRPr="005C7A50" w:rsidRDefault="00F22337" w:rsidP="00F22337">
      <w:pPr>
        <w:spacing w:after="0" w:line="276" w:lineRule="auto"/>
        <w:ind w:right="0"/>
        <w:jc w:val="both"/>
        <w:rPr>
          <w:color w:val="auto"/>
          <w:szCs w:val="24"/>
        </w:rPr>
      </w:pPr>
      <w:r w:rsidRPr="005C7A50">
        <w:rPr>
          <w:color w:val="auto"/>
          <w:szCs w:val="24"/>
        </w:rPr>
        <w:t>•</w:t>
      </w:r>
      <w:r w:rsidRPr="005C7A50">
        <w:rPr>
          <w:color w:val="auto"/>
          <w:szCs w:val="24"/>
        </w:rPr>
        <w:tab/>
        <w:t xml:space="preserve">cheltuielile cu achiziţionarea de bunuri și echipamente ”second hand”; </w:t>
      </w:r>
    </w:p>
    <w:p w14:paraId="5B943828" w14:textId="77777777" w:rsidR="00F22337" w:rsidRPr="005C7A50" w:rsidRDefault="00F22337" w:rsidP="00F22337">
      <w:pPr>
        <w:spacing w:after="0" w:line="276" w:lineRule="auto"/>
        <w:ind w:right="0"/>
        <w:jc w:val="both"/>
        <w:rPr>
          <w:color w:val="auto"/>
          <w:szCs w:val="24"/>
        </w:rPr>
      </w:pPr>
      <w:r w:rsidRPr="005C7A50">
        <w:rPr>
          <w:color w:val="auto"/>
          <w:szCs w:val="24"/>
        </w:rPr>
        <w:t>•</w:t>
      </w:r>
      <w:r w:rsidRPr="005C7A50">
        <w:rPr>
          <w:color w:val="auto"/>
          <w:szCs w:val="24"/>
        </w:rPr>
        <w:tab/>
        <w:t xml:space="preserve">cheltuieli efectuate înainte de semnarea contractului de finanțare a proiectului cu excepţia costurilor generale definite la art 45, alin 2 litera c) a R (UE) nr. 1305/2013 care pot fi realizate înainte de depunerea cererii de finanțare; </w:t>
      </w:r>
    </w:p>
    <w:p w14:paraId="603B408E" w14:textId="77777777" w:rsidR="00F22337" w:rsidRPr="005C7A50" w:rsidRDefault="00F22337" w:rsidP="00F22337">
      <w:pPr>
        <w:spacing w:after="0" w:line="276" w:lineRule="auto"/>
        <w:ind w:right="0"/>
        <w:jc w:val="both"/>
        <w:rPr>
          <w:color w:val="auto"/>
          <w:szCs w:val="24"/>
        </w:rPr>
      </w:pPr>
      <w:r w:rsidRPr="005C7A50">
        <w:rPr>
          <w:color w:val="auto"/>
          <w:szCs w:val="24"/>
        </w:rPr>
        <w:t>•</w:t>
      </w:r>
      <w:r w:rsidRPr="005C7A50">
        <w:rPr>
          <w:color w:val="auto"/>
          <w:szCs w:val="24"/>
        </w:rPr>
        <w:tab/>
        <w:t xml:space="preserve">cheltuieli cu achiziția mijloacelor de transport pentru uz personal şi pentru transport persoane; </w:t>
      </w:r>
    </w:p>
    <w:p w14:paraId="5C28623F" w14:textId="77777777" w:rsidR="00F22337" w:rsidRPr="005C7A50" w:rsidRDefault="00F22337" w:rsidP="00F22337">
      <w:pPr>
        <w:spacing w:after="0" w:line="276" w:lineRule="auto"/>
        <w:ind w:right="0"/>
        <w:jc w:val="both"/>
        <w:rPr>
          <w:color w:val="auto"/>
          <w:szCs w:val="24"/>
        </w:rPr>
      </w:pPr>
      <w:r w:rsidRPr="005C7A50">
        <w:rPr>
          <w:color w:val="auto"/>
          <w:szCs w:val="24"/>
        </w:rPr>
        <w:t>•</w:t>
      </w:r>
      <w:r w:rsidRPr="005C7A50">
        <w:rPr>
          <w:color w:val="auto"/>
          <w:szCs w:val="24"/>
        </w:rPr>
        <w:tab/>
        <w:t xml:space="preserve">cheltuieli cu investițiile ce fac obiectul dublei finanțări care vizează aceleași costuri eligibile; • cheltuieli în conformitate cu art. 69, alin (3) din R (UE) nr. 1303/2013 și anume: a. dobânzi debitoare; </w:t>
      </w:r>
    </w:p>
    <w:p w14:paraId="144E02DA" w14:textId="77777777" w:rsidR="00F22337" w:rsidRPr="005C7A50" w:rsidRDefault="00F22337" w:rsidP="00F22337">
      <w:pPr>
        <w:spacing w:after="0" w:line="276" w:lineRule="auto"/>
        <w:ind w:right="0"/>
        <w:jc w:val="both"/>
        <w:rPr>
          <w:color w:val="auto"/>
          <w:szCs w:val="24"/>
        </w:rPr>
      </w:pPr>
      <w:r w:rsidRPr="005C7A50">
        <w:rPr>
          <w:color w:val="auto"/>
          <w:szCs w:val="24"/>
        </w:rPr>
        <w:t>b.</w:t>
      </w:r>
      <w:r w:rsidRPr="005C7A50">
        <w:rPr>
          <w:color w:val="auto"/>
          <w:szCs w:val="24"/>
        </w:rPr>
        <w:tab/>
        <w:t xml:space="preserve">achiziţionarea de terenuri construite și neconstruite; </w:t>
      </w:r>
    </w:p>
    <w:p w14:paraId="0FD01142" w14:textId="77777777" w:rsidR="00F22337" w:rsidRPr="005C7A50" w:rsidRDefault="00F22337" w:rsidP="00F22337">
      <w:pPr>
        <w:spacing w:after="0" w:line="276" w:lineRule="auto"/>
        <w:ind w:right="0"/>
        <w:jc w:val="both"/>
        <w:rPr>
          <w:color w:val="auto"/>
          <w:szCs w:val="24"/>
        </w:rPr>
      </w:pPr>
      <w:r w:rsidRPr="005C7A50">
        <w:rPr>
          <w:color w:val="auto"/>
          <w:szCs w:val="24"/>
        </w:rPr>
        <w:t>c.</w:t>
      </w:r>
      <w:r w:rsidRPr="005C7A50">
        <w:rPr>
          <w:color w:val="auto"/>
          <w:szCs w:val="24"/>
        </w:rPr>
        <w:tab/>
        <w:t xml:space="preserve">taxa pe valoarea adăugată, cu excepţia cazului în care aceasta nu se poate recupera în temeiul legislaţiei naţionale privind TVA-ul sau a prevederilor specifice pentru instrumente financiare; </w:t>
      </w:r>
    </w:p>
    <w:p w14:paraId="3C32BCF6" w14:textId="77777777" w:rsidR="00F22337" w:rsidRPr="005C7A50" w:rsidRDefault="00F22337" w:rsidP="00F22337">
      <w:pPr>
        <w:spacing w:after="0" w:line="276" w:lineRule="auto"/>
        <w:ind w:right="0"/>
        <w:jc w:val="both"/>
        <w:rPr>
          <w:color w:val="auto"/>
          <w:szCs w:val="24"/>
        </w:rPr>
      </w:pPr>
      <w:r w:rsidRPr="005C7A50">
        <w:rPr>
          <w:color w:val="auto"/>
          <w:szCs w:val="24"/>
        </w:rPr>
        <w:t>d.</w:t>
      </w:r>
      <w:r w:rsidRPr="005C7A50">
        <w:rPr>
          <w:color w:val="auto"/>
          <w:szCs w:val="24"/>
        </w:rPr>
        <w:tab/>
        <w:t xml:space="preserve">în cazul contractelor de leasing, celelalte costuri legate de contractele de leasing, cum ar fi marja locatorului, costurile de refinanțare a dobânzilor, cheltuielile generale și cheltuielile de asigurare. </w:t>
      </w:r>
    </w:p>
    <w:p w14:paraId="0187F4C0" w14:textId="77777777" w:rsidR="00F22337" w:rsidRPr="005C7A50" w:rsidRDefault="00F22337" w:rsidP="00F22337">
      <w:pPr>
        <w:spacing w:after="0" w:line="276" w:lineRule="auto"/>
        <w:ind w:right="0"/>
        <w:jc w:val="both"/>
        <w:rPr>
          <w:color w:val="auto"/>
          <w:szCs w:val="24"/>
        </w:rPr>
      </w:pPr>
      <w:r w:rsidRPr="005C7A50">
        <w:rPr>
          <w:color w:val="auto"/>
          <w:szCs w:val="24"/>
        </w:rPr>
        <w:t>e.</w:t>
      </w:r>
      <w:r w:rsidRPr="005C7A50">
        <w:rPr>
          <w:color w:val="auto"/>
          <w:szCs w:val="24"/>
        </w:rPr>
        <w:tab/>
        <w:t xml:space="preserve">cheltuieli care fac obiectul finanțării altor programe europene/naționale, conform Cap. 14 și 15- PNDR. </w:t>
      </w:r>
    </w:p>
    <w:p w14:paraId="57C512E2" w14:textId="77777777" w:rsidR="00F22337" w:rsidRPr="005C7A50" w:rsidRDefault="00F22337" w:rsidP="00F22337">
      <w:pPr>
        <w:spacing w:after="0" w:line="276" w:lineRule="auto"/>
        <w:ind w:right="0"/>
        <w:jc w:val="both"/>
        <w:rPr>
          <w:color w:val="auto"/>
          <w:szCs w:val="24"/>
        </w:rPr>
      </w:pPr>
      <w:r w:rsidRPr="005C7A50">
        <w:rPr>
          <w:color w:val="auto"/>
          <w:szCs w:val="24"/>
        </w:rPr>
        <w:t xml:space="preserve"> </w:t>
      </w:r>
    </w:p>
    <w:p w14:paraId="3E725D97" w14:textId="77777777" w:rsidR="00F22337" w:rsidRPr="005C7A50" w:rsidRDefault="00F22337" w:rsidP="00F22337">
      <w:pPr>
        <w:spacing w:after="0" w:line="276" w:lineRule="auto"/>
        <w:ind w:right="0"/>
        <w:jc w:val="both"/>
        <w:rPr>
          <w:b/>
          <w:color w:val="auto"/>
          <w:szCs w:val="24"/>
        </w:rPr>
      </w:pPr>
      <w:r w:rsidRPr="005C7A50">
        <w:rPr>
          <w:b/>
          <w:color w:val="auto"/>
          <w:szCs w:val="24"/>
        </w:rPr>
        <w:t xml:space="preserve">Cheltuieli neeligibile specifice: </w:t>
      </w:r>
    </w:p>
    <w:p w14:paraId="153EADF8" w14:textId="77777777" w:rsidR="00F22337" w:rsidRPr="005C7A50" w:rsidRDefault="00F22337" w:rsidP="00F22337">
      <w:pPr>
        <w:spacing w:after="0" w:line="276" w:lineRule="auto"/>
        <w:ind w:right="0"/>
        <w:jc w:val="both"/>
        <w:rPr>
          <w:color w:val="auto"/>
          <w:szCs w:val="24"/>
        </w:rPr>
      </w:pPr>
      <w:r w:rsidRPr="005C7A50">
        <w:rPr>
          <w:color w:val="auto"/>
          <w:szCs w:val="24"/>
        </w:rPr>
        <w:t xml:space="preserve">Cheltuieli specifice de înfiinţare şi funcţionare a întreprinderilor (obţinerea avizelor de funcţionare, taxe de autorizare, salarii angajaţi, costuri administrative, etc). </w:t>
      </w:r>
    </w:p>
    <w:p w14:paraId="310B3DDA" w14:textId="77777777" w:rsidR="009E434F" w:rsidRPr="005C7A50" w:rsidRDefault="009359C6" w:rsidP="002127D8">
      <w:pPr>
        <w:pStyle w:val="Heading1"/>
        <w:rPr>
          <w:color w:val="auto"/>
          <w:sz w:val="28"/>
          <w:szCs w:val="28"/>
        </w:rPr>
      </w:pPr>
      <w:bookmarkStart w:id="27" w:name="_Toc498681667"/>
      <w:r w:rsidRPr="005C7A50">
        <w:rPr>
          <w:color w:val="auto"/>
          <w:sz w:val="28"/>
          <w:szCs w:val="28"/>
        </w:rPr>
        <w:lastRenderedPageBreak/>
        <w:t>Capitolul 7. SELECȚIA PROIECTELOR</w:t>
      </w:r>
      <w:bookmarkEnd w:id="27"/>
    </w:p>
    <w:p w14:paraId="17509D41" w14:textId="77777777" w:rsidR="00425909" w:rsidRPr="005C7A50" w:rsidRDefault="00425909" w:rsidP="002127D8">
      <w:pPr>
        <w:spacing w:after="170" w:line="276" w:lineRule="auto"/>
        <w:ind w:left="-15" w:right="0" w:firstLine="708"/>
        <w:jc w:val="both"/>
        <w:rPr>
          <w:color w:val="auto"/>
          <w:szCs w:val="24"/>
        </w:rPr>
      </w:pPr>
      <w:r w:rsidRPr="005C7A50">
        <w:rPr>
          <w:i/>
          <w:color w:val="auto"/>
          <w:szCs w:val="24"/>
        </w:rPr>
        <w:t>Proiectele prin care se solicită finanțare prin FEADR sunt supuse unui sistem de selecție, în baza căruia fiecare proiect este punctat conform principiilor privind stabilirea criteriilor de selecție:</w:t>
      </w:r>
      <w:r w:rsidRPr="005C7A50">
        <w:rPr>
          <w:b/>
          <w:color w:val="auto"/>
          <w:szCs w:val="24"/>
        </w:rPr>
        <w:t xml:space="preserve"> </w:t>
      </w:r>
    </w:p>
    <w:p w14:paraId="0AAD7DEA" w14:textId="77777777" w:rsidR="00425909" w:rsidRPr="005C7A50" w:rsidRDefault="00425909" w:rsidP="002127D8">
      <w:pPr>
        <w:spacing w:after="146" w:line="276" w:lineRule="auto"/>
        <w:ind w:left="-5" w:right="0"/>
        <w:jc w:val="both"/>
        <w:rPr>
          <w:color w:val="auto"/>
          <w:szCs w:val="24"/>
        </w:rPr>
      </w:pPr>
      <w:r w:rsidRPr="005C7A50">
        <w:rPr>
          <w:b/>
          <w:i/>
          <w:color w:val="auto"/>
          <w:szCs w:val="24"/>
        </w:rPr>
        <w:t xml:space="preserve">7.1 Principii generale: </w:t>
      </w:r>
    </w:p>
    <w:p w14:paraId="3CC42F6F" w14:textId="77777777" w:rsidR="00425909" w:rsidRPr="005C7A50" w:rsidRDefault="00425909" w:rsidP="002127D8">
      <w:pPr>
        <w:spacing w:after="0" w:line="276" w:lineRule="auto"/>
        <w:ind w:right="0"/>
        <w:jc w:val="both"/>
        <w:rPr>
          <w:color w:val="auto"/>
          <w:szCs w:val="24"/>
        </w:rPr>
      </w:pPr>
      <w:r w:rsidRPr="005C7A50">
        <w:rPr>
          <w:color w:val="auto"/>
          <w:szCs w:val="24"/>
        </w:rPr>
        <w:t>• Susținerea înființării și dezvoltării structurilor asociative pentru a crește șansele de dezvoltare ale producătorilor;</w:t>
      </w:r>
    </w:p>
    <w:p w14:paraId="4D5C7C5B" w14:textId="77777777" w:rsidR="00425909" w:rsidRPr="005C7A50" w:rsidRDefault="00425909" w:rsidP="002127D8">
      <w:pPr>
        <w:spacing w:after="0" w:line="276" w:lineRule="auto"/>
        <w:ind w:right="0"/>
        <w:jc w:val="both"/>
        <w:rPr>
          <w:color w:val="auto"/>
          <w:szCs w:val="24"/>
        </w:rPr>
      </w:pPr>
      <w:r w:rsidRPr="005C7A50">
        <w:rPr>
          <w:color w:val="auto"/>
          <w:szCs w:val="24"/>
        </w:rPr>
        <w:t>• Participarea activă a societății civile în dezvoltarea comunității;</w:t>
      </w:r>
    </w:p>
    <w:p w14:paraId="701B9063" w14:textId="77777777" w:rsidR="00425909" w:rsidRPr="005C7A50" w:rsidRDefault="00425909" w:rsidP="002127D8">
      <w:pPr>
        <w:spacing w:after="0" w:line="276" w:lineRule="auto"/>
        <w:ind w:right="0"/>
        <w:jc w:val="both"/>
        <w:rPr>
          <w:color w:val="auto"/>
          <w:szCs w:val="24"/>
        </w:rPr>
      </w:pPr>
      <w:r w:rsidRPr="005C7A50">
        <w:rPr>
          <w:color w:val="auto"/>
          <w:szCs w:val="24"/>
        </w:rPr>
        <w:t>• Crearea și consolidarea capacităților pentru dezvoltarea durabilă a comunității rurale</w:t>
      </w:r>
    </w:p>
    <w:p w14:paraId="6C7F244B" w14:textId="77777777" w:rsidR="0026173E" w:rsidRPr="005C7A50" w:rsidRDefault="0026173E" w:rsidP="002127D8">
      <w:pPr>
        <w:spacing w:after="0" w:line="276" w:lineRule="auto"/>
        <w:ind w:right="0"/>
        <w:jc w:val="both"/>
        <w:rPr>
          <w:color w:val="auto"/>
          <w:szCs w:val="24"/>
        </w:rPr>
      </w:pPr>
    </w:p>
    <w:p w14:paraId="64A034AD" w14:textId="44B13D08" w:rsidR="00425909" w:rsidRPr="005C7A50" w:rsidRDefault="00425909" w:rsidP="002127D8">
      <w:pPr>
        <w:spacing w:after="352" w:line="276" w:lineRule="auto"/>
        <w:ind w:left="-5" w:right="0"/>
        <w:jc w:val="both"/>
        <w:rPr>
          <w:b/>
          <w:i/>
          <w:color w:val="auto"/>
          <w:szCs w:val="24"/>
          <w:lang w:val="it-IT"/>
        </w:rPr>
      </w:pPr>
      <w:r w:rsidRPr="005C7A50">
        <w:rPr>
          <w:b/>
          <w:i/>
          <w:color w:val="auto"/>
          <w:szCs w:val="24"/>
        </w:rPr>
        <w:t xml:space="preserve">7.2   Principii specifice: </w:t>
      </w:r>
      <w:r w:rsidRPr="005C7A50">
        <w:rPr>
          <w:b/>
          <w:i/>
          <w:color w:val="auto"/>
          <w:szCs w:val="24"/>
          <w:lang w:val="it-IT"/>
        </w:rPr>
        <w:t>Relevanță, Integrare, Eficiență, Sustenabilitate, Inovare, Mediu și climă</w:t>
      </w:r>
      <w:r w:rsidR="00F22337" w:rsidRPr="005C7A50">
        <w:rPr>
          <w:b/>
          <w:i/>
          <w:color w:val="auto"/>
          <w:szCs w:val="24"/>
          <w:lang w:val="it-IT"/>
        </w:rPr>
        <w:t>, Locuri de muncă</w:t>
      </w:r>
      <w:r w:rsidRPr="005C7A50">
        <w:rPr>
          <w:b/>
          <w:i/>
          <w:color w:val="auto"/>
          <w:szCs w:val="24"/>
          <w:lang w:val="it-IT"/>
        </w:rPr>
        <w:t>:</w:t>
      </w:r>
    </w:p>
    <w:p w14:paraId="319829A0" w14:textId="77777777" w:rsidR="00F22337" w:rsidRPr="005C7A50" w:rsidRDefault="00425909" w:rsidP="00F22337">
      <w:pPr>
        <w:spacing w:line="276" w:lineRule="auto"/>
        <w:jc w:val="both"/>
        <w:rPr>
          <w:color w:val="auto"/>
          <w:szCs w:val="24"/>
          <w:lang w:val="it-IT"/>
        </w:rPr>
      </w:pPr>
      <w:r w:rsidRPr="005C7A50">
        <w:rPr>
          <w:b/>
          <w:color w:val="auto"/>
          <w:szCs w:val="24"/>
          <w:lang w:val="it-IT"/>
        </w:rPr>
        <w:t>CS 1: Relevanță:</w:t>
      </w:r>
      <w:r w:rsidRPr="005C7A50">
        <w:rPr>
          <w:color w:val="auto"/>
          <w:szCs w:val="24"/>
          <w:lang w:val="it-IT"/>
        </w:rPr>
        <w:t xml:space="preserve"> </w:t>
      </w:r>
      <w:r w:rsidR="00F22337" w:rsidRPr="005C7A50">
        <w:rPr>
          <w:color w:val="auto"/>
          <w:szCs w:val="24"/>
          <w:lang w:val="it-IT"/>
        </w:rPr>
        <w:t>se referă la modul în care realizarea acestui proiect rezolvă o problemă identificată ca fiind relevantă la nivel local. Relevanța proiectului evaluat va fi raportată la analiza diagnostic și analiza SWOT a SDL și va putea fi susținută cu alte date similare colectate din teritoriu. Prin implementarea proiectului se valorifică direct resursele locale și proiectul propus este relevant pentru potențialul turistic natural, material și imaterial.</w:t>
      </w:r>
    </w:p>
    <w:p w14:paraId="087A0D2A" w14:textId="77777777" w:rsidR="00F22337" w:rsidRPr="005C7A50" w:rsidRDefault="00F22337" w:rsidP="00F22337">
      <w:pPr>
        <w:spacing w:line="276" w:lineRule="auto"/>
        <w:jc w:val="both"/>
        <w:rPr>
          <w:color w:val="auto"/>
          <w:szCs w:val="24"/>
          <w:lang w:val="it-IT"/>
        </w:rPr>
      </w:pPr>
      <w:r w:rsidRPr="005C7A50">
        <w:rPr>
          <w:color w:val="auto"/>
          <w:szCs w:val="24"/>
          <w:lang w:val="it-IT"/>
        </w:rPr>
        <w:t>Modalitatea de punctare a acestui criteriu se regăsește în fișa de evaluare a măsurii.</w:t>
      </w:r>
    </w:p>
    <w:p w14:paraId="4FEA86E9" w14:textId="77777777" w:rsidR="00F22337" w:rsidRPr="005C7A50" w:rsidRDefault="00425909" w:rsidP="00F22337">
      <w:pPr>
        <w:spacing w:line="276" w:lineRule="auto"/>
        <w:jc w:val="both"/>
        <w:rPr>
          <w:color w:val="auto"/>
          <w:szCs w:val="24"/>
          <w:lang w:val="it-IT"/>
        </w:rPr>
      </w:pPr>
      <w:r w:rsidRPr="005C7A50">
        <w:rPr>
          <w:b/>
          <w:color w:val="auto"/>
          <w:szCs w:val="24"/>
          <w:lang w:val="it-IT"/>
        </w:rPr>
        <w:t>CS 2:Integrare:</w:t>
      </w:r>
      <w:r w:rsidRPr="005C7A50">
        <w:rPr>
          <w:color w:val="auto"/>
          <w:szCs w:val="24"/>
          <w:lang w:val="it-IT"/>
        </w:rPr>
        <w:t xml:space="preserve"> </w:t>
      </w:r>
      <w:r w:rsidR="00F22337" w:rsidRPr="005C7A50">
        <w:rPr>
          <w:color w:val="auto"/>
          <w:szCs w:val="24"/>
          <w:lang w:val="it-IT"/>
        </w:rPr>
        <w:t>acest criteriu evaluează modul în care proiectele finanțate prin această măsură contribuie la atingerea obiectivului măsurii și a obiectivelor SDL. Se va evalua modul în care proiectul va contribui la acestea: cât anume contribuie direct la indicatorii SDL, cum anume contribuie la obiectivul specific al măsurii/scopul acesteia. Acest criteriu este solicitat tocmai pentru a se asigura contribuția fiecărui proiect la prioritățile de dezvoltare a teritoriului, se va asigura o dezvoltare integrată și simultană a domeniilor de activitate. Vor fi prioritizate IMM-urile care au obținut finanțare prin măsura M1 pentru realizarea unui produs local și au accesat o schemă de calitate pentru respectivul produs prin măsura M3;</w:t>
      </w:r>
    </w:p>
    <w:p w14:paraId="0816F071" w14:textId="77777777" w:rsidR="00F22337" w:rsidRPr="005C7A50" w:rsidRDefault="00425909" w:rsidP="002127D8">
      <w:pPr>
        <w:spacing w:line="276" w:lineRule="auto"/>
        <w:jc w:val="both"/>
        <w:rPr>
          <w:color w:val="auto"/>
          <w:szCs w:val="24"/>
          <w:lang w:val="it-IT"/>
        </w:rPr>
      </w:pPr>
      <w:r w:rsidRPr="005C7A50">
        <w:rPr>
          <w:b/>
          <w:color w:val="auto"/>
          <w:szCs w:val="24"/>
          <w:lang w:val="it-IT"/>
        </w:rPr>
        <w:t>CS 3:Eficiență:</w:t>
      </w:r>
      <w:r w:rsidRPr="005C7A50">
        <w:rPr>
          <w:color w:val="auto"/>
          <w:szCs w:val="24"/>
          <w:lang w:val="it-IT"/>
        </w:rPr>
        <w:t xml:space="preserve"> </w:t>
      </w:r>
      <w:r w:rsidR="00F22337" w:rsidRPr="005C7A50">
        <w:rPr>
          <w:color w:val="auto"/>
          <w:szCs w:val="24"/>
          <w:lang w:val="it-IT"/>
        </w:rPr>
        <w:t>criteriul eficiență se referă la modul în care proiectul va fi implementat: respectarea rezonabilității cheltuielilor, metodologia de implementare/monitorizare a proiectului și activităților acestuia. Vor fi favorizate proiectele care au stabilită o metodologie clară de monitorizare a grupului țintă și de evaluare a impactului proiectului, respectiv prin implementarea proietului se estimează o creștere a numărului de vizitatori în teritoriu. Modalitatea de punctare a acestui criteriu este detaliată în fișa de evaluare.</w:t>
      </w:r>
    </w:p>
    <w:p w14:paraId="2252A558" w14:textId="77777777" w:rsidR="00F22337" w:rsidRPr="005C7A50" w:rsidRDefault="00425909" w:rsidP="002127D8">
      <w:pPr>
        <w:spacing w:line="276" w:lineRule="auto"/>
        <w:jc w:val="both"/>
        <w:rPr>
          <w:color w:val="auto"/>
          <w:szCs w:val="24"/>
          <w:lang w:val="it-IT"/>
        </w:rPr>
      </w:pPr>
      <w:r w:rsidRPr="005C7A50">
        <w:rPr>
          <w:b/>
          <w:color w:val="auto"/>
          <w:szCs w:val="24"/>
          <w:lang w:val="it-IT"/>
        </w:rPr>
        <w:t>CS 4:Sustenabilitate:</w:t>
      </w:r>
      <w:r w:rsidRPr="005C7A50">
        <w:rPr>
          <w:color w:val="auto"/>
          <w:szCs w:val="24"/>
          <w:lang w:val="it-IT"/>
        </w:rPr>
        <w:t xml:space="preserve"> </w:t>
      </w:r>
      <w:r w:rsidR="00F22337" w:rsidRPr="005C7A50">
        <w:rPr>
          <w:color w:val="auto"/>
          <w:szCs w:val="24"/>
          <w:lang w:val="it-IT"/>
        </w:rPr>
        <w:t xml:space="preserve">criteriul sustenabilitate se referă la potențialul de continuare a activității după finalizarea proiectului. Deoarece proiectele sunt generatoare de venit, se va analiza maniera în care solicitantul finanțării va asigura continuitatea proiectului pe baza </w:t>
      </w:r>
      <w:r w:rsidR="00F22337" w:rsidRPr="005C7A50">
        <w:rPr>
          <w:color w:val="auto"/>
          <w:szCs w:val="24"/>
          <w:lang w:val="it-IT"/>
        </w:rPr>
        <w:lastRenderedPageBreak/>
        <w:t xml:space="preserve">sustenabilității operaționale și financiare, realizarea unor investiții care vor necesita costuri cât mai mici de mentenanță și administrare. </w:t>
      </w:r>
    </w:p>
    <w:p w14:paraId="0222F737" w14:textId="77777777" w:rsidR="00F22337" w:rsidRPr="005C7A50" w:rsidRDefault="00425909" w:rsidP="002127D8">
      <w:pPr>
        <w:spacing w:line="276" w:lineRule="auto"/>
        <w:jc w:val="both"/>
        <w:rPr>
          <w:color w:val="auto"/>
          <w:szCs w:val="24"/>
          <w:lang w:val="it-IT"/>
        </w:rPr>
      </w:pPr>
      <w:r w:rsidRPr="005C7A50">
        <w:rPr>
          <w:b/>
          <w:color w:val="auto"/>
          <w:szCs w:val="24"/>
          <w:lang w:val="it-IT"/>
        </w:rPr>
        <w:t>CS 5:Inovare:</w:t>
      </w:r>
      <w:r w:rsidRPr="005C7A50">
        <w:rPr>
          <w:color w:val="auto"/>
          <w:szCs w:val="24"/>
          <w:lang w:val="it-IT"/>
        </w:rPr>
        <w:t xml:space="preserve"> </w:t>
      </w:r>
      <w:r w:rsidR="00F22337" w:rsidRPr="005C7A50">
        <w:rPr>
          <w:color w:val="auto"/>
          <w:szCs w:val="24"/>
          <w:lang w:val="it-IT"/>
        </w:rPr>
        <w:t>Îndeplinirea acestui criteriu este dată de caracterul inovativ al soluțiilor propuse. În evaluarea criteriului vor fi luate în considerare toate aspectele proiectului, de la tehnici de construcție/materiale utilizate, la metode de prezentare a informației, soluții tehnologice implementate etc. Termenul „inovare” va fi utilizat în accepțiunea enunțată în PNDR 2014-2020, respectiv „Inovarea se poate concretiza la nivel local în tipuri de proiecte de servicii, produse, tehnologii, activități economice, forme de organizare, proiecte demonstrative cu caracter experimental, cu rezultate ce pot fi transpuse în practică și prin care se corelează acțiuni principale într-un context nou etc. Inovarea trebuie să fie evaluată cu referire la situația locală, ca o abordare inovatoare la nivelul teritoriului acoperit de GAL și care este posibil să fie existentă în alt teritoriu.” Modalitatea de punctare a acestui criteriu este detaliată în fișa de evaluare a proiectelor pentru această măsură.</w:t>
      </w:r>
    </w:p>
    <w:p w14:paraId="22D2BEE3" w14:textId="43BA6924" w:rsidR="00F22337" w:rsidRPr="005C7A50" w:rsidRDefault="00425909" w:rsidP="00871F10">
      <w:pPr>
        <w:spacing w:after="0" w:line="276" w:lineRule="auto"/>
        <w:jc w:val="both"/>
        <w:rPr>
          <w:b/>
          <w:color w:val="auto"/>
          <w:szCs w:val="24"/>
          <w:lang w:val="it-IT"/>
        </w:rPr>
      </w:pPr>
      <w:r w:rsidRPr="005C7A50">
        <w:rPr>
          <w:b/>
          <w:color w:val="auto"/>
          <w:szCs w:val="24"/>
          <w:lang w:val="it-IT"/>
        </w:rPr>
        <w:t>CS 6:Mediu și climă:</w:t>
      </w:r>
      <w:r w:rsidR="00F22337" w:rsidRPr="005C7A50">
        <w:rPr>
          <w:color w:val="auto"/>
          <w:szCs w:val="24"/>
          <w:lang w:val="it-IT"/>
        </w:rPr>
        <w:t>se urmărește alinierea la obiectivul transversal de la nivel european de protecție a mediului înconjurător și combatere a efectelor schimbărilor climatice, astfel:</w:t>
      </w:r>
    </w:p>
    <w:p w14:paraId="09F1C9B5" w14:textId="1D441441" w:rsidR="00F22337" w:rsidRPr="005C7A50" w:rsidRDefault="00F22337" w:rsidP="00871F10">
      <w:pPr>
        <w:spacing w:after="0" w:line="276" w:lineRule="auto"/>
        <w:jc w:val="both"/>
        <w:rPr>
          <w:color w:val="auto"/>
          <w:szCs w:val="24"/>
          <w:lang w:val="it-IT"/>
        </w:rPr>
      </w:pPr>
      <w:r w:rsidRPr="005C7A50">
        <w:rPr>
          <w:color w:val="auto"/>
          <w:szCs w:val="24"/>
          <w:lang w:val="it-IT"/>
        </w:rPr>
        <w:t>- proiectul implementează soluții prietenoase cu mediul înconjurăto</w:t>
      </w:r>
      <w:r w:rsidR="00FC598D" w:rsidRPr="005C7A50">
        <w:rPr>
          <w:color w:val="auto"/>
          <w:szCs w:val="24"/>
          <w:lang w:val="it-IT"/>
        </w:rPr>
        <w:t>r (ex.utilizarea de materiale ec</w:t>
      </w:r>
      <w:r w:rsidRPr="005C7A50">
        <w:rPr>
          <w:color w:val="auto"/>
          <w:szCs w:val="24"/>
          <w:lang w:val="it-IT"/>
        </w:rPr>
        <w:t>ologice, a unor surse de energie neconvenționale, a echipamentelor cu un consum energetic/de apă eficient, creșterea suprafețelor ocupate de spații verzi, promovarea și diseminarea unui stil de viață prietenos cu medul înconjurător</w:t>
      </w:r>
    </w:p>
    <w:p w14:paraId="1BD3E3EC" w14:textId="77777777" w:rsidR="00F22337" w:rsidRPr="005C7A50" w:rsidRDefault="00F22337" w:rsidP="00871F10">
      <w:pPr>
        <w:spacing w:after="0" w:line="276" w:lineRule="auto"/>
        <w:jc w:val="both"/>
        <w:rPr>
          <w:color w:val="auto"/>
          <w:szCs w:val="24"/>
          <w:lang w:val="it-IT"/>
        </w:rPr>
      </w:pPr>
      <w:r w:rsidRPr="005C7A50">
        <w:rPr>
          <w:color w:val="auto"/>
          <w:szCs w:val="24"/>
          <w:lang w:val="it-IT"/>
        </w:rPr>
        <w:t>-minimizarea la sursă a deșeurilor și/sau susținerea colectării selective, creșterea gradului de recuperare și reciclare a deșeurilor și gestionarea corespunzătoare cu respectarea principiilor strategice și a minimizării impactului asupra mediului și sănătății umane;</w:t>
      </w:r>
    </w:p>
    <w:p w14:paraId="62C4690F" w14:textId="23FF4F60" w:rsidR="00871F10" w:rsidRPr="005C7A50" w:rsidRDefault="00F22337" w:rsidP="00871F10">
      <w:pPr>
        <w:spacing w:after="0" w:line="276" w:lineRule="auto"/>
        <w:jc w:val="both"/>
        <w:rPr>
          <w:color w:val="auto"/>
          <w:szCs w:val="24"/>
          <w:lang w:val="it-IT"/>
        </w:rPr>
      </w:pPr>
      <w:r w:rsidRPr="005C7A50">
        <w:rPr>
          <w:color w:val="auto"/>
          <w:szCs w:val="24"/>
          <w:lang w:val="it-IT"/>
        </w:rPr>
        <w:t>- proiectul implementează măsuri de protejare a biodiversității și ecosistemului, de creștere a</w:t>
      </w:r>
      <w:r w:rsidR="00871F10" w:rsidRPr="005C7A50">
        <w:rPr>
          <w:color w:val="auto"/>
          <w:szCs w:val="24"/>
          <w:lang w:val="it-IT"/>
        </w:rPr>
        <w:t xml:space="preserve"> ficienței energetice pt infrastructura realizată prin proiect;</w:t>
      </w:r>
    </w:p>
    <w:p w14:paraId="00AB8BA7" w14:textId="34DD7370" w:rsidR="00F22337" w:rsidRPr="005C7A50" w:rsidRDefault="00F22337" w:rsidP="00F22337">
      <w:pPr>
        <w:spacing w:after="0" w:line="276" w:lineRule="auto"/>
        <w:jc w:val="both"/>
        <w:rPr>
          <w:color w:val="auto"/>
          <w:szCs w:val="24"/>
          <w:lang w:val="it-IT"/>
        </w:rPr>
      </w:pPr>
      <w:r w:rsidRPr="005C7A50">
        <w:rPr>
          <w:color w:val="auto"/>
          <w:szCs w:val="24"/>
          <w:lang w:val="it-IT"/>
        </w:rPr>
        <w:t xml:space="preserve"> </w:t>
      </w:r>
      <w:r w:rsidRPr="005C7A50">
        <w:rPr>
          <w:b/>
          <w:color w:val="auto"/>
          <w:szCs w:val="24"/>
          <w:lang w:val="it-IT"/>
        </w:rPr>
        <w:t>CS 7:</w:t>
      </w:r>
      <w:r w:rsidRPr="005C7A50">
        <w:rPr>
          <w:color w:val="auto"/>
          <w:szCs w:val="24"/>
          <w:lang w:val="it-IT"/>
        </w:rPr>
        <w:t xml:space="preserve"> </w:t>
      </w:r>
      <w:r w:rsidRPr="005C7A50">
        <w:rPr>
          <w:b/>
          <w:color w:val="auto"/>
          <w:szCs w:val="24"/>
          <w:lang w:val="it-IT"/>
        </w:rPr>
        <w:t xml:space="preserve">Locuri de muncă: </w:t>
      </w:r>
      <w:r w:rsidRPr="005C7A50">
        <w:rPr>
          <w:color w:val="auto"/>
          <w:szCs w:val="24"/>
          <w:lang w:val="it-IT"/>
        </w:rPr>
        <w:t>în cadrul acestui criteriu se urmărește promovarea cu prioritate a proiectelor care creează noi locuri de muncă (nu menținerea celor existente), cu normă întreagă sau cu jumătate de normă. Modalitatea de punctare a acestui criteriu este detaliată în fișa de evaluare a proiectelor pentru această măsură.</w:t>
      </w:r>
    </w:p>
    <w:p w14:paraId="0A15861F" w14:textId="77777777" w:rsidR="009E434F" w:rsidRPr="005C7A50" w:rsidRDefault="009E434F" w:rsidP="002127D8">
      <w:pPr>
        <w:spacing w:after="5" w:line="276" w:lineRule="auto"/>
        <w:ind w:left="720" w:right="6" w:firstLine="0"/>
        <w:jc w:val="both"/>
        <w:rPr>
          <w:color w:val="auto"/>
          <w:szCs w:val="24"/>
        </w:rPr>
      </w:pPr>
    </w:p>
    <w:tbl>
      <w:tblPr>
        <w:tblStyle w:val="TableGrid0"/>
        <w:tblW w:w="0" w:type="auto"/>
        <w:tblInd w:w="-5" w:type="dxa"/>
        <w:tblLook w:val="04A0" w:firstRow="1" w:lastRow="0" w:firstColumn="1" w:lastColumn="0" w:noHBand="0" w:noVBand="1"/>
      </w:tblPr>
      <w:tblGrid>
        <w:gridCol w:w="575"/>
        <w:gridCol w:w="5786"/>
        <w:gridCol w:w="2281"/>
      </w:tblGrid>
      <w:tr w:rsidR="005C7A50" w:rsidRPr="005C7A50" w14:paraId="636F8215" w14:textId="77777777" w:rsidTr="00627092">
        <w:tc>
          <w:tcPr>
            <w:tcW w:w="567" w:type="dxa"/>
          </w:tcPr>
          <w:p w14:paraId="76C71160" w14:textId="77777777" w:rsidR="00627092" w:rsidRPr="005C7A50" w:rsidRDefault="00627092" w:rsidP="002127D8">
            <w:pPr>
              <w:spacing w:after="5" w:line="276" w:lineRule="auto"/>
              <w:ind w:left="0" w:right="6" w:firstLine="0"/>
              <w:jc w:val="center"/>
              <w:rPr>
                <w:b/>
                <w:color w:val="auto"/>
                <w:szCs w:val="24"/>
              </w:rPr>
            </w:pPr>
            <w:r w:rsidRPr="005C7A50">
              <w:rPr>
                <w:b/>
                <w:color w:val="auto"/>
                <w:szCs w:val="24"/>
              </w:rPr>
              <w:t>Nr. crt</w:t>
            </w:r>
            <w:r w:rsidR="00AA65CE" w:rsidRPr="005C7A50">
              <w:rPr>
                <w:b/>
                <w:color w:val="auto"/>
                <w:szCs w:val="24"/>
              </w:rPr>
              <w:t>.</w:t>
            </w:r>
          </w:p>
        </w:tc>
        <w:tc>
          <w:tcPr>
            <w:tcW w:w="6096" w:type="dxa"/>
          </w:tcPr>
          <w:p w14:paraId="4DF27FF8" w14:textId="77777777" w:rsidR="00627092" w:rsidRPr="005C7A50" w:rsidRDefault="00627092" w:rsidP="002127D8">
            <w:pPr>
              <w:spacing w:after="5" w:line="276" w:lineRule="auto"/>
              <w:ind w:left="0" w:right="6" w:firstLine="0"/>
              <w:jc w:val="center"/>
              <w:rPr>
                <w:b/>
                <w:color w:val="auto"/>
                <w:szCs w:val="24"/>
              </w:rPr>
            </w:pPr>
            <w:r w:rsidRPr="005C7A50">
              <w:rPr>
                <w:b/>
                <w:color w:val="auto"/>
                <w:szCs w:val="24"/>
              </w:rPr>
              <w:t>CRITERIU DE SELECȚIE</w:t>
            </w:r>
          </w:p>
        </w:tc>
        <w:tc>
          <w:tcPr>
            <w:tcW w:w="2409" w:type="dxa"/>
          </w:tcPr>
          <w:p w14:paraId="6B241CBD" w14:textId="77777777" w:rsidR="00627092" w:rsidRPr="005C7A50" w:rsidRDefault="00627092" w:rsidP="002127D8">
            <w:pPr>
              <w:spacing w:after="5" w:line="276" w:lineRule="auto"/>
              <w:ind w:left="0" w:right="6" w:firstLine="0"/>
              <w:jc w:val="center"/>
              <w:rPr>
                <w:b/>
                <w:color w:val="auto"/>
                <w:szCs w:val="24"/>
              </w:rPr>
            </w:pPr>
            <w:r w:rsidRPr="005C7A50">
              <w:rPr>
                <w:b/>
                <w:color w:val="auto"/>
                <w:szCs w:val="24"/>
              </w:rPr>
              <w:t>Punctaj</w:t>
            </w:r>
          </w:p>
        </w:tc>
      </w:tr>
      <w:tr w:rsidR="005C7A50" w:rsidRPr="005C7A50" w14:paraId="2659A6B3" w14:textId="77777777" w:rsidTr="00627092">
        <w:tc>
          <w:tcPr>
            <w:tcW w:w="567" w:type="dxa"/>
          </w:tcPr>
          <w:p w14:paraId="47DE508C" w14:textId="77777777" w:rsidR="00627092" w:rsidRPr="005C7A50" w:rsidRDefault="00627092" w:rsidP="002127D8">
            <w:pPr>
              <w:spacing w:after="5" w:line="276" w:lineRule="auto"/>
              <w:ind w:left="0" w:right="6" w:firstLine="0"/>
              <w:jc w:val="both"/>
              <w:rPr>
                <w:color w:val="auto"/>
                <w:szCs w:val="24"/>
              </w:rPr>
            </w:pPr>
            <w:r w:rsidRPr="005C7A50">
              <w:rPr>
                <w:color w:val="auto"/>
                <w:szCs w:val="24"/>
              </w:rPr>
              <w:t>1</w:t>
            </w:r>
          </w:p>
        </w:tc>
        <w:tc>
          <w:tcPr>
            <w:tcW w:w="6096" w:type="dxa"/>
          </w:tcPr>
          <w:p w14:paraId="36C4DA6F" w14:textId="77777777" w:rsidR="00627092" w:rsidRPr="005C7A50" w:rsidRDefault="00627092" w:rsidP="002127D8">
            <w:pPr>
              <w:spacing w:after="5" w:line="276" w:lineRule="auto"/>
              <w:ind w:left="0" w:right="6" w:firstLine="0"/>
              <w:jc w:val="both"/>
              <w:rPr>
                <w:b/>
                <w:color w:val="auto"/>
                <w:szCs w:val="24"/>
              </w:rPr>
            </w:pPr>
            <w:r w:rsidRPr="005C7A50">
              <w:rPr>
                <w:b/>
                <w:color w:val="auto"/>
                <w:szCs w:val="24"/>
              </w:rPr>
              <w:t>CS 1: Relevanță:</w:t>
            </w:r>
          </w:p>
          <w:p w14:paraId="220A1B78" w14:textId="710841B8" w:rsidR="0089512E" w:rsidRPr="005C7A50" w:rsidRDefault="0089512E" w:rsidP="002127D8">
            <w:pPr>
              <w:spacing w:after="5" w:line="276" w:lineRule="auto"/>
              <w:ind w:left="0" w:right="6" w:firstLine="0"/>
              <w:jc w:val="both"/>
              <w:rPr>
                <w:b/>
                <w:color w:val="auto"/>
                <w:szCs w:val="24"/>
              </w:rPr>
            </w:pPr>
            <w:r w:rsidRPr="005C7A50">
              <w:rPr>
                <w:b/>
                <w:color w:val="auto"/>
                <w:szCs w:val="24"/>
              </w:rPr>
              <w:t>Se vor prioritiza Solicitanții care propun prin proiect investiții în activități recreaționale și de agrement:</w:t>
            </w:r>
          </w:p>
          <w:p w14:paraId="64CE1C43" w14:textId="5E7CDE58" w:rsidR="0089512E" w:rsidRPr="005C7A50" w:rsidRDefault="0089512E" w:rsidP="0089512E">
            <w:pPr>
              <w:pStyle w:val="ListParagraph"/>
              <w:spacing w:after="5" w:line="276" w:lineRule="auto"/>
              <w:ind w:left="914" w:right="6" w:firstLine="0"/>
              <w:jc w:val="both"/>
              <w:rPr>
                <w:color w:val="auto"/>
                <w:szCs w:val="24"/>
              </w:rPr>
            </w:pPr>
            <w:r w:rsidRPr="005C7A50">
              <w:rPr>
                <w:color w:val="auto"/>
                <w:szCs w:val="24"/>
              </w:rPr>
              <w:t>-Investiția în activități de agrement este majoritară în proiect, reprezentând peste 70% din totalul cheltuielilor eligibile</w:t>
            </w:r>
          </w:p>
          <w:p w14:paraId="3CAFB86E" w14:textId="4076B983" w:rsidR="0089512E" w:rsidRPr="005C7A50" w:rsidRDefault="0089512E" w:rsidP="0089512E">
            <w:pPr>
              <w:pStyle w:val="ListParagraph"/>
              <w:spacing w:after="5" w:line="276" w:lineRule="auto"/>
              <w:ind w:left="914" w:right="6" w:firstLine="0"/>
              <w:jc w:val="both"/>
              <w:rPr>
                <w:color w:val="auto"/>
                <w:szCs w:val="24"/>
              </w:rPr>
            </w:pPr>
            <w:r w:rsidRPr="005C7A50">
              <w:rPr>
                <w:color w:val="auto"/>
                <w:szCs w:val="24"/>
              </w:rPr>
              <w:t xml:space="preserve">-Investiția în activități de agrement reprezintă un procent de minim 20%  </w:t>
            </w:r>
            <w:r w:rsidR="009F1D69" w:rsidRPr="005C7A50">
              <w:rPr>
                <w:color w:val="auto"/>
                <w:szCs w:val="24"/>
              </w:rPr>
              <w:t>(</w:t>
            </w:r>
            <w:r w:rsidRPr="005C7A50">
              <w:rPr>
                <w:color w:val="auto"/>
                <w:szCs w:val="24"/>
              </w:rPr>
              <w:t>inclusiv) și maxim 70%  (inclusiv)  din totalul cheltuielilor eligibile</w:t>
            </w:r>
          </w:p>
          <w:p w14:paraId="68B27A84" w14:textId="77777777" w:rsidR="00627092" w:rsidRPr="005C7A50" w:rsidRDefault="0089512E" w:rsidP="0089512E">
            <w:pPr>
              <w:pStyle w:val="ListParagraph"/>
              <w:spacing w:after="5" w:line="276" w:lineRule="auto"/>
              <w:ind w:left="914" w:right="6" w:firstLine="0"/>
              <w:jc w:val="both"/>
              <w:rPr>
                <w:color w:val="auto"/>
                <w:szCs w:val="24"/>
              </w:rPr>
            </w:pPr>
            <w:r w:rsidRPr="005C7A50">
              <w:rPr>
                <w:color w:val="auto"/>
                <w:szCs w:val="24"/>
              </w:rPr>
              <w:lastRenderedPageBreak/>
              <w:t>-Investiția în activități de agrement reprezintă un procent de minim 10% ( inclusiv) și maxim 19%</w:t>
            </w:r>
            <w:r w:rsidR="00B55BC5" w:rsidRPr="005C7A50">
              <w:rPr>
                <w:color w:val="auto"/>
                <w:szCs w:val="24"/>
              </w:rPr>
              <w:t xml:space="preserve"> (</w:t>
            </w:r>
            <w:r w:rsidRPr="005C7A50">
              <w:rPr>
                <w:color w:val="auto"/>
                <w:szCs w:val="24"/>
              </w:rPr>
              <w:t>inclusiv) din totalul cheltuielilor eligibile</w:t>
            </w:r>
          </w:p>
          <w:p w14:paraId="2212FA50" w14:textId="0871514F" w:rsidR="00B93DE4" w:rsidRPr="005C7A50" w:rsidRDefault="00B93DE4" w:rsidP="00B93DE4">
            <w:pPr>
              <w:spacing w:after="5" w:line="276" w:lineRule="auto"/>
              <w:ind w:right="6"/>
              <w:jc w:val="both"/>
              <w:rPr>
                <w:color w:val="auto"/>
                <w:szCs w:val="24"/>
              </w:rPr>
            </w:pPr>
            <w:r w:rsidRPr="005C7A50">
              <w:rPr>
                <w:color w:val="auto"/>
                <w:szCs w:val="24"/>
              </w:rPr>
              <w:t>Se va verifica Studiul de fezabilitate și Bugetul proiectului.</w:t>
            </w:r>
          </w:p>
          <w:p w14:paraId="5A639F51" w14:textId="02DFC1A7" w:rsidR="00B93DE4" w:rsidRPr="005C7A50" w:rsidRDefault="00B93DE4" w:rsidP="0089512E">
            <w:pPr>
              <w:pStyle w:val="ListParagraph"/>
              <w:spacing w:after="5" w:line="276" w:lineRule="auto"/>
              <w:ind w:left="914" w:right="6" w:firstLine="0"/>
              <w:jc w:val="both"/>
              <w:rPr>
                <w:b/>
                <w:color w:val="auto"/>
                <w:szCs w:val="24"/>
              </w:rPr>
            </w:pPr>
          </w:p>
        </w:tc>
        <w:tc>
          <w:tcPr>
            <w:tcW w:w="2409" w:type="dxa"/>
          </w:tcPr>
          <w:p w14:paraId="3AE3C848" w14:textId="0B31F5F8" w:rsidR="00627092" w:rsidRPr="005C7A50" w:rsidRDefault="00AA65CE" w:rsidP="002127D8">
            <w:pPr>
              <w:spacing w:after="5" w:line="276" w:lineRule="auto"/>
              <w:ind w:left="0" w:right="6" w:firstLine="0"/>
              <w:jc w:val="both"/>
              <w:rPr>
                <w:b/>
                <w:color w:val="auto"/>
                <w:szCs w:val="24"/>
              </w:rPr>
            </w:pPr>
            <w:r w:rsidRPr="005C7A50">
              <w:rPr>
                <w:b/>
                <w:color w:val="auto"/>
                <w:szCs w:val="24"/>
              </w:rPr>
              <w:lastRenderedPageBreak/>
              <w:t>Max.</w:t>
            </w:r>
            <w:r w:rsidR="002561D0" w:rsidRPr="005C7A50">
              <w:rPr>
                <w:b/>
                <w:color w:val="auto"/>
                <w:szCs w:val="24"/>
              </w:rPr>
              <w:t>1</w:t>
            </w:r>
            <w:r w:rsidR="0089512E" w:rsidRPr="005C7A50">
              <w:rPr>
                <w:b/>
                <w:color w:val="auto"/>
                <w:szCs w:val="24"/>
              </w:rPr>
              <w:t>5</w:t>
            </w:r>
            <w:r w:rsidR="00627092" w:rsidRPr="005C7A50">
              <w:rPr>
                <w:b/>
                <w:color w:val="auto"/>
                <w:szCs w:val="24"/>
              </w:rPr>
              <w:t xml:space="preserve"> punct</w:t>
            </w:r>
            <w:r w:rsidR="00A3077B" w:rsidRPr="005C7A50">
              <w:rPr>
                <w:b/>
                <w:color w:val="auto"/>
                <w:szCs w:val="24"/>
              </w:rPr>
              <w:t>e</w:t>
            </w:r>
            <w:r w:rsidR="00627092" w:rsidRPr="005C7A50">
              <w:rPr>
                <w:b/>
                <w:color w:val="auto"/>
                <w:szCs w:val="24"/>
              </w:rPr>
              <w:t xml:space="preserve"> </w:t>
            </w:r>
          </w:p>
          <w:p w14:paraId="4F875489" w14:textId="77777777" w:rsidR="00627092" w:rsidRPr="005C7A50" w:rsidRDefault="00627092" w:rsidP="002127D8">
            <w:pPr>
              <w:spacing w:after="5" w:line="276" w:lineRule="auto"/>
              <w:ind w:left="0" w:right="6" w:firstLine="0"/>
              <w:jc w:val="both"/>
              <w:rPr>
                <w:color w:val="auto"/>
                <w:szCs w:val="24"/>
              </w:rPr>
            </w:pPr>
            <w:r w:rsidRPr="005C7A50">
              <w:rPr>
                <w:color w:val="auto"/>
                <w:szCs w:val="24"/>
              </w:rPr>
              <w:t xml:space="preserve"> </w:t>
            </w:r>
          </w:p>
          <w:p w14:paraId="1141BBBE" w14:textId="77777777" w:rsidR="0089512E" w:rsidRPr="005C7A50" w:rsidRDefault="0089512E" w:rsidP="002127D8">
            <w:pPr>
              <w:spacing w:after="5" w:line="276" w:lineRule="auto"/>
              <w:ind w:left="0" w:right="6" w:firstLine="0"/>
              <w:jc w:val="both"/>
              <w:rPr>
                <w:color w:val="auto"/>
                <w:szCs w:val="24"/>
              </w:rPr>
            </w:pPr>
          </w:p>
          <w:p w14:paraId="15C2F891" w14:textId="7AB6F63F" w:rsidR="00627092" w:rsidRPr="005C7A50" w:rsidRDefault="002561D0" w:rsidP="002127D8">
            <w:pPr>
              <w:spacing w:after="5" w:line="276" w:lineRule="auto"/>
              <w:ind w:left="0" w:right="6" w:firstLine="0"/>
              <w:jc w:val="both"/>
              <w:rPr>
                <w:color w:val="auto"/>
                <w:szCs w:val="24"/>
              </w:rPr>
            </w:pPr>
            <w:r w:rsidRPr="005C7A50">
              <w:rPr>
                <w:color w:val="auto"/>
                <w:szCs w:val="24"/>
              </w:rPr>
              <w:t>1</w:t>
            </w:r>
            <w:r w:rsidR="0089512E" w:rsidRPr="005C7A50">
              <w:rPr>
                <w:color w:val="auto"/>
                <w:szCs w:val="24"/>
              </w:rPr>
              <w:t>5</w:t>
            </w:r>
            <w:r w:rsidR="00627092" w:rsidRPr="005C7A50">
              <w:rPr>
                <w:color w:val="auto"/>
                <w:szCs w:val="24"/>
              </w:rPr>
              <w:t xml:space="preserve">  puncte </w:t>
            </w:r>
          </w:p>
          <w:p w14:paraId="21CC229F" w14:textId="77777777" w:rsidR="0089512E" w:rsidRPr="005C7A50" w:rsidRDefault="002561D0" w:rsidP="002127D8">
            <w:pPr>
              <w:spacing w:after="5" w:line="276" w:lineRule="auto"/>
              <w:ind w:left="0" w:right="6" w:firstLine="0"/>
              <w:jc w:val="both"/>
              <w:rPr>
                <w:color w:val="auto"/>
                <w:szCs w:val="24"/>
              </w:rPr>
            </w:pPr>
            <w:r w:rsidRPr="005C7A50">
              <w:rPr>
                <w:color w:val="auto"/>
                <w:szCs w:val="24"/>
              </w:rPr>
              <w:t xml:space="preserve">  </w:t>
            </w:r>
          </w:p>
          <w:p w14:paraId="0004EFFE" w14:textId="77777777" w:rsidR="0089512E" w:rsidRPr="005C7A50" w:rsidRDefault="0089512E" w:rsidP="002127D8">
            <w:pPr>
              <w:spacing w:after="5" w:line="276" w:lineRule="auto"/>
              <w:ind w:left="0" w:right="6" w:firstLine="0"/>
              <w:jc w:val="both"/>
              <w:rPr>
                <w:color w:val="auto"/>
                <w:szCs w:val="24"/>
              </w:rPr>
            </w:pPr>
          </w:p>
          <w:p w14:paraId="64636B53" w14:textId="77777777" w:rsidR="00627092" w:rsidRPr="005C7A50" w:rsidRDefault="0089512E" w:rsidP="002127D8">
            <w:pPr>
              <w:spacing w:after="5" w:line="276" w:lineRule="auto"/>
              <w:ind w:left="0" w:right="6" w:firstLine="0"/>
              <w:jc w:val="both"/>
              <w:rPr>
                <w:color w:val="auto"/>
                <w:szCs w:val="24"/>
              </w:rPr>
            </w:pPr>
            <w:r w:rsidRPr="005C7A50">
              <w:rPr>
                <w:color w:val="auto"/>
                <w:szCs w:val="24"/>
              </w:rPr>
              <w:t>10</w:t>
            </w:r>
            <w:r w:rsidR="00627092" w:rsidRPr="005C7A50">
              <w:rPr>
                <w:color w:val="auto"/>
                <w:szCs w:val="24"/>
              </w:rPr>
              <w:t xml:space="preserve">  puncte</w:t>
            </w:r>
          </w:p>
          <w:p w14:paraId="55192924" w14:textId="77777777" w:rsidR="0089512E" w:rsidRPr="005C7A50" w:rsidRDefault="0089512E" w:rsidP="002127D8">
            <w:pPr>
              <w:spacing w:after="5" w:line="276" w:lineRule="auto"/>
              <w:ind w:left="0" w:right="6" w:firstLine="0"/>
              <w:jc w:val="both"/>
              <w:rPr>
                <w:color w:val="auto"/>
                <w:szCs w:val="24"/>
              </w:rPr>
            </w:pPr>
          </w:p>
          <w:p w14:paraId="414C29B0" w14:textId="77777777" w:rsidR="0089512E" w:rsidRPr="005C7A50" w:rsidRDefault="0089512E" w:rsidP="002127D8">
            <w:pPr>
              <w:spacing w:after="5" w:line="276" w:lineRule="auto"/>
              <w:ind w:left="0" w:right="6" w:firstLine="0"/>
              <w:jc w:val="both"/>
              <w:rPr>
                <w:color w:val="auto"/>
                <w:szCs w:val="24"/>
              </w:rPr>
            </w:pPr>
          </w:p>
          <w:p w14:paraId="21E81616" w14:textId="77777777" w:rsidR="0089512E" w:rsidRPr="005C7A50" w:rsidRDefault="0089512E" w:rsidP="002127D8">
            <w:pPr>
              <w:spacing w:after="5" w:line="276" w:lineRule="auto"/>
              <w:ind w:left="0" w:right="6" w:firstLine="0"/>
              <w:jc w:val="both"/>
              <w:rPr>
                <w:color w:val="auto"/>
                <w:szCs w:val="24"/>
              </w:rPr>
            </w:pPr>
          </w:p>
          <w:p w14:paraId="73C6A29F" w14:textId="5FA418F7" w:rsidR="0089512E" w:rsidRPr="005C7A50" w:rsidRDefault="0089512E" w:rsidP="002127D8">
            <w:pPr>
              <w:spacing w:after="5" w:line="276" w:lineRule="auto"/>
              <w:ind w:left="0" w:right="6" w:firstLine="0"/>
              <w:jc w:val="both"/>
              <w:rPr>
                <w:color w:val="auto"/>
                <w:szCs w:val="24"/>
              </w:rPr>
            </w:pPr>
            <w:r w:rsidRPr="005C7A50">
              <w:rPr>
                <w:color w:val="auto"/>
                <w:szCs w:val="24"/>
              </w:rPr>
              <w:lastRenderedPageBreak/>
              <w:t>5 puncte</w:t>
            </w:r>
          </w:p>
        </w:tc>
      </w:tr>
      <w:tr w:rsidR="005C7A50" w:rsidRPr="005C7A50" w14:paraId="079EC6A9" w14:textId="77777777" w:rsidTr="00627092">
        <w:tc>
          <w:tcPr>
            <w:tcW w:w="567" w:type="dxa"/>
          </w:tcPr>
          <w:p w14:paraId="585CDB18" w14:textId="3C4334D8" w:rsidR="00627092" w:rsidRPr="005C7A50" w:rsidRDefault="00627092" w:rsidP="002127D8">
            <w:pPr>
              <w:spacing w:after="5" w:line="276" w:lineRule="auto"/>
              <w:ind w:left="0" w:right="6" w:firstLine="0"/>
              <w:jc w:val="both"/>
              <w:rPr>
                <w:b/>
                <w:color w:val="auto"/>
                <w:szCs w:val="24"/>
              </w:rPr>
            </w:pPr>
            <w:r w:rsidRPr="005C7A50">
              <w:rPr>
                <w:b/>
                <w:color w:val="auto"/>
                <w:szCs w:val="24"/>
              </w:rPr>
              <w:lastRenderedPageBreak/>
              <w:t>2</w:t>
            </w:r>
          </w:p>
        </w:tc>
        <w:tc>
          <w:tcPr>
            <w:tcW w:w="6096" w:type="dxa"/>
          </w:tcPr>
          <w:p w14:paraId="7D4E1F27" w14:textId="77777777" w:rsidR="00627092" w:rsidRPr="005C7A50" w:rsidRDefault="00627092" w:rsidP="002127D8">
            <w:pPr>
              <w:spacing w:after="5" w:line="276" w:lineRule="auto"/>
              <w:ind w:left="0" w:right="6" w:firstLine="0"/>
              <w:jc w:val="both"/>
              <w:rPr>
                <w:b/>
                <w:color w:val="auto"/>
                <w:szCs w:val="24"/>
              </w:rPr>
            </w:pPr>
            <w:r w:rsidRPr="005C7A50">
              <w:rPr>
                <w:b/>
                <w:color w:val="auto"/>
                <w:szCs w:val="24"/>
              </w:rPr>
              <w:t>CS 2:Integrare</w:t>
            </w:r>
          </w:p>
          <w:p w14:paraId="390E098A" w14:textId="786528D8" w:rsidR="00627092" w:rsidRPr="005C7A50" w:rsidRDefault="00B55BC5" w:rsidP="002127D8">
            <w:pPr>
              <w:spacing w:after="5" w:line="276" w:lineRule="auto"/>
              <w:ind w:left="0" w:right="6" w:firstLine="0"/>
              <w:jc w:val="both"/>
              <w:rPr>
                <w:color w:val="auto"/>
                <w:szCs w:val="24"/>
              </w:rPr>
            </w:pPr>
            <w:r w:rsidRPr="005C7A50">
              <w:rPr>
                <w:b/>
                <w:color w:val="auto"/>
                <w:szCs w:val="24"/>
              </w:rPr>
              <w:t xml:space="preserve">a.) </w:t>
            </w:r>
            <w:r w:rsidR="00627092" w:rsidRPr="005C7A50">
              <w:rPr>
                <w:b/>
                <w:color w:val="auto"/>
                <w:szCs w:val="24"/>
              </w:rPr>
              <w:t xml:space="preserve">Se vor prioritiza Solicitanții care au în implementare </w:t>
            </w:r>
            <w:r w:rsidR="00A3077B" w:rsidRPr="005C7A50">
              <w:rPr>
                <w:color w:val="auto"/>
                <w:szCs w:val="24"/>
              </w:rPr>
              <w:t xml:space="preserve">proiecte pe </w:t>
            </w:r>
            <w:r w:rsidR="00274BA4" w:rsidRPr="005C7A50">
              <w:rPr>
                <w:color w:val="auto"/>
                <w:szCs w:val="24"/>
              </w:rPr>
              <w:t>masura</w:t>
            </w:r>
            <w:r w:rsidRPr="005C7A50">
              <w:rPr>
                <w:color w:val="auto"/>
                <w:szCs w:val="24"/>
              </w:rPr>
              <w:t xml:space="preserve"> </w:t>
            </w:r>
            <w:r w:rsidR="00A3077B" w:rsidRPr="005C7A50">
              <w:rPr>
                <w:color w:val="auto"/>
                <w:szCs w:val="24"/>
              </w:rPr>
              <w:t>M3</w:t>
            </w:r>
            <w:r w:rsidR="00627092" w:rsidRPr="005C7A50">
              <w:rPr>
                <w:color w:val="auto"/>
                <w:szCs w:val="24"/>
              </w:rPr>
              <w:t xml:space="preserve">/3A. </w:t>
            </w:r>
          </w:p>
          <w:p w14:paraId="6A90BC09" w14:textId="5BDCF07C" w:rsidR="00627092" w:rsidRPr="005C7A50" w:rsidRDefault="00627092" w:rsidP="002127D8">
            <w:pPr>
              <w:spacing w:after="5" w:line="276" w:lineRule="auto"/>
              <w:ind w:left="0" w:right="6" w:firstLine="0"/>
              <w:jc w:val="both"/>
              <w:rPr>
                <w:color w:val="auto"/>
                <w:szCs w:val="24"/>
              </w:rPr>
            </w:pPr>
            <w:r w:rsidRPr="005C7A50">
              <w:rPr>
                <w:color w:val="auto"/>
                <w:szCs w:val="24"/>
              </w:rPr>
              <w:t xml:space="preserve">- Beneficiari ai unui proiect finanțat prin măsura </w:t>
            </w:r>
            <w:r w:rsidR="00B55BC5" w:rsidRPr="005C7A50">
              <w:rPr>
                <w:color w:val="auto"/>
                <w:szCs w:val="24"/>
              </w:rPr>
              <w:t>M3/3A</w:t>
            </w:r>
          </w:p>
          <w:p w14:paraId="2BAB2D91" w14:textId="33FB0F88" w:rsidR="00651FDB" w:rsidRPr="005C7A50" w:rsidRDefault="00651FDB" w:rsidP="002127D8">
            <w:pPr>
              <w:spacing w:after="5" w:line="276" w:lineRule="auto"/>
              <w:ind w:left="0" w:right="6" w:firstLine="0"/>
              <w:jc w:val="both"/>
              <w:rPr>
                <w:color w:val="auto"/>
                <w:szCs w:val="24"/>
              </w:rPr>
            </w:pPr>
            <w:r w:rsidRPr="005C7A50">
              <w:rPr>
                <w:color w:val="auto"/>
                <w:szCs w:val="24"/>
              </w:rPr>
              <w:t>Se va anexa</w:t>
            </w:r>
            <w:r w:rsidR="00274BA4" w:rsidRPr="005C7A50">
              <w:rPr>
                <w:color w:val="auto"/>
                <w:szCs w:val="24"/>
              </w:rPr>
              <w:t xml:space="preserve"> dovada depunerii unui proiect măsura</w:t>
            </w:r>
            <w:r w:rsidR="00605771" w:rsidRPr="005C7A50">
              <w:rPr>
                <w:color w:val="auto"/>
                <w:szCs w:val="24"/>
              </w:rPr>
              <w:t xml:space="preserve"> </w:t>
            </w:r>
            <w:r w:rsidRPr="005C7A50">
              <w:rPr>
                <w:color w:val="auto"/>
                <w:szCs w:val="24"/>
              </w:rPr>
              <w:t>M3/3A.</w:t>
            </w:r>
          </w:p>
          <w:p w14:paraId="338205FF" w14:textId="77777777" w:rsidR="00B55BC5" w:rsidRPr="005C7A50" w:rsidRDefault="00B55BC5" w:rsidP="002127D8">
            <w:pPr>
              <w:spacing w:after="5" w:line="276" w:lineRule="auto"/>
              <w:ind w:left="0" w:right="6" w:firstLine="0"/>
              <w:jc w:val="both"/>
              <w:rPr>
                <w:color w:val="auto"/>
                <w:szCs w:val="24"/>
              </w:rPr>
            </w:pPr>
            <w:r w:rsidRPr="005C7A50">
              <w:rPr>
                <w:color w:val="auto"/>
                <w:szCs w:val="24"/>
              </w:rPr>
              <w:t xml:space="preserve">b.) </w:t>
            </w:r>
            <w:r w:rsidRPr="005C7A50">
              <w:rPr>
                <w:b/>
                <w:color w:val="auto"/>
                <w:szCs w:val="24"/>
              </w:rPr>
              <w:t>Se vor prioritiza beneficiarii care fac parte dintr-un cluster/rețea de cooperare/asociație în domeniul turismului</w:t>
            </w:r>
          </w:p>
          <w:p w14:paraId="5976D616" w14:textId="0D008C9C" w:rsidR="00B55BC5" w:rsidRPr="005C7A50" w:rsidRDefault="00B55BC5" w:rsidP="002127D8">
            <w:pPr>
              <w:spacing w:after="5" w:line="276" w:lineRule="auto"/>
              <w:ind w:left="0" w:right="6" w:firstLine="0"/>
              <w:jc w:val="both"/>
              <w:rPr>
                <w:color w:val="auto"/>
                <w:szCs w:val="24"/>
              </w:rPr>
            </w:pPr>
            <w:r w:rsidRPr="005C7A50">
              <w:rPr>
                <w:color w:val="auto"/>
                <w:szCs w:val="24"/>
              </w:rPr>
              <w:t xml:space="preserve">Atenție: punctajul se va acorda doar dacă beneficiarul este membru într-o formă asociativă din domeniul turismului de cel puțin 1 lună la data depunerii Cererii de finanțare la GAL. Documentul doveditor va fi în concordanță cu statutul/actul constitutiv a asociației din domeniul turismului, a clusterului, acordul de cooperare, acte adiționale, etc, după caz. </w:t>
            </w:r>
          </w:p>
        </w:tc>
        <w:tc>
          <w:tcPr>
            <w:tcW w:w="2409" w:type="dxa"/>
          </w:tcPr>
          <w:p w14:paraId="3EFFF6A3" w14:textId="645CC30D" w:rsidR="00627092" w:rsidRPr="005C7A50" w:rsidRDefault="00B55BC5" w:rsidP="002127D8">
            <w:pPr>
              <w:spacing w:after="5" w:line="276" w:lineRule="auto"/>
              <w:ind w:left="0" w:right="6" w:firstLine="0"/>
              <w:jc w:val="both"/>
              <w:rPr>
                <w:b/>
                <w:color w:val="auto"/>
                <w:szCs w:val="24"/>
              </w:rPr>
            </w:pPr>
            <w:r w:rsidRPr="005C7A50">
              <w:rPr>
                <w:b/>
                <w:color w:val="auto"/>
                <w:szCs w:val="24"/>
              </w:rPr>
              <w:t>Max.2</w:t>
            </w:r>
            <w:r w:rsidR="00627092" w:rsidRPr="005C7A50">
              <w:rPr>
                <w:b/>
                <w:color w:val="auto"/>
                <w:szCs w:val="24"/>
              </w:rPr>
              <w:t>0 puncte</w:t>
            </w:r>
          </w:p>
          <w:p w14:paraId="7CA5B396" w14:textId="77777777" w:rsidR="00627092" w:rsidRPr="005C7A50" w:rsidRDefault="00627092" w:rsidP="002127D8">
            <w:pPr>
              <w:spacing w:after="5" w:line="276" w:lineRule="auto"/>
              <w:ind w:left="0" w:right="6" w:firstLine="0"/>
              <w:jc w:val="both"/>
              <w:rPr>
                <w:color w:val="auto"/>
                <w:szCs w:val="24"/>
              </w:rPr>
            </w:pPr>
          </w:p>
          <w:p w14:paraId="7BE782AA" w14:textId="77777777" w:rsidR="00627092" w:rsidRPr="005C7A50" w:rsidRDefault="00627092" w:rsidP="002127D8">
            <w:pPr>
              <w:spacing w:after="5" w:line="276" w:lineRule="auto"/>
              <w:ind w:left="0" w:right="6" w:firstLine="0"/>
              <w:jc w:val="both"/>
              <w:rPr>
                <w:color w:val="auto"/>
                <w:szCs w:val="24"/>
              </w:rPr>
            </w:pPr>
          </w:p>
          <w:p w14:paraId="7B8CB9A7" w14:textId="6627AE6A" w:rsidR="00627092" w:rsidRPr="005C7A50" w:rsidRDefault="00B55BC5" w:rsidP="002127D8">
            <w:pPr>
              <w:spacing w:after="5" w:line="276" w:lineRule="auto"/>
              <w:ind w:left="0" w:right="6" w:firstLine="0"/>
              <w:jc w:val="both"/>
              <w:rPr>
                <w:color w:val="auto"/>
                <w:szCs w:val="24"/>
              </w:rPr>
            </w:pPr>
            <w:r w:rsidRPr="005C7A50">
              <w:rPr>
                <w:color w:val="auto"/>
                <w:szCs w:val="24"/>
              </w:rPr>
              <w:t>10</w:t>
            </w:r>
            <w:r w:rsidR="00627092" w:rsidRPr="005C7A50">
              <w:rPr>
                <w:color w:val="auto"/>
                <w:szCs w:val="24"/>
              </w:rPr>
              <w:t xml:space="preserve"> puncte</w:t>
            </w:r>
          </w:p>
          <w:p w14:paraId="55B3B0D3" w14:textId="77777777" w:rsidR="00B55BC5" w:rsidRPr="005C7A50" w:rsidRDefault="00B55BC5" w:rsidP="002127D8">
            <w:pPr>
              <w:spacing w:after="5" w:line="276" w:lineRule="auto"/>
              <w:ind w:left="0" w:right="6" w:firstLine="0"/>
              <w:jc w:val="both"/>
              <w:rPr>
                <w:color w:val="auto"/>
                <w:szCs w:val="24"/>
              </w:rPr>
            </w:pPr>
          </w:p>
          <w:p w14:paraId="69936617" w14:textId="77777777" w:rsidR="00B55BC5" w:rsidRPr="005C7A50" w:rsidRDefault="00B55BC5" w:rsidP="002127D8">
            <w:pPr>
              <w:spacing w:after="5" w:line="276" w:lineRule="auto"/>
              <w:ind w:left="0" w:right="6" w:firstLine="0"/>
              <w:jc w:val="both"/>
              <w:rPr>
                <w:color w:val="auto"/>
                <w:szCs w:val="24"/>
              </w:rPr>
            </w:pPr>
          </w:p>
          <w:p w14:paraId="526BDCA5" w14:textId="77777777" w:rsidR="00B55BC5" w:rsidRPr="005C7A50" w:rsidRDefault="00B55BC5" w:rsidP="002127D8">
            <w:pPr>
              <w:spacing w:after="5" w:line="276" w:lineRule="auto"/>
              <w:ind w:left="0" w:right="6" w:firstLine="0"/>
              <w:jc w:val="both"/>
              <w:rPr>
                <w:color w:val="auto"/>
                <w:szCs w:val="24"/>
              </w:rPr>
            </w:pPr>
          </w:p>
          <w:p w14:paraId="0EFC97C3" w14:textId="77777777" w:rsidR="00B55BC5" w:rsidRPr="005C7A50" w:rsidRDefault="00B55BC5" w:rsidP="002127D8">
            <w:pPr>
              <w:spacing w:after="5" w:line="276" w:lineRule="auto"/>
              <w:ind w:left="0" w:right="6" w:firstLine="0"/>
              <w:jc w:val="both"/>
              <w:rPr>
                <w:color w:val="auto"/>
                <w:szCs w:val="24"/>
              </w:rPr>
            </w:pPr>
          </w:p>
          <w:p w14:paraId="31EB614E" w14:textId="6B5C63C1" w:rsidR="00B55BC5" w:rsidRPr="005C7A50" w:rsidRDefault="00B55BC5" w:rsidP="002127D8">
            <w:pPr>
              <w:spacing w:after="5" w:line="276" w:lineRule="auto"/>
              <w:ind w:left="0" w:right="6" w:firstLine="0"/>
              <w:jc w:val="both"/>
              <w:rPr>
                <w:color w:val="auto"/>
                <w:szCs w:val="24"/>
              </w:rPr>
            </w:pPr>
            <w:r w:rsidRPr="005C7A50">
              <w:rPr>
                <w:color w:val="auto"/>
                <w:szCs w:val="24"/>
              </w:rPr>
              <w:t>10 puncte</w:t>
            </w:r>
          </w:p>
          <w:p w14:paraId="2E00AF93" w14:textId="77777777" w:rsidR="00B55BC5" w:rsidRPr="005C7A50" w:rsidRDefault="00B55BC5" w:rsidP="002127D8">
            <w:pPr>
              <w:spacing w:after="5" w:line="276" w:lineRule="auto"/>
              <w:ind w:left="0" w:right="6" w:firstLine="0"/>
              <w:jc w:val="both"/>
              <w:rPr>
                <w:color w:val="auto"/>
                <w:szCs w:val="24"/>
              </w:rPr>
            </w:pPr>
          </w:p>
          <w:p w14:paraId="60BB2C49" w14:textId="1B5B0741" w:rsidR="00627092" w:rsidRPr="005C7A50" w:rsidRDefault="00627092" w:rsidP="002127D8">
            <w:pPr>
              <w:spacing w:after="5" w:line="276" w:lineRule="auto"/>
              <w:ind w:left="0" w:right="6" w:firstLine="0"/>
              <w:jc w:val="both"/>
              <w:rPr>
                <w:color w:val="auto"/>
                <w:szCs w:val="24"/>
              </w:rPr>
            </w:pPr>
          </w:p>
        </w:tc>
      </w:tr>
      <w:tr w:rsidR="005C7A50" w:rsidRPr="005C7A50" w14:paraId="6FD65AB3" w14:textId="77777777" w:rsidTr="00627092">
        <w:tc>
          <w:tcPr>
            <w:tcW w:w="567" w:type="dxa"/>
          </w:tcPr>
          <w:p w14:paraId="71380893" w14:textId="1E2CD4D1" w:rsidR="00627092" w:rsidRPr="005C7A50" w:rsidRDefault="00627092" w:rsidP="002127D8">
            <w:pPr>
              <w:spacing w:after="5" w:line="276" w:lineRule="auto"/>
              <w:ind w:left="0" w:right="6" w:firstLine="0"/>
              <w:jc w:val="both"/>
              <w:rPr>
                <w:b/>
                <w:color w:val="auto"/>
                <w:szCs w:val="24"/>
              </w:rPr>
            </w:pPr>
            <w:r w:rsidRPr="005C7A50">
              <w:rPr>
                <w:b/>
                <w:color w:val="auto"/>
                <w:szCs w:val="24"/>
              </w:rPr>
              <w:t>3</w:t>
            </w:r>
          </w:p>
        </w:tc>
        <w:tc>
          <w:tcPr>
            <w:tcW w:w="6096" w:type="dxa"/>
          </w:tcPr>
          <w:p w14:paraId="0DADDEAD" w14:textId="77777777" w:rsidR="00627092" w:rsidRPr="005C7A50" w:rsidRDefault="00627092" w:rsidP="002127D8">
            <w:pPr>
              <w:spacing w:after="5" w:line="276" w:lineRule="auto"/>
              <w:ind w:left="0" w:right="6" w:firstLine="0"/>
              <w:jc w:val="both"/>
              <w:rPr>
                <w:b/>
                <w:color w:val="auto"/>
                <w:szCs w:val="24"/>
              </w:rPr>
            </w:pPr>
            <w:r w:rsidRPr="005C7A50">
              <w:rPr>
                <w:b/>
                <w:color w:val="auto"/>
                <w:szCs w:val="24"/>
              </w:rPr>
              <w:t>CS 3:Eficiență</w:t>
            </w:r>
          </w:p>
          <w:p w14:paraId="62443C48" w14:textId="056EF692" w:rsidR="00627092" w:rsidRPr="005C7A50" w:rsidRDefault="00280443" w:rsidP="002127D8">
            <w:pPr>
              <w:spacing w:after="5" w:line="276" w:lineRule="auto"/>
              <w:ind w:left="0" w:right="6" w:firstLine="0"/>
              <w:jc w:val="both"/>
              <w:rPr>
                <w:color w:val="auto"/>
                <w:szCs w:val="24"/>
              </w:rPr>
            </w:pPr>
            <w:r w:rsidRPr="005C7A50">
              <w:rPr>
                <w:color w:val="auto"/>
                <w:szCs w:val="24"/>
              </w:rPr>
              <w:t>Se vor prioritiza</w:t>
            </w:r>
            <w:r w:rsidR="00B00F81" w:rsidRPr="005C7A50">
              <w:rPr>
                <w:color w:val="auto"/>
                <w:szCs w:val="24"/>
              </w:rPr>
              <w:t xml:space="preserve"> proiectele care conțin investiții în activități de promovare</w:t>
            </w:r>
            <w:r w:rsidRPr="005C7A50">
              <w:rPr>
                <w:color w:val="auto"/>
                <w:szCs w:val="24"/>
              </w:rPr>
              <w:t>:</w:t>
            </w:r>
          </w:p>
          <w:p w14:paraId="7553144F" w14:textId="263E0029" w:rsidR="00B00F81" w:rsidRPr="005C7A50" w:rsidRDefault="00280443" w:rsidP="00B00F81">
            <w:pPr>
              <w:spacing w:after="5" w:line="276" w:lineRule="auto"/>
              <w:ind w:left="0" w:right="6" w:firstLine="0"/>
              <w:jc w:val="both"/>
              <w:rPr>
                <w:color w:val="auto"/>
                <w:szCs w:val="24"/>
              </w:rPr>
            </w:pPr>
            <w:r w:rsidRPr="005C7A50">
              <w:rPr>
                <w:color w:val="auto"/>
                <w:szCs w:val="24"/>
              </w:rPr>
              <w:t>-</w:t>
            </w:r>
            <w:r w:rsidR="009F1D69" w:rsidRPr="005C7A50">
              <w:rPr>
                <w:color w:val="auto"/>
              </w:rPr>
              <w:t xml:space="preserve"> </w:t>
            </w:r>
            <w:r w:rsidR="009F1D69" w:rsidRPr="005C7A50">
              <w:rPr>
                <w:color w:val="auto"/>
                <w:szCs w:val="24"/>
              </w:rPr>
              <w:t>Investiția în activități de promovare reprezintă un procent de peste 1</w:t>
            </w:r>
            <w:r w:rsidR="00B00F81" w:rsidRPr="005C7A50">
              <w:rPr>
                <w:color w:val="auto"/>
                <w:szCs w:val="24"/>
              </w:rPr>
              <w:t>0% din totalul cheltuielilor eligibile</w:t>
            </w:r>
          </w:p>
          <w:p w14:paraId="0F3F0600" w14:textId="24D2A7A9" w:rsidR="00B00F81" w:rsidRPr="005C7A50" w:rsidRDefault="00B00F81" w:rsidP="00B00F81">
            <w:pPr>
              <w:spacing w:after="5" w:line="276" w:lineRule="auto"/>
              <w:ind w:left="0" w:right="6" w:firstLine="0"/>
              <w:jc w:val="both"/>
              <w:rPr>
                <w:color w:val="auto"/>
                <w:szCs w:val="24"/>
              </w:rPr>
            </w:pPr>
            <w:r w:rsidRPr="005C7A50">
              <w:rPr>
                <w:color w:val="auto"/>
                <w:szCs w:val="24"/>
              </w:rPr>
              <w:t>-Investiția în activități de promovare r</w:t>
            </w:r>
            <w:r w:rsidR="009F1D69" w:rsidRPr="005C7A50">
              <w:rPr>
                <w:color w:val="auto"/>
                <w:szCs w:val="24"/>
              </w:rPr>
              <w:t>eprezintă un procent de minim 5%  (inclusiv) și maxim 10</w:t>
            </w:r>
            <w:r w:rsidRPr="005C7A50">
              <w:rPr>
                <w:color w:val="auto"/>
                <w:szCs w:val="24"/>
              </w:rPr>
              <w:t>%  (inclusiv)  din totalul cheltuielilor eligibile</w:t>
            </w:r>
          </w:p>
          <w:p w14:paraId="46CB6428" w14:textId="77777777" w:rsidR="00436717" w:rsidRPr="005C7A50" w:rsidRDefault="00B00F81" w:rsidP="002127D8">
            <w:pPr>
              <w:spacing w:after="5" w:line="276" w:lineRule="auto"/>
              <w:ind w:left="0" w:right="6" w:firstLine="0"/>
              <w:jc w:val="both"/>
              <w:rPr>
                <w:color w:val="auto"/>
                <w:szCs w:val="24"/>
              </w:rPr>
            </w:pPr>
            <w:r w:rsidRPr="005C7A50">
              <w:rPr>
                <w:color w:val="auto"/>
                <w:szCs w:val="24"/>
              </w:rPr>
              <w:t>-Investiția în activități de promovare repre</w:t>
            </w:r>
            <w:r w:rsidR="009F1D69" w:rsidRPr="005C7A50">
              <w:rPr>
                <w:color w:val="auto"/>
                <w:szCs w:val="24"/>
              </w:rPr>
              <w:t>zintă un procent de minim 1% (inclusiv) și maxim 4</w:t>
            </w:r>
            <w:r w:rsidRPr="005C7A50">
              <w:rPr>
                <w:color w:val="auto"/>
                <w:szCs w:val="24"/>
              </w:rPr>
              <w:t>% (inclusiv) din totalul cheltuielilor eligibile</w:t>
            </w:r>
          </w:p>
          <w:p w14:paraId="160F41E3" w14:textId="03D9C92C" w:rsidR="00B93DE4" w:rsidRPr="005C7A50" w:rsidRDefault="00B93DE4" w:rsidP="0054213A">
            <w:pPr>
              <w:spacing w:after="5" w:line="276" w:lineRule="auto"/>
              <w:ind w:left="0" w:right="6" w:firstLine="0"/>
              <w:jc w:val="both"/>
              <w:rPr>
                <w:color w:val="auto"/>
                <w:szCs w:val="24"/>
              </w:rPr>
            </w:pPr>
            <w:r w:rsidRPr="005C7A50">
              <w:rPr>
                <w:color w:val="auto"/>
                <w:szCs w:val="24"/>
              </w:rPr>
              <w:t>Se va v</w:t>
            </w:r>
            <w:r w:rsidR="0054213A" w:rsidRPr="005C7A50">
              <w:rPr>
                <w:color w:val="auto"/>
                <w:szCs w:val="24"/>
              </w:rPr>
              <w:t>erifica Studiul de fezabilitate</w:t>
            </w:r>
            <w:r w:rsidRPr="005C7A50">
              <w:rPr>
                <w:color w:val="auto"/>
                <w:szCs w:val="24"/>
              </w:rPr>
              <w:t xml:space="preserve"> și Bugetul proiectului.</w:t>
            </w:r>
          </w:p>
        </w:tc>
        <w:tc>
          <w:tcPr>
            <w:tcW w:w="2409" w:type="dxa"/>
          </w:tcPr>
          <w:p w14:paraId="625F6845" w14:textId="4E37B391" w:rsidR="00A3077B" w:rsidRPr="005C7A50" w:rsidRDefault="00280443" w:rsidP="002127D8">
            <w:pPr>
              <w:spacing w:after="5" w:line="276" w:lineRule="auto"/>
              <w:ind w:left="0" w:right="6" w:firstLine="0"/>
              <w:jc w:val="both"/>
              <w:rPr>
                <w:b/>
                <w:color w:val="auto"/>
                <w:szCs w:val="24"/>
              </w:rPr>
            </w:pPr>
            <w:r w:rsidRPr="005C7A50">
              <w:rPr>
                <w:b/>
                <w:color w:val="auto"/>
                <w:szCs w:val="24"/>
              </w:rPr>
              <w:t>Max</w:t>
            </w:r>
            <w:r w:rsidR="00AA65CE" w:rsidRPr="005C7A50">
              <w:rPr>
                <w:b/>
                <w:color w:val="auto"/>
                <w:szCs w:val="24"/>
              </w:rPr>
              <w:t>.</w:t>
            </w:r>
            <w:r w:rsidRPr="005C7A50">
              <w:rPr>
                <w:b/>
                <w:color w:val="auto"/>
                <w:szCs w:val="24"/>
              </w:rPr>
              <w:t xml:space="preserve"> </w:t>
            </w:r>
            <w:r w:rsidR="00B00F81" w:rsidRPr="005C7A50">
              <w:rPr>
                <w:b/>
                <w:color w:val="auto"/>
                <w:szCs w:val="24"/>
              </w:rPr>
              <w:t>15</w:t>
            </w:r>
            <w:r w:rsidRPr="005C7A50">
              <w:rPr>
                <w:b/>
                <w:color w:val="auto"/>
                <w:szCs w:val="24"/>
              </w:rPr>
              <w:t xml:space="preserve"> puncte</w:t>
            </w:r>
          </w:p>
          <w:p w14:paraId="013011DC" w14:textId="77777777" w:rsidR="00280443" w:rsidRPr="005C7A50" w:rsidRDefault="00280443" w:rsidP="002127D8">
            <w:pPr>
              <w:spacing w:after="5" w:line="276" w:lineRule="auto"/>
              <w:ind w:left="0" w:right="6" w:firstLine="0"/>
              <w:jc w:val="both"/>
              <w:rPr>
                <w:b/>
                <w:color w:val="auto"/>
                <w:szCs w:val="24"/>
              </w:rPr>
            </w:pPr>
          </w:p>
          <w:p w14:paraId="49F0A268" w14:textId="77777777" w:rsidR="00B00F81" w:rsidRPr="005C7A50" w:rsidRDefault="00B00F81" w:rsidP="002127D8">
            <w:pPr>
              <w:spacing w:after="5" w:line="276" w:lineRule="auto"/>
              <w:ind w:left="0" w:right="6" w:firstLine="0"/>
              <w:jc w:val="both"/>
              <w:rPr>
                <w:color w:val="auto"/>
                <w:szCs w:val="24"/>
              </w:rPr>
            </w:pPr>
          </w:p>
          <w:p w14:paraId="2C29E2E4" w14:textId="3DB24723" w:rsidR="00280443" w:rsidRPr="005C7A50" w:rsidRDefault="00B00F81" w:rsidP="002127D8">
            <w:pPr>
              <w:spacing w:after="5" w:line="276" w:lineRule="auto"/>
              <w:ind w:left="0" w:right="6" w:firstLine="0"/>
              <w:jc w:val="both"/>
              <w:rPr>
                <w:color w:val="auto"/>
                <w:szCs w:val="24"/>
              </w:rPr>
            </w:pPr>
            <w:r w:rsidRPr="005C7A50">
              <w:rPr>
                <w:color w:val="auto"/>
                <w:szCs w:val="24"/>
              </w:rPr>
              <w:t>15</w:t>
            </w:r>
            <w:r w:rsidR="00280443" w:rsidRPr="005C7A50">
              <w:rPr>
                <w:color w:val="auto"/>
                <w:szCs w:val="24"/>
              </w:rPr>
              <w:t xml:space="preserve"> puncte</w:t>
            </w:r>
          </w:p>
          <w:p w14:paraId="5DF2009F" w14:textId="77777777" w:rsidR="000A6B68" w:rsidRPr="005C7A50" w:rsidRDefault="000A6B68" w:rsidP="002127D8">
            <w:pPr>
              <w:spacing w:after="5" w:line="276" w:lineRule="auto"/>
              <w:ind w:left="0" w:right="6" w:firstLine="0"/>
              <w:jc w:val="both"/>
              <w:rPr>
                <w:color w:val="auto"/>
                <w:szCs w:val="24"/>
              </w:rPr>
            </w:pPr>
          </w:p>
          <w:p w14:paraId="280EB728" w14:textId="77777777" w:rsidR="000A6B68" w:rsidRPr="005C7A50" w:rsidRDefault="000A6B68" w:rsidP="002127D8">
            <w:pPr>
              <w:spacing w:after="5" w:line="276" w:lineRule="auto"/>
              <w:ind w:left="0" w:right="6" w:firstLine="0"/>
              <w:jc w:val="both"/>
              <w:rPr>
                <w:color w:val="auto"/>
                <w:szCs w:val="24"/>
              </w:rPr>
            </w:pPr>
          </w:p>
          <w:p w14:paraId="7FAA1667" w14:textId="69095B67" w:rsidR="000A6B68" w:rsidRPr="005C7A50" w:rsidRDefault="00B00F81" w:rsidP="002127D8">
            <w:pPr>
              <w:spacing w:after="5" w:line="276" w:lineRule="auto"/>
              <w:ind w:left="0" w:right="6" w:firstLine="0"/>
              <w:jc w:val="both"/>
              <w:rPr>
                <w:color w:val="auto"/>
                <w:szCs w:val="24"/>
              </w:rPr>
            </w:pPr>
            <w:r w:rsidRPr="005C7A50">
              <w:rPr>
                <w:color w:val="auto"/>
                <w:szCs w:val="24"/>
              </w:rPr>
              <w:t>10 puncte</w:t>
            </w:r>
          </w:p>
          <w:p w14:paraId="3B2A6B13" w14:textId="77777777" w:rsidR="000A6B68" w:rsidRPr="005C7A50" w:rsidRDefault="000A6B68" w:rsidP="002127D8">
            <w:pPr>
              <w:spacing w:after="5" w:line="276" w:lineRule="auto"/>
              <w:ind w:left="0" w:right="6" w:firstLine="0"/>
              <w:jc w:val="both"/>
              <w:rPr>
                <w:color w:val="auto"/>
                <w:szCs w:val="24"/>
              </w:rPr>
            </w:pPr>
          </w:p>
          <w:p w14:paraId="655A82E7" w14:textId="77777777" w:rsidR="000A6B68" w:rsidRPr="005C7A50" w:rsidRDefault="000A6B68" w:rsidP="002127D8">
            <w:pPr>
              <w:spacing w:after="5" w:line="276" w:lineRule="auto"/>
              <w:ind w:left="0" w:right="6" w:firstLine="0"/>
              <w:jc w:val="both"/>
              <w:rPr>
                <w:color w:val="auto"/>
                <w:szCs w:val="24"/>
              </w:rPr>
            </w:pPr>
          </w:p>
          <w:p w14:paraId="5C5CD14D" w14:textId="6E26FEC9" w:rsidR="000A6B68" w:rsidRPr="005C7A50" w:rsidRDefault="00B00F81" w:rsidP="002127D8">
            <w:pPr>
              <w:spacing w:after="5" w:line="276" w:lineRule="auto"/>
              <w:ind w:left="0" w:right="6" w:firstLine="0"/>
              <w:jc w:val="both"/>
              <w:rPr>
                <w:color w:val="auto"/>
                <w:szCs w:val="24"/>
              </w:rPr>
            </w:pPr>
            <w:r w:rsidRPr="005C7A50">
              <w:rPr>
                <w:color w:val="auto"/>
                <w:szCs w:val="24"/>
              </w:rPr>
              <w:t>5</w:t>
            </w:r>
            <w:r w:rsidR="000A6B68" w:rsidRPr="005C7A50">
              <w:rPr>
                <w:color w:val="auto"/>
                <w:szCs w:val="24"/>
              </w:rPr>
              <w:t xml:space="preserve"> puncte</w:t>
            </w:r>
          </w:p>
        </w:tc>
      </w:tr>
      <w:tr w:rsidR="005C7A50" w:rsidRPr="005C7A50" w14:paraId="665F85E8" w14:textId="77777777" w:rsidTr="00627092">
        <w:tc>
          <w:tcPr>
            <w:tcW w:w="567" w:type="dxa"/>
          </w:tcPr>
          <w:p w14:paraId="0D627C2B" w14:textId="77777777" w:rsidR="00627092" w:rsidRPr="005C7A50" w:rsidRDefault="00627092" w:rsidP="002127D8">
            <w:pPr>
              <w:spacing w:after="5" w:line="276" w:lineRule="auto"/>
              <w:ind w:left="0" w:right="6" w:firstLine="0"/>
              <w:jc w:val="both"/>
              <w:rPr>
                <w:b/>
                <w:color w:val="auto"/>
                <w:szCs w:val="24"/>
              </w:rPr>
            </w:pPr>
            <w:r w:rsidRPr="005C7A50">
              <w:rPr>
                <w:b/>
                <w:color w:val="auto"/>
                <w:szCs w:val="24"/>
              </w:rPr>
              <w:t>4</w:t>
            </w:r>
          </w:p>
        </w:tc>
        <w:tc>
          <w:tcPr>
            <w:tcW w:w="6096" w:type="dxa"/>
          </w:tcPr>
          <w:p w14:paraId="164229E8" w14:textId="77777777" w:rsidR="00627092" w:rsidRPr="005C7A50" w:rsidRDefault="00627092" w:rsidP="002127D8">
            <w:pPr>
              <w:spacing w:after="5" w:line="276" w:lineRule="auto"/>
              <w:ind w:left="0" w:right="6" w:firstLine="0"/>
              <w:jc w:val="both"/>
              <w:rPr>
                <w:b/>
                <w:color w:val="auto"/>
                <w:szCs w:val="24"/>
              </w:rPr>
            </w:pPr>
            <w:r w:rsidRPr="005C7A50">
              <w:rPr>
                <w:b/>
                <w:color w:val="auto"/>
                <w:szCs w:val="24"/>
              </w:rPr>
              <w:t>CS 4:Sustenabilitate</w:t>
            </w:r>
          </w:p>
          <w:p w14:paraId="211111CE" w14:textId="77777777" w:rsidR="00895AD2" w:rsidRPr="005C7A50" w:rsidRDefault="00293A42" w:rsidP="002127D8">
            <w:pPr>
              <w:spacing w:after="5" w:line="276" w:lineRule="auto"/>
              <w:ind w:left="0" w:right="6" w:firstLine="0"/>
              <w:jc w:val="both"/>
              <w:rPr>
                <w:color w:val="auto"/>
                <w:szCs w:val="24"/>
              </w:rPr>
            </w:pPr>
            <w:r w:rsidRPr="005C7A50">
              <w:rPr>
                <w:color w:val="auto"/>
                <w:szCs w:val="24"/>
              </w:rPr>
              <w:t xml:space="preserve">Se vor prioritiza proiectele care sunt depuse de întreprinderi (solicitanți cu personalitate juridică) </w:t>
            </w:r>
            <w:r w:rsidR="00895AD2" w:rsidRPr="005C7A50">
              <w:rPr>
                <w:color w:val="auto"/>
                <w:szCs w:val="24"/>
              </w:rPr>
              <w:t>care:</w:t>
            </w:r>
          </w:p>
          <w:p w14:paraId="30AE5DE2" w14:textId="77777777" w:rsidR="00895AD2" w:rsidRPr="005C7A50" w:rsidRDefault="00895AD2" w:rsidP="00895AD2">
            <w:pPr>
              <w:spacing w:after="5" w:line="276" w:lineRule="auto"/>
              <w:ind w:right="6"/>
              <w:jc w:val="both"/>
              <w:rPr>
                <w:color w:val="auto"/>
                <w:szCs w:val="24"/>
              </w:rPr>
            </w:pPr>
            <w:r w:rsidRPr="005C7A50">
              <w:rPr>
                <w:color w:val="auto"/>
                <w:szCs w:val="24"/>
              </w:rPr>
              <w:t>-</w:t>
            </w:r>
            <w:r w:rsidR="00293A42" w:rsidRPr="005C7A50">
              <w:rPr>
                <w:color w:val="auto"/>
                <w:szCs w:val="24"/>
              </w:rPr>
              <w:t xml:space="preserve"> au înregistrat profit operațional în ultimul an de funcționare</w:t>
            </w:r>
            <w:r w:rsidR="00FF0EF1" w:rsidRPr="005C7A50">
              <w:rPr>
                <w:color w:val="auto"/>
                <w:szCs w:val="24"/>
              </w:rPr>
              <w:t xml:space="preserve"> (</w:t>
            </w:r>
            <w:r w:rsidR="00293A42" w:rsidRPr="005C7A50">
              <w:rPr>
                <w:color w:val="auto"/>
                <w:szCs w:val="24"/>
              </w:rPr>
              <w:t xml:space="preserve">pentru a evidenția </w:t>
            </w:r>
            <w:r w:rsidR="00FF0EF1" w:rsidRPr="005C7A50">
              <w:rPr>
                <w:color w:val="auto"/>
                <w:szCs w:val="24"/>
              </w:rPr>
              <w:t xml:space="preserve">buna </w:t>
            </w:r>
            <w:r w:rsidR="00293A42" w:rsidRPr="005C7A50">
              <w:rPr>
                <w:color w:val="auto"/>
                <w:szCs w:val="24"/>
              </w:rPr>
              <w:t>capacitate</w:t>
            </w:r>
            <w:r w:rsidR="00FF0EF1" w:rsidRPr="005C7A50">
              <w:rPr>
                <w:color w:val="auto"/>
                <w:szCs w:val="24"/>
              </w:rPr>
              <w:t xml:space="preserve"> </w:t>
            </w:r>
            <w:r w:rsidR="00293A42" w:rsidRPr="005C7A50">
              <w:rPr>
                <w:color w:val="auto"/>
                <w:szCs w:val="24"/>
              </w:rPr>
              <w:t>a acesteia de gest</w:t>
            </w:r>
            <w:r w:rsidRPr="005C7A50">
              <w:rPr>
                <w:color w:val="auto"/>
                <w:szCs w:val="24"/>
              </w:rPr>
              <w:t>ionare a activității economice);</w:t>
            </w:r>
          </w:p>
          <w:p w14:paraId="422B104D" w14:textId="53B13BAF" w:rsidR="00B93DE4" w:rsidRPr="005C7A50" w:rsidRDefault="00895AD2" w:rsidP="00895AD2">
            <w:pPr>
              <w:spacing w:after="5" w:line="276" w:lineRule="auto"/>
              <w:ind w:right="6"/>
              <w:jc w:val="both"/>
              <w:rPr>
                <w:color w:val="auto"/>
                <w:szCs w:val="24"/>
              </w:rPr>
            </w:pPr>
            <w:r w:rsidRPr="005C7A50">
              <w:rPr>
                <w:color w:val="auto"/>
                <w:szCs w:val="24"/>
              </w:rPr>
              <w:lastRenderedPageBreak/>
              <w:t>-</w:t>
            </w:r>
            <w:r w:rsidR="00293A42" w:rsidRPr="005C7A50">
              <w:rPr>
                <w:color w:val="auto"/>
                <w:szCs w:val="24"/>
              </w:rPr>
              <w:t xml:space="preserve"> </w:t>
            </w:r>
            <w:r w:rsidRPr="005C7A50">
              <w:rPr>
                <w:color w:val="auto"/>
                <w:szCs w:val="24"/>
              </w:rPr>
              <w:t>responsabilul legal sau un angaja al acestuia deține diplomă de calificare/certificat/atestat etc în domeniul de activitate descris prin proiect</w:t>
            </w:r>
          </w:p>
          <w:p w14:paraId="17323C41" w14:textId="77777777" w:rsidR="001111BC" w:rsidRPr="005C7A50" w:rsidRDefault="001111BC" w:rsidP="002127D8">
            <w:pPr>
              <w:spacing w:after="5" w:line="276" w:lineRule="auto"/>
              <w:ind w:left="0" w:right="6" w:firstLine="0"/>
              <w:jc w:val="both"/>
              <w:rPr>
                <w:color w:val="auto"/>
                <w:szCs w:val="24"/>
              </w:rPr>
            </w:pPr>
          </w:p>
          <w:p w14:paraId="6A3D39A9" w14:textId="77777777" w:rsidR="007D3CAB" w:rsidRPr="005C7A50" w:rsidRDefault="00895AD2" w:rsidP="002127D8">
            <w:pPr>
              <w:spacing w:after="5" w:line="276" w:lineRule="auto"/>
              <w:ind w:left="0" w:right="6" w:firstLine="0"/>
              <w:jc w:val="both"/>
              <w:rPr>
                <w:color w:val="auto"/>
                <w:szCs w:val="24"/>
              </w:rPr>
            </w:pPr>
            <w:r w:rsidRPr="005C7A50">
              <w:rPr>
                <w:color w:val="auto"/>
                <w:szCs w:val="24"/>
              </w:rPr>
              <w:t>-</w:t>
            </w:r>
            <w:r w:rsidR="00B93DE4" w:rsidRPr="005C7A50">
              <w:rPr>
                <w:color w:val="auto"/>
                <w:szCs w:val="24"/>
              </w:rPr>
              <w:t>Se vor verifica situațiile financiare ale solicitantului pentru anul precedent depunerii proiectului.</w:t>
            </w:r>
          </w:p>
          <w:p w14:paraId="796EC6C2" w14:textId="4E1D0908" w:rsidR="00895AD2" w:rsidRPr="005C7A50" w:rsidRDefault="00895AD2" w:rsidP="002127D8">
            <w:pPr>
              <w:spacing w:after="5" w:line="276" w:lineRule="auto"/>
              <w:ind w:left="0" w:right="6" w:firstLine="0"/>
              <w:jc w:val="both"/>
              <w:rPr>
                <w:color w:val="auto"/>
                <w:szCs w:val="24"/>
              </w:rPr>
            </w:pPr>
            <w:r w:rsidRPr="005C7A50">
              <w:rPr>
                <w:color w:val="auto"/>
                <w:szCs w:val="24"/>
              </w:rPr>
              <w:t>-Se va verifica documentul doveditor și, după caz, contract de muncă, extras REVISAL al persoanei calificate.</w:t>
            </w:r>
          </w:p>
        </w:tc>
        <w:tc>
          <w:tcPr>
            <w:tcW w:w="2409" w:type="dxa"/>
          </w:tcPr>
          <w:p w14:paraId="29CC064D" w14:textId="32D94CF8" w:rsidR="007D3CAB" w:rsidRPr="005C7A50" w:rsidRDefault="00293A42" w:rsidP="002127D8">
            <w:pPr>
              <w:spacing w:after="5" w:line="276" w:lineRule="auto"/>
              <w:ind w:left="0" w:right="6" w:firstLine="0"/>
              <w:jc w:val="both"/>
              <w:rPr>
                <w:b/>
                <w:color w:val="auto"/>
                <w:szCs w:val="24"/>
              </w:rPr>
            </w:pPr>
            <w:r w:rsidRPr="005C7A50">
              <w:rPr>
                <w:b/>
                <w:color w:val="auto"/>
                <w:szCs w:val="24"/>
              </w:rPr>
              <w:lastRenderedPageBreak/>
              <w:t>Max.1</w:t>
            </w:r>
            <w:r w:rsidR="002561D0" w:rsidRPr="005C7A50">
              <w:rPr>
                <w:b/>
                <w:color w:val="auto"/>
                <w:szCs w:val="24"/>
              </w:rPr>
              <w:t>0</w:t>
            </w:r>
            <w:r w:rsidR="007D3CAB" w:rsidRPr="005C7A50">
              <w:rPr>
                <w:b/>
                <w:color w:val="auto"/>
                <w:szCs w:val="24"/>
              </w:rPr>
              <w:t xml:space="preserve"> puncte</w:t>
            </w:r>
          </w:p>
          <w:p w14:paraId="131A7B56" w14:textId="77777777" w:rsidR="007D3CAB" w:rsidRPr="005C7A50" w:rsidRDefault="007D3CAB" w:rsidP="002127D8">
            <w:pPr>
              <w:spacing w:after="5" w:line="276" w:lineRule="auto"/>
              <w:ind w:left="0" w:right="6" w:firstLine="0"/>
              <w:jc w:val="both"/>
              <w:rPr>
                <w:color w:val="auto"/>
                <w:szCs w:val="24"/>
              </w:rPr>
            </w:pPr>
          </w:p>
          <w:p w14:paraId="5A47BE37" w14:textId="77777777" w:rsidR="00895AD2" w:rsidRPr="005C7A50" w:rsidRDefault="00895AD2" w:rsidP="00293A42">
            <w:pPr>
              <w:spacing w:after="5" w:line="276" w:lineRule="auto"/>
              <w:ind w:left="0" w:right="6" w:firstLine="0"/>
              <w:jc w:val="both"/>
              <w:rPr>
                <w:color w:val="auto"/>
                <w:szCs w:val="24"/>
              </w:rPr>
            </w:pPr>
          </w:p>
          <w:p w14:paraId="514B7D34" w14:textId="5B72B4EB" w:rsidR="00627092" w:rsidRPr="005C7A50" w:rsidRDefault="00895AD2" w:rsidP="00895AD2">
            <w:pPr>
              <w:spacing w:after="5" w:line="276" w:lineRule="auto"/>
              <w:ind w:right="6"/>
              <w:jc w:val="both"/>
              <w:rPr>
                <w:color w:val="auto"/>
                <w:szCs w:val="24"/>
              </w:rPr>
            </w:pPr>
            <w:r w:rsidRPr="005C7A50">
              <w:rPr>
                <w:color w:val="auto"/>
                <w:szCs w:val="24"/>
              </w:rPr>
              <w:t>5 p</w:t>
            </w:r>
            <w:r w:rsidR="00293A42" w:rsidRPr="005C7A50">
              <w:rPr>
                <w:color w:val="auto"/>
                <w:szCs w:val="24"/>
              </w:rPr>
              <w:t>uncte</w:t>
            </w:r>
          </w:p>
          <w:p w14:paraId="680205FF" w14:textId="77777777" w:rsidR="00895AD2" w:rsidRPr="005C7A50" w:rsidRDefault="00895AD2" w:rsidP="00895AD2">
            <w:pPr>
              <w:spacing w:after="5" w:line="276" w:lineRule="auto"/>
              <w:ind w:right="6"/>
              <w:jc w:val="both"/>
              <w:rPr>
                <w:color w:val="auto"/>
                <w:szCs w:val="24"/>
              </w:rPr>
            </w:pPr>
          </w:p>
          <w:p w14:paraId="465C9FE3" w14:textId="77777777" w:rsidR="00895AD2" w:rsidRPr="005C7A50" w:rsidRDefault="00895AD2" w:rsidP="00895AD2">
            <w:pPr>
              <w:spacing w:after="5" w:line="276" w:lineRule="auto"/>
              <w:ind w:right="6"/>
              <w:jc w:val="both"/>
              <w:rPr>
                <w:color w:val="auto"/>
                <w:szCs w:val="24"/>
              </w:rPr>
            </w:pPr>
          </w:p>
          <w:p w14:paraId="6A6EA26D" w14:textId="77777777" w:rsidR="00895AD2" w:rsidRPr="005C7A50" w:rsidRDefault="00895AD2" w:rsidP="00895AD2">
            <w:pPr>
              <w:spacing w:after="5" w:line="276" w:lineRule="auto"/>
              <w:ind w:right="6"/>
              <w:jc w:val="both"/>
              <w:rPr>
                <w:color w:val="auto"/>
                <w:szCs w:val="24"/>
              </w:rPr>
            </w:pPr>
          </w:p>
          <w:p w14:paraId="3D6EF78A" w14:textId="77777777" w:rsidR="00CA2781" w:rsidRPr="005C7A50" w:rsidRDefault="00CA2781" w:rsidP="00895AD2">
            <w:pPr>
              <w:spacing w:after="5" w:line="276" w:lineRule="auto"/>
              <w:ind w:right="6"/>
              <w:jc w:val="both"/>
              <w:rPr>
                <w:color w:val="auto"/>
                <w:szCs w:val="24"/>
              </w:rPr>
            </w:pPr>
          </w:p>
          <w:p w14:paraId="315A1D12" w14:textId="251E052B" w:rsidR="00895AD2" w:rsidRPr="005C7A50" w:rsidRDefault="00895AD2" w:rsidP="00895AD2">
            <w:pPr>
              <w:spacing w:after="5" w:line="276" w:lineRule="auto"/>
              <w:ind w:right="6"/>
              <w:jc w:val="both"/>
              <w:rPr>
                <w:color w:val="auto"/>
                <w:szCs w:val="24"/>
              </w:rPr>
            </w:pPr>
            <w:r w:rsidRPr="005C7A50">
              <w:rPr>
                <w:color w:val="auto"/>
                <w:szCs w:val="24"/>
              </w:rPr>
              <w:lastRenderedPageBreak/>
              <w:t>5 puncte</w:t>
            </w:r>
          </w:p>
          <w:p w14:paraId="6919FD79" w14:textId="77777777" w:rsidR="00895AD2" w:rsidRPr="005C7A50" w:rsidRDefault="00895AD2" w:rsidP="00895AD2">
            <w:pPr>
              <w:spacing w:after="5" w:line="276" w:lineRule="auto"/>
              <w:ind w:right="6"/>
              <w:jc w:val="both"/>
              <w:rPr>
                <w:color w:val="auto"/>
                <w:szCs w:val="24"/>
              </w:rPr>
            </w:pPr>
          </w:p>
          <w:p w14:paraId="67EF676C" w14:textId="46571E4D" w:rsidR="00895AD2" w:rsidRPr="005C7A50" w:rsidRDefault="00895AD2" w:rsidP="00895AD2">
            <w:pPr>
              <w:spacing w:after="5" w:line="276" w:lineRule="auto"/>
              <w:ind w:right="6"/>
              <w:jc w:val="both"/>
              <w:rPr>
                <w:color w:val="auto"/>
                <w:szCs w:val="24"/>
              </w:rPr>
            </w:pPr>
          </w:p>
        </w:tc>
      </w:tr>
      <w:tr w:rsidR="005C7A50" w:rsidRPr="005C7A50" w14:paraId="67621915" w14:textId="77777777" w:rsidTr="00627092">
        <w:tc>
          <w:tcPr>
            <w:tcW w:w="567" w:type="dxa"/>
          </w:tcPr>
          <w:p w14:paraId="79A0EFCB" w14:textId="2C546CF0" w:rsidR="00627092" w:rsidRPr="005C7A50" w:rsidRDefault="00627092" w:rsidP="002127D8">
            <w:pPr>
              <w:spacing w:after="5" w:line="276" w:lineRule="auto"/>
              <w:ind w:left="0" w:right="6" w:firstLine="0"/>
              <w:jc w:val="both"/>
              <w:rPr>
                <w:b/>
                <w:color w:val="auto"/>
                <w:szCs w:val="24"/>
              </w:rPr>
            </w:pPr>
            <w:r w:rsidRPr="005C7A50">
              <w:rPr>
                <w:b/>
                <w:color w:val="auto"/>
                <w:szCs w:val="24"/>
              </w:rPr>
              <w:lastRenderedPageBreak/>
              <w:t>5</w:t>
            </w:r>
          </w:p>
        </w:tc>
        <w:tc>
          <w:tcPr>
            <w:tcW w:w="6096" w:type="dxa"/>
          </w:tcPr>
          <w:p w14:paraId="2E1C28C5" w14:textId="77777777" w:rsidR="00627092" w:rsidRPr="005C7A50" w:rsidRDefault="00627092" w:rsidP="002127D8">
            <w:pPr>
              <w:spacing w:after="5" w:line="276" w:lineRule="auto"/>
              <w:ind w:left="0" w:right="6" w:firstLine="0"/>
              <w:jc w:val="both"/>
              <w:rPr>
                <w:b/>
                <w:color w:val="auto"/>
                <w:szCs w:val="24"/>
              </w:rPr>
            </w:pPr>
            <w:r w:rsidRPr="005C7A50">
              <w:rPr>
                <w:b/>
                <w:color w:val="auto"/>
                <w:szCs w:val="24"/>
              </w:rPr>
              <w:t>CS 5:Inovare</w:t>
            </w:r>
          </w:p>
          <w:p w14:paraId="21876210" w14:textId="4EFC2B92" w:rsidR="00A3077B" w:rsidRPr="005C7A50" w:rsidRDefault="00B93DE4" w:rsidP="00B93DE4">
            <w:pPr>
              <w:spacing w:after="5" w:line="276" w:lineRule="auto"/>
              <w:ind w:left="0" w:right="6" w:firstLine="0"/>
              <w:jc w:val="both"/>
              <w:rPr>
                <w:color w:val="auto"/>
                <w:szCs w:val="24"/>
              </w:rPr>
            </w:pPr>
            <w:r w:rsidRPr="005C7A50">
              <w:rPr>
                <w:color w:val="auto"/>
                <w:szCs w:val="24"/>
              </w:rPr>
              <w:t>Se vor prioritiza</w:t>
            </w:r>
            <w:r w:rsidR="00875410" w:rsidRPr="005C7A50">
              <w:rPr>
                <w:color w:val="auto"/>
                <w:szCs w:val="24"/>
              </w:rPr>
              <w:t xml:space="preserve"> proiectele care prevăd acțiuni inovative pentru teritoriul Gal</w:t>
            </w:r>
            <w:r w:rsidR="00E80A00" w:rsidRPr="005C7A50">
              <w:rPr>
                <w:color w:val="auto"/>
                <w:szCs w:val="24"/>
              </w:rPr>
              <w:t xml:space="preserve"> Bucovina de munte, î</w:t>
            </w:r>
            <w:r w:rsidR="00875410" w:rsidRPr="005C7A50">
              <w:rPr>
                <w:color w:val="auto"/>
                <w:szCs w:val="24"/>
              </w:rPr>
              <w:t>n accepțiunea enunțată în PNDR 2014-2020.</w:t>
            </w:r>
          </w:p>
          <w:p w14:paraId="7061B329" w14:textId="4CD2C19E" w:rsidR="00875410" w:rsidRPr="005C7A50" w:rsidRDefault="00875410" w:rsidP="00E80A00">
            <w:pPr>
              <w:spacing w:after="5" w:line="276" w:lineRule="auto"/>
              <w:ind w:left="0" w:right="6" w:firstLine="0"/>
              <w:jc w:val="both"/>
              <w:rPr>
                <w:color w:val="auto"/>
                <w:szCs w:val="24"/>
              </w:rPr>
            </w:pPr>
            <w:r w:rsidRPr="005C7A50">
              <w:rPr>
                <w:color w:val="auto"/>
                <w:szCs w:val="24"/>
              </w:rPr>
              <w:t xml:space="preserve">Se va verifica </w:t>
            </w:r>
            <w:r w:rsidR="00E80A00" w:rsidRPr="005C7A50">
              <w:rPr>
                <w:color w:val="auto"/>
                <w:szCs w:val="24"/>
              </w:rPr>
              <w:t>existența in teritoriul GAL Bucovina de munte a unor activități turistice similare.</w:t>
            </w:r>
          </w:p>
        </w:tc>
        <w:tc>
          <w:tcPr>
            <w:tcW w:w="2409" w:type="dxa"/>
          </w:tcPr>
          <w:p w14:paraId="6F232341" w14:textId="6D942B68" w:rsidR="00280443" w:rsidRPr="005C7A50" w:rsidRDefault="00B93DE4" w:rsidP="002127D8">
            <w:pPr>
              <w:spacing w:after="5" w:line="276" w:lineRule="auto"/>
              <w:ind w:left="0" w:right="6" w:firstLine="0"/>
              <w:jc w:val="both"/>
              <w:rPr>
                <w:b/>
                <w:color w:val="auto"/>
                <w:szCs w:val="24"/>
              </w:rPr>
            </w:pPr>
            <w:r w:rsidRPr="005C7A50">
              <w:rPr>
                <w:b/>
                <w:color w:val="auto"/>
                <w:szCs w:val="24"/>
              </w:rPr>
              <w:t>M</w:t>
            </w:r>
            <w:r w:rsidR="00FC598D" w:rsidRPr="005C7A50">
              <w:rPr>
                <w:b/>
                <w:color w:val="auto"/>
                <w:szCs w:val="24"/>
              </w:rPr>
              <w:t>ax.10</w:t>
            </w:r>
            <w:r w:rsidR="00280443" w:rsidRPr="005C7A50">
              <w:rPr>
                <w:b/>
                <w:color w:val="auto"/>
                <w:szCs w:val="24"/>
              </w:rPr>
              <w:t xml:space="preserve"> puncte </w:t>
            </w:r>
          </w:p>
          <w:p w14:paraId="320C5C17" w14:textId="77777777" w:rsidR="00280443" w:rsidRPr="005C7A50" w:rsidRDefault="00280443" w:rsidP="002127D8">
            <w:pPr>
              <w:spacing w:after="5" w:line="276" w:lineRule="auto"/>
              <w:ind w:left="0" w:right="6" w:firstLine="0"/>
              <w:jc w:val="both"/>
              <w:rPr>
                <w:color w:val="auto"/>
                <w:szCs w:val="24"/>
              </w:rPr>
            </w:pPr>
          </w:p>
          <w:p w14:paraId="1F35B25A" w14:textId="77777777" w:rsidR="00280443" w:rsidRPr="005C7A50" w:rsidRDefault="00280443" w:rsidP="002127D8">
            <w:pPr>
              <w:spacing w:after="5" w:line="276" w:lineRule="auto"/>
              <w:ind w:left="0" w:right="6" w:firstLine="0"/>
              <w:jc w:val="both"/>
              <w:rPr>
                <w:color w:val="auto"/>
                <w:szCs w:val="24"/>
              </w:rPr>
            </w:pPr>
          </w:p>
          <w:p w14:paraId="0A2FD098" w14:textId="7D85B489" w:rsidR="003A63DF" w:rsidRPr="005C7A50" w:rsidRDefault="00FC598D" w:rsidP="002127D8">
            <w:pPr>
              <w:spacing w:after="5" w:line="276" w:lineRule="auto"/>
              <w:ind w:left="0" w:right="6" w:firstLine="0"/>
              <w:jc w:val="both"/>
              <w:rPr>
                <w:color w:val="auto"/>
                <w:szCs w:val="24"/>
              </w:rPr>
            </w:pPr>
            <w:r w:rsidRPr="005C7A50">
              <w:rPr>
                <w:color w:val="auto"/>
                <w:szCs w:val="24"/>
              </w:rPr>
              <w:t>10</w:t>
            </w:r>
            <w:r w:rsidR="00E80A00" w:rsidRPr="005C7A50">
              <w:rPr>
                <w:color w:val="auto"/>
                <w:szCs w:val="24"/>
              </w:rPr>
              <w:t xml:space="preserve"> puncte</w:t>
            </w:r>
          </w:p>
        </w:tc>
      </w:tr>
      <w:tr w:rsidR="005C7A50" w:rsidRPr="005C7A50" w14:paraId="2A39F470" w14:textId="77777777" w:rsidTr="00627092">
        <w:tc>
          <w:tcPr>
            <w:tcW w:w="567" w:type="dxa"/>
          </w:tcPr>
          <w:p w14:paraId="39691E80" w14:textId="39CCE845" w:rsidR="00627092" w:rsidRPr="005C7A50" w:rsidRDefault="00627092" w:rsidP="002127D8">
            <w:pPr>
              <w:spacing w:after="5" w:line="276" w:lineRule="auto"/>
              <w:ind w:left="0" w:right="6" w:firstLine="0"/>
              <w:jc w:val="both"/>
              <w:rPr>
                <w:b/>
                <w:color w:val="auto"/>
                <w:szCs w:val="24"/>
              </w:rPr>
            </w:pPr>
            <w:r w:rsidRPr="005C7A50">
              <w:rPr>
                <w:b/>
                <w:color w:val="auto"/>
                <w:szCs w:val="24"/>
              </w:rPr>
              <w:t>6</w:t>
            </w:r>
          </w:p>
        </w:tc>
        <w:tc>
          <w:tcPr>
            <w:tcW w:w="6096" w:type="dxa"/>
          </w:tcPr>
          <w:p w14:paraId="10C3E3ED" w14:textId="77777777" w:rsidR="00627092" w:rsidRPr="005C7A50" w:rsidRDefault="00627092" w:rsidP="002127D8">
            <w:pPr>
              <w:spacing w:after="5" w:line="276" w:lineRule="auto"/>
              <w:ind w:left="0" w:right="6" w:firstLine="0"/>
              <w:jc w:val="both"/>
              <w:rPr>
                <w:b/>
                <w:color w:val="auto"/>
                <w:szCs w:val="24"/>
              </w:rPr>
            </w:pPr>
            <w:r w:rsidRPr="005C7A50">
              <w:rPr>
                <w:b/>
                <w:color w:val="auto"/>
                <w:szCs w:val="24"/>
              </w:rPr>
              <w:t>CS 6:Mediu și climă</w:t>
            </w:r>
          </w:p>
          <w:p w14:paraId="62B5D488" w14:textId="7C25AEC2" w:rsidR="00FC598D" w:rsidRPr="005C7A50" w:rsidRDefault="007D3CAB" w:rsidP="00FC598D">
            <w:pPr>
              <w:spacing w:after="5" w:line="276" w:lineRule="auto"/>
              <w:ind w:left="0" w:right="6" w:firstLine="0"/>
              <w:jc w:val="both"/>
              <w:rPr>
                <w:color w:val="auto"/>
                <w:szCs w:val="24"/>
              </w:rPr>
            </w:pPr>
            <w:r w:rsidRPr="005C7A50">
              <w:rPr>
                <w:color w:val="auto"/>
                <w:szCs w:val="24"/>
              </w:rPr>
              <w:t>Se va puncta dacă în</w:t>
            </w:r>
            <w:r w:rsidR="00E80A00" w:rsidRPr="005C7A50">
              <w:rPr>
                <w:color w:val="auto"/>
              </w:rPr>
              <w:t xml:space="preserve"> </w:t>
            </w:r>
            <w:r w:rsidR="0054213A" w:rsidRPr="005C7A50">
              <w:rPr>
                <w:color w:val="auto"/>
                <w:szCs w:val="24"/>
              </w:rPr>
              <w:t>Studiul de fezabilitate</w:t>
            </w:r>
            <w:r w:rsidRPr="005C7A50">
              <w:rPr>
                <w:color w:val="auto"/>
                <w:szCs w:val="24"/>
              </w:rPr>
              <w:t xml:space="preserve"> </w:t>
            </w:r>
            <w:r w:rsidR="00FC598D" w:rsidRPr="005C7A50">
              <w:rPr>
                <w:color w:val="auto"/>
                <w:szCs w:val="24"/>
              </w:rPr>
              <w:t xml:space="preserve">se evidențiază </w:t>
            </w:r>
            <w:r w:rsidRPr="005C7A50">
              <w:rPr>
                <w:color w:val="auto"/>
                <w:szCs w:val="24"/>
              </w:rPr>
              <w:t>implementarea</w:t>
            </w:r>
            <w:r w:rsidR="00FC598D" w:rsidRPr="005C7A50">
              <w:rPr>
                <w:color w:val="auto"/>
                <w:szCs w:val="24"/>
              </w:rPr>
              <w:t xml:space="preserve"> de:</w:t>
            </w:r>
          </w:p>
          <w:p w14:paraId="115FF4EF" w14:textId="71711F1E" w:rsidR="00FC598D" w:rsidRPr="005C7A50" w:rsidRDefault="00FC598D" w:rsidP="00FC598D">
            <w:pPr>
              <w:spacing w:after="5" w:line="276" w:lineRule="auto"/>
              <w:ind w:left="0" w:right="6" w:firstLine="0"/>
              <w:jc w:val="both"/>
              <w:rPr>
                <w:color w:val="auto"/>
                <w:szCs w:val="24"/>
              </w:rPr>
            </w:pPr>
            <w:r w:rsidRPr="005C7A50">
              <w:rPr>
                <w:color w:val="auto"/>
                <w:szCs w:val="24"/>
              </w:rPr>
              <w:t xml:space="preserve">- soluții prietenoase cu mediul înconjurător (ex. utilizarea de materiale ecologice, a unor surse de energie neconvenționale, a echipamentelor cu un consum energetic/de apă eficient, măsuri de creștere a eficienței energetice pt infrastructura realizată prin proiect), </w:t>
            </w:r>
          </w:p>
          <w:p w14:paraId="757D4DDB" w14:textId="77777777" w:rsidR="00FC598D" w:rsidRPr="005C7A50" w:rsidRDefault="00FC598D" w:rsidP="00FC598D">
            <w:pPr>
              <w:spacing w:after="5" w:line="276" w:lineRule="auto"/>
              <w:ind w:left="0" w:right="6" w:firstLine="0"/>
              <w:jc w:val="both"/>
              <w:rPr>
                <w:color w:val="auto"/>
                <w:szCs w:val="24"/>
              </w:rPr>
            </w:pPr>
            <w:r w:rsidRPr="005C7A50">
              <w:rPr>
                <w:color w:val="auto"/>
                <w:szCs w:val="24"/>
              </w:rPr>
              <w:t>- creșterea suprafețelor ocupate de spații verzi,</w:t>
            </w:r>
          </w:p>
          <w:p w14:paraId="598F43B9" w14:textId="57C9C9EB" w:rsidR="00FC598D" w:rsidRPr="005C7A50" w:rsidRDefault="00FC598D" w:rsidP="00FC598D">
            <w:pPr>
              <w:spacing w:after="5" w:line="276" w:lineRule="auto"/>
              <w:ind w:left="0" w:right="6" w:firstLine="0"/>
              <w:jc w:val="both"/>
              <w:rPr>
                <w:color w:val="auto"/>
                <w:szCs w:val="24"/>
              </w:rPr>
            </w:pPr>
            <w:r w:rsidRPr="005C7A50">
              <w:rPr>
                <w:color w:val="auto"/>
                <w:szCs w:val="24"/>
              </w:rPr>
              <w:t>- promovarea și diseminarea unui stil de viață prietenos cu medul înconjurător</w:t>
            </w:r>
          </w:p>
          <w:p w14:paraId="6825E8D8" w14:textId="77777777" w:rsidR="00FC598D" w:rsidRPr="005C7A50" w:rsidRDefault="00FC598D" w:rsidP="00FC598D">
            <w:pPr>
              <w:spacing w:after="5" w:line="276" w:lineRule="auto"/>
              <w:ind w:left="0" w:right="6" w:firstLine="0"/>
              <w:jc w:val="both"/>
              <w:rPr>
                <w:color w:val="auto"/>
                <w:szCs w:val="24"/>
              </w:rPr>
            </w:pPr>
            <w:r w:rsidRPr="005C7A50">
              <w:rPr>
                <w:color w:val="auto"/>
                <w:szCs w:val="24"/>
              </w:rPr>
              <w:t>-minimizarea la sursă a deșeurilor și/sau susținerea colectării selective, creșterea gradului de recuperare și reciclare a deșeurilor și gestionarea corespunzătoare cu respectarea principiilor strategice și a minimizării impactului asupra mediului și sănătății umane;</w:t>
            </w:r>
          </w:p>
          <w:p w14:paraId="427FB453" w14:textId="77777777" w:rsidR="007D3CAB" w:rsidRPr="005C7A50" w:rsidRDefault="00FC598D" w:rsidP="00FC598D">
            <w:pPr>
              <w:spacing w:after="5" w:line="276" w:lineRule="auto"/>
              <w:ind w:left="0" w:right="6" w:firstLine="0"/>
              <w:jc w:val="both"/>
              <w:rPr>
                <w:color w:val="auto"/>
                <w:szCs w:val="24"/>
                <w:lang w:val="it-IT"/>
              </w:rPr>
            </w:pPr>
            <w:r w:rsidRPr="005C7A50">
              <w:rPr>
                <w:color w:val="auto"/>
                <w:szCs w:val="24"/>
                <w:lang w:val="it-IT"/>
              </w:rPr>
              <w:t>-proiectul implementează măsuri de protejare a biodiversității și ecosistemului.</w:t>
            </w:r>
          </w:p>
          <w:p w14:paraId="4C4E6B61" w14:textId="721B0932" w:rsidR="000D3E5A" w:rsidRPr="005C7A50" w:rsidRDefault="000D3E5A" w:rsidP="00FC598D">
            <w:pPr>
              <w:spacing w:after="5" w:line="276" w:lineRule="auto"/>
              <w:ind w:left="0" w:right="6" w:firstLine="0"/>
              <w:jc w:val="both"/>
              <w:rPr>
                <w:color w:val="auto"/>
                <w:szCs w:val="24"/>
                <w:lang w:val="it-IT"/>
              </w:rPr>
            </w:pPr>
          </w:p>
        </w:tc>
        <w:tc>
          <w:tcPr>
            <w:tcW w:w="2409" w:type="dxa"/>
          </w:tcPr>
          <w:p w14:paraId="33C99E1B" w14:textId="332589BE" w:rsidR="00627092" w:rsidRPr="005C7A50" w:rsidRDefault="007D3CAB" w:rsidP="002127D8">
            <w:pPr>
              <w:spacing w:after="5" w:line="276" w:lineRule="auto"/>
              <w:ind w:left="0" w:right="6" w:firstLine="0"/>
              <w:jc w:val="both"/>
              <w:rPr>
                <w:b/>
                <w:color w:val="auto"/>
                <w:szCs w:val="24"/>
              </w:rPr>
            </w:pPr>
            <w:r w:rsidRPr="005C7A50">
              <w:rPr>
                <w:b/>
                <w:color w:val="auto"/>
                <w:szCs w:val="24"/>
              </w:rPr>
              <w:t>M</w:t>
            </w:r>
            <w:r w:rsidR="00FC598D" w:rsidRPr="005C7A50">
              <w:rPr>
                <w:b/>
                <w:color w:val="auto"/>
                <w:szCs w:val="24"/>
              </w:rPr>
              <w:t>ax.10</w:t>
            </w:r>
            <w:r w:rsidRPr="005C7A50">
              <w:rPr>
                <w:b/>
                <w:color w:val="auto"/>
                <w:szCs w:val="24"/>
              </w:rPr>
              <w:t xml:space="preserve"> puncte</w:t>
            </w:r>
          </w:p>
          <w:p w14:paraId="58C3450E" w14:textId="77777777" w:rsidR="009C7F96" w:rsidRPr="005C7A50" w:rsidRDefault="009C7F96" w:rsidP="002127D8">
            <w:pPr>
              <w:spacing w:after="5" w:line="276" w:lineRule="auto"/>
              <w:ind w:left="0" w:right="6" w:firstLine="0"/>
              <w:jc w:val="both"/>
              <w:rPr>
                <w:b/>
                <w:color w:val="auto"/>
                <w:szCs w:val="24"/>
              </w:rPr>
            </w:pPr>
          </w:p>
          <w:p w14:paraId="3FE6417B" w14:textId="77777777" w:rsidR="00FC598D" w:rsidRPr="005C7A50" w:rsidRDefault="00FC598D" w:rsidP="002127D8">
            <w:pPr>
              <w:spacing w:after="5" w:line="276" w:lineRule="auto"/>
              <w:ind w:left="0" w:right="6" w:firstLine="0"/>
              <w:jc w:val="both"/>
              <w:rPr>
                <w:color w:val="auto"/>
                <w:szCs w:val="24"/>
              </w:rPr>
            </w:pPr>
          </w:p>
          <w:p w14:paraId="65A05823" w14:textId="77777777" w:rsidR="009C7F96" w:rsidRPr="005C7A50" w:rsidRDefault="00FC598D" w:rsidP="002127D8">
            <w:pPr>
              <w:spacing w:after="5" w:line="276" w:lineRule="auto"/>
              <w:ind w:left="0" w:right="6" w:firstLine="0"/>
              <w:jc w:val="both"/>
              <w:rPr>
                <w:color w:val="auto"/>
                <w:szCs w:val="24"/>
              </w:rPr>
            </w:pPr>
            <w:r w:rsidRPr="005C7A50">
              <w:rPr>
                <w:color w:val="auto"/>
                <w:szCs w:val="24"/>
              </w:rPr>
              <w:t>2</w:t>
            </w:r>
            <w:r w:rsidR="009C7F96" w:rsidRPr="005C7A50">
              <w:rPr>
                <w:color w:val="auto"/>
                <w:szCs w:val="24"/>
              </w:rPr>
              <w:t xml:space="preserve"> puncte</w:t>
            </w:r>
          </w:p>
          <w:p w14:paraId="53622622" w14:textId="77777777" w:rsidR="00FC598D" w:rsidRPr="005C7A50" w:rsidRDefault="00FC598D" w:rsidP="002127D8">
            <w:pPr>
              <w:spacing w:after="5" w:line="276" w:lineRule="auto"/>
              <w:ind w:left="0" w:right="6" w:firstLine="0"/>
              <w:jc w:val="both"/>
              <w:rPr>
                <w:color w:val="auto"/>
                <w:szCs w:val="24"/>
              </w:rPr>
            </w:pPr>
          </w:p>
          <w:p w14:paraId="775DC402" w14:textId="77777777" w:rsidR="00FC598D" w:rsidRPr="005C7A50" w:rsidRDefault="00FC598D" w:rsidP="002127D8">
            <w:pPr>
              <w:spacing w:after="5" w:line="276" w:lineRule="auto"/>
              <w:ind w:left="0" w:right="6" w:firstLine="0"/>
              <w:jc w:val="both"/>
              <w:rPr>
                <w:color w:val="auto"/>
                <w:szCs w:val="24"/>
              </w:rPr>
            </w:pPr>
          </w:p>
          <w:p w14:paraId="633582E0" w14:textId="77777777" w:rsidR="00FC598D" w:rsidRPr="005C7A50" w:rsidRDefault="00FC598D" w:rsidP="002127D8">
            <w:pPr>
              <w:spacing w:after="5" w:line="276" w:lineRule="auto"/>
              <w:ind w:left="0" w:right="6" w:firstLine="0"/>
              <w:jc w:val="both"/>
              <w:rPr>
                <w:color w:val="auto"/>
                <w:szCs w:val="24"/>
              </w:rPr>
            </w:pPr>
          </w:p>
          <w:p w14:paraId="16EAB8D9" w14:textId="77777777" w:rsidR="00FC598D" w:rsidRPr="005C7A50" w:rsidRDefault="00FC598D" w:rsidP="002127D8">
            <w:pPr>
              <w:spacing w:after="5" w:line="276" w:lineRule="auto"/>
              <w:ind w:left="0" w:right="6" w:firstLine="0"/>
              <w:jc w:val="both"/>
              <w:rPr>
                <w:color w:val="auto"/>
                <w:szCs w:val="24"/>
              </w:rPr>
            </w:pPr>
          </w:p>
          <w:p w14:paraId="3A4482CD" w14:textId="77777777" w:rsidR="00FC598D" w:rsidRPr="005C7A50" w:rsidRDefault="00FC598D" w:rsidP="002127D8">
            <w:pPr>
              <w:spacing w:after="5" w:line="276" w:lineRule="auto"/>
              <w:ind w:left="0" w:right="6" w:firstLine="0"/>
              <w:jc w:val="both"/>
              <w:rPr>
                <w:color w:val="auto"/>
                <w:szCs w:val="24"/>
              </w:rPr>
            </w:pPr>
            <w:r w:rsidRPr="005C7A50">
              <w:rPr>
                <w:color w:val="auto"/>
                <w:szCs w:val="24"/>
              </w:rPr>
              <w:t>2 puncte</w:t>
            </w:r>
          </w:p>
          <w:p w14:paraId="715ABC46" w14:textId="40F5C669" w:rsidR="00FC598D" w:rsidRPr="005C7A50" w:rsidRDefault="00FC598D" w:rsidP="002127D8">
            <w:pPr>
              <w:spacing w:after="5" w:line="276" w:lineRule="auto"/>
              <w:ind w:left="0" w:right="6" w:firstLine="0"/>
              <w:jc w:val="both"/>
              <w:rPr>
                <w:color w:val="auto"/>
                <w:szCs w:val="24"/>
              </w:rPr>
            </w:pPr>
            <w:r w:rsidRPr="005C7A50">
              <w:rPr>
                <w:color w:val="auto"/>
                <w:szCs w:val="24"/>
              </w:rPr>
              <w:t>2 puncte</w:t>
            </w:r>
          </w:p>
          <w:p w14:paraId="5B35430B" w14:textId="77777777" w:rsidR="00FC598D" w:rsidRPr="005C7A50" w:rsidRDefault="00FC598D" w:rsidP="002127D8">
            <w:pPr>
              <w:spacing w:after="5" w:line="276" w:lineRule="auto"/>
              <w:ind w:left="0" w:right="6" w:firstLine="0"/>
              <w:jc w:val="both"/>
              <w:rPr>
                <w:color w:val="auto"/>
                <w:szCs w:val="24"/>
              </w:rPr>
            </w:pPr>
          </w:p>
          <w:p w14:paraId="2559ED17" w14:textId="05E95B02" w:rsidR="00FC598D" w:rsidRPr="005C7A50" w:rsidRDefault="00FC598D" w:rsidP="002127D8">
            <w:pPr>
              <w:spacing w:after="5" w:line="276" w:lineRule="auto"/>
              <w:ind w:left="0" w:right="6" w:firstLine="0"/>
              <w:jc w:val="both"/>
              <w:rPr>
                <w:color w:val="auto"/>
                <w:szCs w:val="24"/>
              </w:rPr>
            </w:pPr>
            <w:r w:rsidRPr="005C7A50">
              <w:rPr>
                <w:color w:val="auto"/>
                <w:szCs w:val="24"/>
              </w:rPr>
              <w:t>2 puncte</w:t>
            </w:r>
          </w:p>
          <w:p w14:paraId="4A76AA00" w14:textId="77777777" w:rsidR="00FC598D" w:rsidRPr="005C7A50" w:rsidRDefault="00FC598D" w:rsidP="002127D8">
            <w:pPr>
              <w:spacing w:after="5" w:line="276" w:lineRule="auto"/>
              <w:ind w:left="0" w:right="6" w:firstLine="0"/>
              <w:jc w:val="both"/>
              <w:rPr>
                <w:color w:val="auto"/>
                <w:szCs w:val="24"/>
              </w:rPr>
            </w:pPr>
          </w:p>
          <w:p w14:paraId="4564A056" w14:textId="77777777" w:rsidR="00FC598D" w:rsidRPr="005C7A50" w:rsidRDefault="00FC598D" w:rsidP="002127D8">
            <w:pPr>
              <w:spacing w:after="5" w:line="276" w:lineRule="auto"/>
              <w:ind w:left="0" w:right="6" w:firstLine="0"/>
              <w:jc w:val="both"/>
              <w:rPr>
                <w:color w:val="auto"/>
                <w:szCs w:val="24"/>
              </w:rPr>
            </w:pPr>
          </w:p>
          <w:p w14:paraId="4067D105" w14:textId="77777777" w:rsidR="00FC598D" w:rsidRPr="005C7A50" w:rsidRDefault="00FC598D" w:rsidP="002127D8">
            <w:pPr>
              <w:spacing w:after="5" w:line="276" w:lineRule="auto"/>
              <w:ind w:left="0" w:right="6" w:firstLine="0"/>
              <w:jc w:val="both"/>
              <w:rPr>
                <w:color w:val="auto"/>
                <w:szCs w:val="24"/>
              </w:rPr>
            </w:pPr>
          </w:p>
          <w:p w14:paraId="69CA751F" w14:textId="77777777" w:rsidR="00FC598D" w:rsidRPr="005C7A50" w:rsidRDefault="00FC598D" w:rsidP="002127D8">
            <w:pPr>
              <w:spacing w:after="5" w:line="276" w:lineRule="auto"/>
              <w:ind w:left="0" w:right="6" w:firstLine="0"/>
              <w:jc w:val="both"/>
              <w:rPr>
                <w:color w:val="auto"/>
                <w:szCs w:val="24"/>
              </w:rPr>
            </w:pPr>
          </w:p>
          <w:p w14:paraId="16FC0AF8" w14:textId="5E3D845D" w:rsidR="00FC598D" w:rsidRPr="005C7A50" w:rsidRDefault="00FC598D" w:rsidP="002127D8">
            <w:pPr>
              <w:spacing w:after="5" w:line="276" w:lineRule="auto"/>
              <w:ind w:left="0" w:right="6" w:firstLine="0"/>
              <w:jc w:val="both"/>
              <w:rPr>
                <w:color w:val="auto"/>
                <w:szCs w:val="24"/>
              </w:rPr>
            </w:pPr>
            <w:r w:rsidRPr="005C7A50">
              <w:rPr>
                <w:color w:val="auto"/>
                <w:szCs w:val="24"/>
              </w:rPr>
              <w:t>2 puncte</w:t>
            </w:r>
          </w:p>
          <w:p w14:paraId="777A4F1D" w14:textId="45C21EC5" w:rsidR="00FC598D" w:rsidRPr="005C7A50" w:rsidRDefault="00FC598D" w:rsidP="002127D8">
            <w:pPr>
              <w:spacing w:after="5" w:line="276" w:lineRule="auto"/>
              <w:ind w:left="0" w:right="6" w:firstLine="0"/>
              <w:jc w:val="both"/>
              <w:rPr>
                <w:color w:val="auto"/>
                <w:szCs w:val="24"/>
              </w:rPr>
            </w:pPr>
          </w:p>
        </w:tc>
      </w:tr>
      <w:tr w:rsidR="005C7A50" w:rsidRPr="005C7A50" w14:paraId="2FF9BCFC" w14:textId="77777777" w:rsidTr="00627092">
        <w:tc>
          <w:tcPr>
            <w:tcW w:w="567" w:type="dxa"/>
          </w:tcPr>
          <w:p w14:paraId="16F83B72" w14:textId="74A74F94" w:rsidR="009F1D69" w:rsidRPr="005C7A50" w:rsidRDefault="009F1D69" w:rsidP="002127D8">
            <w:pPr>
              <w:spacing w:after="5" w:line="276" w:lineRule="auto"/>
              <w:ind w:left="0" w:right="6" w:firstLine="0"/>
              <w:jc w:val="both"/>
              <w:rPr>
                <w:b/>
                <w:color w:val="auto"/>
                <w:szCs w:val="24"/>
              </w:rPr>
            </w:pPr>
            <w:r w:rsidRPr="005C7A50">
              <w:rPr>
                <w:b/>
                <w:color w:val="auto"/>
                <w:szCs w:val="24"/>
              </w:rPr>
              <w:t>7.</w:t>
            </w:r>
          </w:p>
        </w:tc>
        <w:tc>
          <w:tcPr>
            <w:tcW w:w="6096" w:type="dxa"/>
          </w:tcPr>
          <w:p w14:paraId="0208D8F3" w14:textId="77777777" w:rsidR="009F1D69" w:rsidRPr="005C7A50" w:rsidRDefault="009F1D69" w:rsidP="002127D8">
            <w:pPr>
              <w:spacing w:after="5" w:line="276" w:lineRule="auto"/>
              <w:ind w:left="0" w:right="6" w:firstLine="0"/>
              <w:jc w:val="both"/>
              <w:rPr>
                <w:b/>
                <w:color w:val="auto"/>
                <w:szCs w:val="24"/>
              </w:rPr>
            </w:pPr>
            <w:r w:rsidRPr="005C7A50">
              <w:rPr>
                <w:b/>
                <w:color w:val="auto"/>
                <w:szCs w:val="24"/>
              </w:rPr>
              <w:t>CS 7: Locuri de muncă</w:t>
            </w:r>
          </w:p>
          <w:p w14:paraId="68522CBD" w14:textId="579BEEBD" w:rsidR="00FC598D" w:rsidRPr="005C7A50" w:rsidRDefault="001F70D9" w:rsidP="002127D8">
            <w:pPr>
              <w:spacing w:after="5" w:line="276" w:lineRule="auto"/>
              <w:ind w:left="0" w:right="6" w:firstLine="0"/>
              <w:jc w:val="both"/>
              <w:rPr>
                <w:color w:val="auto"/>
                <w:szCs w:val="24"/>
                <w:lang w:val="it-IT"/>
              </w:rPr>
            </w:pPr>
            <w:r w:rsidRPr="005C7A50">
              <w:rPr>
                <w:color w:val="auto"/>
                <w:szCs w:val="24"/>
              </w:rPr>
              <w:t xml:space="preserve">Se vor prioritiza proiectele care </w:t>
            </w:r>
            <w:r w:rsidRPr="005C7A50">
              <w:rPr>
                <w:color w:val="auto"/>
                <w:szCs w:val="24"/>
                <w:lang w:val="it-IT"/>
              </w:rPr>
              <w:t>creează noi locuri de muncă (nu menținerea celor existente), cu normă întreagă sau cu jumătate de normă:</w:t>
            </w:r>
          </w:p>
          <w:p w14:paraId="1422B22A" w14:textId="7A642BF9" w:rsidR="001F70D9" w:rsidRPr="005C7A50" w:rsidRDefault="001F70D9" w:rsidP="0054213A">
            <w:pPr>
              <w:pStyle w:val="ListParagraph"/>
              <w:numPr>
                <w:ilvl w:val="0"/>
                <w:numId w:val="48"/>
              </w:numPr>
              <w:spacing w:after="5" w:line="276" w:lineRule="auto"/>
              <w:ind w:right="6"/>
              <w:jc w:val="both"/>
              <w:rPr>
                <w:color w:val="auto"/>
                <w:szCs w:val="24"/>
              </w:rPr>
            </w:pPr>
            <w:r w:rsidRPr="005C7A50">
              <w:rPr>
                <w:color w:val="auto"/>
                <w:szCs w:val="24"/>
              </w:rPr>
              <w:t xml:space="preserve">1 loc de munca </w:t>
            </w:r>
          </w:p>
          <w:p w14:paraId="0FC8776A" w14:textId="1899DCD3" w:rsidR="001F70D9" w:rsidRPr="005C7A50" w:rsidRDefault="001F70D9" w:rsidP="0054213A">
            <w:pPr>
              <w:pStyle w:val="ListParagraph"/>
              <w:numPr>
                <w:ilvl w:val="0"/>
                <w:numId w:val="48"/>
              </w:numPr>
              <w:spacing w:after="5" w:line="276" w:lineRule="auto"/>
              <w:ind w:right="6"/>
              <w:jc w:val="both"/>
              <w:rPr>
                <w:color w:val="auto"/>
                <w:szCs w:val="24"/>
              </w:rPr>
            </w:pPr>
            <w:r w:rsidRPr="005C7A50">
              <w:rPr>
                <w:color w:val="auto"/>
                <w:szCs w:val="24"/>
              </w:rPr>
              <w:t xml:space="preserve">2 sau mai multe locuri de muncă </w:t>
            </w:r>
          </w:p>
          <w:p w14:paraId="4C0D533D" w14:textId="4CAE4947" w:rsidR="009C7F96" w:rsidRPr="005C7A50" w:rsidRDefault="000D3E5A" w:rsidP="0054213A">
            <w:pPr>
              <w:spacing w:after="5" w:line="276" w:lineRule="auto"/>
              <w:ind w:left="0" w:right="6" w:firstLine="0"/>
              <w:jc w:val="both"/>
              <w:rPr>
                <w:color w:val="auto"/>
                <w:szCs w:val="24"/>
              </w:rPr>
            </w:pPr>
            <w:r w:rsidRPr="005C7A50">
              <w:rPr>
                <w:color w:val="auto"/>
                <w:szCs w:val="24"/>
              </w:rPr>
              <w:t>Se va verifica Studiul de fezabilitate</w:t>
            </w:r>
          </w:p>
        </w:tc>
        <w:tc>
          <w:tcPr>
            <w:tcW w:w="2409" w:type="dxa"/>
          </w:tcPr>
          <w:p w14:paraId="34246224" w14:textId="5B3B4660" w:rsidR="001F70D9" w:rsidRPr="005C7A50" w:rsidRDefault="001F70D9" w:rsidP="001F70D9">
            <w:pPr>
              <w:spacing w:after="5" w:line="276" w:lineRule="auto"/>
              <w:ind w:left="0" w:right="6" w:firstLine="0"/>
              <w:jc w:val="both"/>
              <w:rPr>
                <w:b/>
                <w:color w:val="auto"/>
                <w:szCs w:val="24"/>
              </w:rPr>
            </w:pPr>
            <w:r w:rsidRPr="005C7A50">
              <w:rPr>
                <w:b/>
                <w:color w:val="auto"/>
                <w:szCs w:val="24"/>
              </w:rPr>
              <w:t>Max.20 puncte</w:t>
            </w:r>
          </w:p>
          <w:p w14:paraId="0C07C9F6" w14:textId="77777777" w:rsidR="001F70D9" w:rsidRPr="005C7A50" w:rsidRDefault="001F70D9" w:rsidP="001F70D9">
            <w:pPr>
              <w:spacing w:after="5" w:line="276" w:lineRule="auto"/>
              <w:ind w:left="0" w:right="6" w:firstLine="0"/>
              <w:jc w:val="both"/>
              <w:rPr>
                <w:b/>
                <w:color w:val="auto"/>
                <w:szCs w:val="24"/>
              </w:rPr>
            </w:pPr>
          </w:p>
          <w:p w14:paraId="21DBAA3A" w14:textId="77777777" w:rsidR="001F70D9" w:rsidRPr="005C7A50" w:rsidRDefault="001F70D9" w:rsidP="001F70D9">
            <w:pPr>
              <w:spacing w:after="5" w:line="276" w:lineRule="auto"/>
              <w:ind w:left="0" w:right="6" w:firstLine="0"/>
              <w:jc w:val="both"/>
              <w:rPr>
                <w:b/>
                <w:color w:val="auto"/>
                <w:szCs w:val="24"/>
              </w:rPr>
            </w:pPr>
          </w:p>
          <w:p w14:paraId="031E2DF8" w14:textId="77777777" w:rsidR="001F70D9" w:rsidRPr="005C7A50" w:rsidRDefault="001F70D9" w:rsidP="001F70D9">
            <w:pPr>
              <w:spacing w:after="5" w:line="276" w:lineRule="auto"/>
              <w:ind w:left="0" w:right="6" w:firstLine="0"/>
              <w:jc w:val="both"/>
              <w:rPr>
                <w:b/>
                <w:color w:val="auto"/>
                <w:szCs w:val="24"/>
              </w:rPr>
            </w:pPr>
          </w:p>
          <w:p w14:paraId="37D62DBB" w14:textId="2EA51FFA" w:rsidR="001F70D9" w:rsidRPr="005C7A50" w:rsidRDefault="001F70D9" w:rsidP="001F70D9">
            <w:pPr>
              <w:spacing w:after="5" w:line="276" w:lineRule="auto"/>
              <w:ind w:left="0" w:right="6" w:firstLine="0"/>
              <w:jc w:val="both"/>
              <w:rPr>
                <w:color w:val="auto"/>
                <w:szCs w:val="24"/>
              </w:rPr>
            </w:pPr>
            <w:r w:rsidRPr="005C7A50">
              <w:rPr>
                <w:color w:val="auto"/>
                <w:szCs w:val="24"/>
              </w:rPr>
              <w:t>10 puncte</w:t>
            </w:r>
          </w:p>
          <w:p w14:paraId="363F284C" w14:textId="61B950C9" w:rsidR="009F1D69" w:rsidRPr="005C7A50" w:rsidRDefault="001F70D9" w:rsidP="002127D8">
            <w:pPr>
              <w:spacing w:after="5" w:line="276" w:lineRule="auto"/>
              <w:ind w:left="0" w:right="6" w:firstLine="0"/>
              <w:jc w:val="both"/>
              <w:rPr>
                <w:color w:val="auto"/>
                <w:szCs w:val="24"/>
              </w:rPr>
            </w:pPr>
            <w:r w:rsidRPr="005C7A50">
              <w:rPr>
                <w:color w:val="auto"/>
                <w:szCs w:val="24"/>
              </w:rPr>
              <w:t>20 puncte</w:t>
            </w:r>
          </w:p>
        </w:tc>
      </w:tr>
      <w:tr w:rsidR="005C7A50" w:rsidRPr="005C7A50" w14:paraId="752B4B3D" w14:textId="77777777" w:rsidTr="00627092">
        <w:tc>
          <w:tcPr>
            <w:tcW w:w="567" w:type="dxa"/>
          </w:tcPr>
          <w:p w14:paraId="0C632B8E" w14:textId="12199F25" w:rsidR="002561D0" w:rsidRPr="005C7A50" w:rsidRDefault="002561D0" w:rsidP="002127D8">
            <w:pPr>
              <w:spacing w:after="5" w:line="276" w:lineRule="auto"/>
              <w:ind w:left="0" w:right="6" w:firstLine="0"/>
              <w:jc w:val="both"/>
              <w:rPr>
                <w:b/>
                <w:color w:val="auto"/>
                <w:szCs w:val="24"/>
              </w:rPr>
            </w:pPr>
          </w:p>
        </w:tc>
        <w:tc>
          <w:tcPr>
            <w:tcW w:w="6096" w:type="dxa"/>
          </w:tcPr>
          <w:p w14:paraId="538AA945" w14:textId="77777777" w:rsidR="002561D0" w:rsidRPr="005C7A50" w:rsidRDefault="002561D0" w:rsidP="002127D8">
            <w:pPr>
              <w:spacing w:after="5" w:line="276" w:lineRule="auto"/>
              <w:ind w:left="0" w:right="6" w:firstLine="0"/>
              <w:jc w:val="both"/>
              <w:rPr>
                <w:b/>
                <w:color w:val="auto"/>
                <w:szCs w:val="24"/>
              </w:rPr>
            </w:pPr>
            <w:r w:rsidRPr="005C7A50">
              <w:rPr>
                <w:b/>
                <w:color w:val="auto"/>
                <w:szCs w:val="24"/>
              </w:rPr>
              <w:t xml:space="preserve">TOTAL </w:t>
            </w:r>
          </w:p>
        </w:tc>
        <w:tc>
          <w:tcPr>
            <w:tcW w:w="2409" w:type="dxa"/>
          </w:tcPr>
          <w:p w14:paraId="098CAF3C" w14:textId="77777777" w:rsidR="002561D0" w:rsidRPr="005C7A50" w:rsidRDefault="00307026" w:rsidP="002127D8">
            <w:pPr>
              <w:spacing w:after="5" w:line="276" w:lineRule="auto"/>
              <w:ind w:left="0" w:right="6" w:firstLine="0"/>
              <w:jc w:val="both"/>
              <w:rPr>
                <w:b/>
                <w:color w:val="auto"/>
                <w:szCs w:val="24"/>
              </w:rPr>
            </w:pPr>
            <w:r w:rsidRPr="005C7A50">
              <w:rPr>
                <w:b/>
                <w:color w:val="auto"/>
                <w:szCs w:val="24"/>
              </w:rPr>
              <w:t>100 puncte</w:t>
            </w:r>
          </w:p>
        </w:tc>
      </w:tr>
    </w:tbl>
    <w:p w14:paraId="18F25714" w14:textId="77777777" w:rsidR="00627092" w:rsidRPr="005C7A50" w:rsidRDefault="00627092" w:rsidP="002127D8">
      <w:pPr>
        <w:spacing w:after="5" w:line="276" w:lineRule="auto"/>
        <w:ind w:left="720" w:right="6" w:firstLine="0"/>
        <w:jc w:val="both"/>
        <w:rPr>
          <w:color w:val="auto"/>
          <w:szCs w:val="24"/>
        </w:rPr>
      </w:pPr>
    </w:p>
    <w:p w14:paraId="24034DBE" w14:textId="7DFB2527" w:rsidR="00BD4486" w:rsidRPr="005C7A50" w:rsidRDefault="009359C6" w:rsidP="002127D8">
      <w:pPr>
        <w:pStyle w:val="Heading2"/>
        <w:spacing w:line="276" w:lineRule="auto"/>
        <w:ind w:left="-5" w:right="6"/>
        <w:jc w:val="center"/>
        <w:rPr>
          <w:color w:val="auto"/>
          <w:szCs w:val="24"/>
        </w:rPr>
      </w:pPr>
      <w:bookmarkStart w:id="28" w:name="_Toc489610701"/>
      <w:bookmarkStart w:id="29" w:name="_Toc498681668"/>
      <w:r w:rsidRPr="005C7A50">
        <w:rPr>
          <w:color w:val="auto"/>
          <w:szCs w:val="24"/>
        </w:rPr>
        <w:lastRenderedPageBreak/>
        <w:t>PUN</w:t>
      </w:r>
      <w:r w:rsidR="00A313C2" w:rsidRPr="005C7A50">
        <w:rPr>
          <w:color w:val="auto"/>
          <w:szCs w:val="24"/>
        </w:rPr>
        <w:t>C</w:t>
      </w:r>
      <w:r w:rsidR="00B06FF0" w:rsidRPr="005C7A50">
        <w:rPr>
          <w:color w:val="auto"/>
          <w:szCs w:val="24"/>
        </w:rPr>
        <w:t>TAJ MINIM ADMIS LA FINANTARE: 2</w:t>
      </w:r>
      <w:r w:rsidR="00F1231D" w:rsidRPr="005C7A50">
        <w:rPr>
          <w:color w:val="auto"/>
          <w:szCs w:val="24"/>
        </w:rPr>
        <w:t>0</w:t>
      </w:r>
      <w:r w:rsidRPr="005C7A50">
        <w:rPr>
          <w:color w:val="auto"/>
          <w:szCs w:val="24"/>
        </w:rPr>
        <w:t xml:space="preserve"> puncte</w:t>
      </w:r>
      <w:bookmarkEnd w:id="28"/>
      <w:bookmarkEnd w:id="29"/>
    </w:p>
    <w:p w14:paraId="2DCA43B2" w14:textId="77777777" w:rsidR="00BD4486" w:rsidRPr="005C7A50" w:rsidRDefault="00BD4486" w:rsidP="00113D25">
      <w:pPr>
        <w:pStyle w:val="Heading2"/>
        <w:spacing w:line="276" w:lineRule="auto"/>
        <w:ind w:left="-5" w:right="6"/>
        <w:jc w:val="both"/>
        <w:rPr>
          <w:color w:val="auto"/>
          <w:szCs w:val="24"/>
        </w:rPr>
      </w:pPr>
      <w:bookmarkStart w:id="30" w:name="_Toc489610702"/>
      <w:bookmarkStart w:id="31" w:name="_Toc498681669"/>
      <w:r w:rsidRPr="005C7A50">
        <w:rPr>
          <w:color w:val="auto"/>
          <w:szCs w:val="24"/>
        </w:rPr>
        <w:t>Punctajul estimat (autoevaluare, prescoring) se va face pe propria răspundere a beneficiarului !</w:t>
      </w:r>
      <w:bookmarkEnd w:id="30"/>
      <w:bookmarkEnd w:id="31"/>
    </w:p>
    <w:p w14:paraId="4393DD0E" w14:textId="77777777" w:rsidR="009E434F" w:rsidRPr="005C7A50" w:rsidRDefault="009359C6" w:rsidP="002127D8">
      <w:pPr>
        <w:spacing w:after="229" w:line="276" w:lineRule="auto"/>
        <w:ind w:left="-5" w:right="6"/>
        <w:jc w:val="both"/>
        <w:rPr>
          <w:color w:val="auto"/>
          <w:szCs w:val="24"/>
        </w:rPr>
      </w:pPr>
      <w:r w:rsidRPr="005C7A50">
        <w:rPr>
          <w:b/>
          <w:color w:val="auto"/>
          <w:szCs w:val="24"/>
        </w:rPr>
        <w:t xml:space="preserve">ATENȚIE! </w:t>
      </w:r>
      <w:r w:rsidRPr="005C7A50">
        <w:rPr>
          <w:i/>
          <w:color w:val="auto"/>
          <w:szCs w:val="24"/>
        </w:rPr>
        <w:t xml:space="preserve">Toate activitățile pe care solicitantul se angajează să le efectueze prin investiție, atât la faza de implementare a proiectului cât și în perioada de monitorizare, activități pentru care cererea de finanțare a fost selectată pentru finanțare nerambursabilă, devin condiții </w:t>
      </w:r>
      <w:r w:rsidR="00BD4486" w:rsidRPr="005C7A50">
        <w:rPr>
          <w:i/>
          <w:color w:val="auto"/>
          <w:szCs w:val="24"/>
        </w:rPr>
        <w:t>obligatorii</w:t>
      </w:r>
      <w:r w:rsidRPr="005C7A50">
        <w:rPr>
          <w:i/>
          <w:color w:val="auto"/>
          <w:szCs w:val="24"/>
        </w:rPr>
        <w:t xml:space="preserve">. În situația în care, la verificarea oricărei cereri de plată sau la verificările efectuate  în perioada de monitorizare, se constată că aceste condiții nu mai sunt îndeplinite de către proiect sau beneficiar, plățile vor fi sistate, contractul va fi reziliat și toate plățile efectuate până la momentul constatării neregularității vor fi încadrate ca debite în sarcina beneficiarului, la dispoziția AFIR.  </w:t>
      </w:r>
    </w:p>
    <w:p w14:paraId="1A943050" w14:textId="35FA2BA1" w:rsidR="00BD4486" w:rsidRPr="005C7A50" w:rsidRDefault="00BD4486" w:rsidP="00D5639F">
      <w:pPr>
        <w:spacing w:after="240" w:line="276" w:lineRule="auto"/>
        <w:ind w:left="-5" w:right="0" w:firstLine="713"/>
        <w:rPr>
          <w:color w:val="auto"/>
          <w:szCs w:val="24"/>
        </w:rPr>
      </w:pPr>
      <w:r w:rsidRPr="005C7A50">
        <w:rPr>
          <w:b/>
          <w:color w:val="auto"/>
          <w:szCs w:val="24"/>
        </w:rPr>
        <w:t xml:space="preserve">7.3 Organizarea sesiunilor </w:t>
      </w:r>
    </w:p>
    <w:p w14:paraId="420E38D1" w14:textId="77777777" w:rsidR="00BD4486" w:rsidRPr="005C7A50" w:rsidRDefault="00BD4486" w:rsidP="002127D8">
      <w:pPr>
        <w:spacing w:after="180" w:line="276" w:lineRule="auto"/>
        <w:ind w:left="-5" w:right="0"/>
        <w:jc w:val="both"/>
        <w:rPr>
          <w:color w:val="auto"/>
          <w:szCs w:val="24"/>
        </w:rPr>
      </w:pPr>
      <w:r w:rsidRPr="005C7A50">
        <w:rPr>
          <w:color w:val="auto"/>
          <w:szCs w:val="24"/>
        </w:rPr>
        <w:t xml:space="preserve">La momentul elaborării procedurii de selecție, GAL va avea în vedere următoarele aspecte: </w:t>
      </w:r>
    </w:p>
    <w:p w14:paraId="36A675E7" w14:textId="77777777" w:rsidR="00BD4486" w:rsidRPr="005C7A50" w:rsidRDefault="00BD4486" w:rsidP="0054213A">
      <w:pPr>
        <w:numPr>
          <w:ilvl w:val="0"/>
          <w:numId w:val="11"/>
        </w:numPr>
        <w:spacing w:after="54" w:line="276" w:lineRule="auto"/>
        <w:ind w:right="0"/>
        <w:jc w:val="both"/>
        <w:rPr>
          <w:color w:val="auto"/>
          <w:szCs w:val="24"/>
        </w:rPr>
      </w:pPr>
      <w:r w:rsidRPr="005C7A50">
        <w:rPr>
          <w:color w:val="auto"/>
          <w:szCs w:val="24"/>
        </w:rPr>
        <w:t xml:space="preserve">promovarea egalității dintre bărbați și femei și a integrării de gen, cât și prevenirea oricărei discriminări pe criterii de sex, origine rasială sau etnică, religie sau convingeri, handicap, vârstă sau orientare sexuală; </w:t>
      </w:r>
    </w:p>
    <w:p w14:paraId="2B05FFCD" w14:textId="77777777" w:rsidR="00BD4486" w:rsidRPr="005C7A50" w:rsidRDefault="00BD4486" w:rsidP="0054213A">
      <w:pPr>
        <w:numPr>
          <w:ilvl w:val="0"/>
          <w:numId w:val="11"/>
        </w:numPr>
        <w:spacing w:after="3" w:line="276" w:lineRule="auto"/>
        <w:ind w:right="0"/>
        <w:jc w:val="both"/>
        <w:rPr>
          <w:color w:val="auto"/>
          <w:szCs w:val="24"/>
        </w:rPr>
      </w:pPr>
      <w:r w:rsidRPr="005C7A50">
        <w:rPr>
          <w:color w:val="auto"/>
          <w:szCs w:val="24"/>
        </w:rPr>
        <w:t xml:space="preserve">stabilirea unor criterii obiective în ceea ce privește selectarea operațiunilor, care să evite conflictele de interese, care garantează că cel puțin 50 % din voturile privind deciziile de selecție sunt exprimate de parteneri care nu au statutul de autorități publice și permite selecția prin procedură scrisă; </w:t>
      </w:r>
    </w:p>
    <w:p w14:paraId="20332FFE" w14:textId="77777777" w:rsidR="00BD4486" w:rsidRPr="005C7A50" w:rsidRDefault="00BD4486" w:rsidP="002127D8">
      <w:pPr>
        <w:spacing w:after="233" w:line="276" w:lineRule="auto"/>
        <w:ind w:left="-5" w:right="0"/>
        <w:jc w:val="both"/>
        <w:rPr>
          <w:color w:val="auto"/>
          <w:szCs w:val="24"/>
        </w:rPr>
      </w:pPr>
      <w:r w:rsidRPr="005C7A50">
        <w:rPr>
          <w:color w:val="auto"/>
          <w:szCs w:val="24"/>
        </w:rPr>
        <w:t xml:space="preserve">În conformitate cu prevederile SDL, selecția proiectelor va fi organizată în sesiuni cu durată determinată de depunere a proiectelor, cu buget predefinit și selecție aferentă fiecărei sesiuni de lansare. </w:t>
      </w:r>
    </w:p>
    <w:p w14:paraId="66C4F8EA" w14:textId="77777777" w:rsidR="00BD4486" w:rsidRPr="005C7A50" w:rsidRDefault="00BD4486" w:rsidP="0054213A">
      <w:pPr>
        <w:numPr>
          <w:ilvl w:val="1"/>
          <w:numId w:val="12"/>
        </w:numPr>
        <w:spacing w:after="240" w:line="276" w:lineRule="auto"/>
        <w:ind w:right="0"/>
        <w:jc w:val="both"/>
        <w:rPr>
          <w:color w:val="auto"/>
          <w:szCs w:val="24"/>
        </w:rPr>
      </w:pPr>
      <w:r w:rsidRPr="005C7A50">
        <w:rPr>
          <w:b/>
          <w:color w:val="auto"/>
          <w:szCs w:val="24"/>
        </w:rPr>
        <w:t xml:space="preserve">Elaborarea cererii de finanțare și a documentației de susținere </w:t>
      </w:r>
    </w:p>
    <w:p w14:paraId="2D8E1A73" w14:textId="77777777" w:rsidR="00BD4486" w:rsidRPr="005C7A50" w:rsidRDefault="00BD4486" w:rsidP="00D5639F">
      <w:pPr>
        <w:spacing w:after="0" w:line="276" w:lineRule="auto"/>
        <w:ind w:left="-5" w:right="0"/>
        <w:jc w:val="both"/>
        <w:rPr>
          <w:color w:val="auto"/>
          <w:szCs w:val="24"/>
        </w:rPr>
      </w:pPr>
      <w:r w:rsidRPr="005C7A50">
        <w:rPr>
          <w:color w:val="auto"/>
          <w:szCs w:val="24"/>
        </w:rPr>
        <w:t xml:space="preserve">Pentru a sprijini potențialii beneficiari în elaborarea proiectelor, pentru aceasta măsură am elaborat prezentul  Ghid al  Solicitantului care  conține toate informațiile, în conformitate cu SDL. </w:t>
      </w:r>
    </w:p>
    <w:p w14:paraId="3F9987C4" w14:textId="3BB81F69" w:rsidR="00BD4486" w:rsidRPr="005C7A50" w:rsidRDefault="00BD4486" w:rsidP="00D5639F">
      <w:pPr>
        <w:spacing w:after="0" w:line="276" w:lineRule="auto"/>
        <w:ind w:left="-5" w:right="0"/>
        <w:jc w:val="both"/>
        <w:rPr>
          <w:color w:val="auto"/>
          <w:szCs w:val="24"/>
        </w:rPr>
      </w:pPr>
      <w:r w:rsidRPr="005C7A50">
        <w:rPr>
          <w:color w:val="auto"/>
          <w:szCs w:val="24"/>
        </w:rPr>
        <w:t xml:space="preserve">Criteriile de selecție, aplicabile pentru toate proiectele vor fi: </w:t>
      </w:r>
      <w:r w:rsidRPr="005C7A50">
        <w:rPr>
          <w:b/>
          <w:color w:val="auto"/>
          <w:szCs w:val="24"/>
          <w:lang w:val="it-IT"/>
        </w:rPr>
        <w:t>Relevanță, Integrare, Eficiență, Sustenabi</w:t>
      </w:r>
      <w:r w:rsidR="00305A4D" w:rsidRPr="005C7A50">
        <w:rPr>
          <w:b/>
          <w:color w:val="auto"/>
          <w:szCs w:val="24"/>
          <w:lang w:val="it-IT"/>
        </w:rPr>
        <w:t>litate, Inovare, Mediu și climă, Locuri de muncă.</w:t>
      </w:r>
    </w:p>
    <w:p w14:paraId="7FFA49CF" w14:textId="77777777" w:rsidR="00BD4486" w:rsidRPr="005C7A50" w:rsidRDefault="00BD4486" w:rsidP="00D5639F">
      <w:pPr>
        <w:spacing w:after="0" w:line="276" w:lineRule="auto"/>
        <w:ind w:left="-5" w:right="0"/>
        <w:jc w:val="both"/>
        <w:rPr>
          <w:color w:val="auto"/>
          <w:szCs w:val="24"/>
        </w:rPr>
      </w:pPr>
      <w:r w:rsidRPr="005C7A50">
        <w:rPr>
          <w:color w:val="auto"/>
          <w:szCs w:val="24"/>
        </w:rPr>
        <w:t xml:space="preserve">Responsabilitatea completării cererii de finanțare aparține Solicitantului. </w:t>
      </w:r>
    </w:p>
    <w:p w14:paraId="3FEE81B6" w14:textId="77777777" w:rsidR="00D5639F" w:rsidRPr="005C7A50" w:rsidRDefault="00D5639F" w:rsidP="00D5639F">
      <w:pPr>
        <w:spacing w:after="0" w:line="276" w:lineRule="auto"/>
        <w:ind w:left="-5" w:right="0"/>
        <w:jc w:val="both"/>
        <w:rPr>
          <w:color w:val="auto"/>
          <w:szCs w:val="24"/>
        </w:rPr>
      </w:pPr>
    </w:p>
    <w:p w14:paraId="3BF2F22B" w14:textId="77777777" w:rsidR="00BD4486" w:rsidRPr="005C7A50" w:rsidRDefault="00BD4486" w:rsidP="0054213A">
      <w:pPr>
        <w:numPr>
          <w:ilvl w:val="1"/>
          <w:numId w:val="12"/>
        </w:numPr>
        <w:spacing w:after="346" w:line="276" w:lineRule="auto"/>
        <w:ind w:right="0"/>
        <w:jc w:val="both"/>
        <w:rPr>
          <w:color w:val="auto"/>
          <w:szCs w:val="24"/>
        </w:rPr>
      </w:pPr>
      <w:r w:rsidRPr="005C7A50">
        <w:rPr>
          <w:b/>
          <w:color w:val="auto"/>
          <w:szCs w:val="24"/>
        </w:rPr>
        <w:t xml:space="preserve">Depunerea cererii de finanțare </w:t>
      </w:r>
    </w:p>
    <w:p w14:paraId="7241274C" w14:textId="77777777" w:rsidR="00BD4486" w:rsidRPr="005C7A50" w:rsidRDefault="00BD4486" w:rsidP="002127D8">
      <w:pPr>
        <w:spacing w:after="236" w:line="276" w:lineRule="auto"/>
        <w:ind w:left="-5" w:right="0"/>
        <w:jc w:val="both"/>
        <w:rPr>
          <w:color w:val="auto"/>
          <w:szCs w:val="24"/>
        </w:rPr>
      </w:pPr>
      <w:r w:rsidRPr="005C7A50">
        <w:rPr>
          <w:color w:val="auto"/>
          <w:szCs w:val="24"/>
        </w:rPr>
        <w:t xml:space="preserve">Cererea de finanțare și documentația de susținere, completată și semnată de către reprezentantul legal va fi depusă în 2 exemplare (1 original și 1 copie), împreună cu formatul electronic (CD cu dosarul Cererii de Finanțare scanat și Cererea de Finanțare în </w:t>
      </w:r>
      <w:r w:rsidRPr="005C7A50">
        <w:rPr>
          <w:color w:val="auto"/>
          <w:szCs w:val="24"/>
        </w:rPr>
        <w:lastRenderedPageBreak/>
        <w:t>format editabil), precum și documentele originale (pentru care a atașat copii în dosarul original), pentru efectuarea conformității cu documentele în copie.</w:t>
      </w:r>
    </w:p>
    <w:p w14:paraId="488D79FB" w14:textId="77777777" w:rsidR="00BD4486" w:rsidRPr="005C7A50" w:rsidRDefault="00BD4486" w:rsidP="002127D8">
      <w:pPr>
        <w:spacing w:after="49" w:line="276" w:lineRule="auto"/>
        <w:ind w:left="0" w:right="17" w:firstLine="851"/>
        <w:jc w:val="both"/>
        <w:rPr>
          <w:rFonts w:eastAsia="Arial"/>
          <w:color w:val="auto"/>
          <w:szCs w:val="24"/>
          <w:lang w:eastAsia="en-US"/>
        </w:rPr>
      </w:pPr>
      <w:r w:rsidRPr="005C7A50">
        <w:rPr>
          <w:rFonts w:eastAsia="Arial"/>
          <w:color w:val="auto"/>
          <w:szCs w:val="24"/>
          <w:lang w:eastAsia="en-US"/>
        </w:rPr>
        <w:t xml:space="preserve">Exemplarele vor fi marcate clar, pe copertă, în partea superioară dreapta, cu „ORIGINAL”, respectiv „COPIE ”.  </w:t>
      </w:r>
    </w:p>
    <w:p w14:paraId="768D7742" w14:textId="77777777" w:rsidR="00BD4486" w:rsidRPr="005C7A50" w:rsidRDefault="00BD4486" w:rsidP="002127D8">
      <w:pPr>
        <w:spacing w:after="4" w:line="276" w:lineRule="auto"/>
        <w:ind w:left="0" w:right="17" w:firstLine="851"/>
        <w:jc w:val="both"/>
        <w:rPr>
          <w:rFonts w:eastAsia="Arial"/>
          <w:color w:val="auto"/>
          <w:szCs w:val="24"/>
          <w:lang w:eastAsia="en-US"/>
        </w:rPr>
      </w:pPr>
      <w:r w:rsidRPr="005C7A50">
        <w:rPr>
          <w:rFonts w:eastAsia="Arial"/>
          <w:color w:val="auto"/>
          <w:szCs w:val="24"/>
          <w:lang w:eastAsia="en-US"/>
        </w:rPr>
        <w:t xml:space="preserve">Solicitantul se va asigura că rămâne în posesia unui exemplar complet al Dosarului cererii de finanțare, în afara celor 2 exemplare depuse la GAL Bucovina de Munte. </w:t>
      </w:r>
    </w:p>
    <w:p w14:paraId="2C252074" w14:textId="77777777" w:rsidR="00BD4486" w:rsidRPr="005C7A50" w:rsidRDefault="00BD4486" w:rsidP="002127D8">
      <w:pPr>
        <w:spacing w:after="29" w:line="276" w:lineRule="auto"/>
        <w:ind w:left="0" w:right="17" w:firstLine="851"/>
        <w:jc w:val="both"/>
        <w:rPr>
          <w:rFonts w:eastAsia="Arial"/>
          <w:color w:val="auto"/>
          <w:szCs w:val="24"/>
          <w:lang w:eastAsia="en-US"/>
        </w:rPr>
      </w:pPr>
      <w:r w:rsidRPr="005C7A50">
        <w:rPr>
          <w:rFonts w:eastAsia="Arial"/>
          <w:color w:val="auto"/>
          <w:szCs w:val="24"/>
          <w:lang w:eastAsia="en-US"/>
        </w:rPr>
        <w:t xml:space="preserve">Dosarele Cererilor de Finanțare sunt depuse personal de către responsabilul legal, așa cum este precizat în formularul Cererii de Finanțare, sau de către un împuternicit al responsabilului legal, prin procura legalizată, în original. </w:t>
      </w:r>
    </w:p>
    <w:p w14:paraId="275AD730" w14:textId="77777777" w:rsidR="00BD4486" w:rsidRPr="005C7A50" w:rsidRDefault="00BD4486" w:rsidP="002127D8">
      <w:pPr>
        <w:spacing w:after="42" w:line="276" w:lineRule="auto"/>
        <w:ind w:left="0" w:right="17" w:firstLine="851"/>
        <w:jc w:val="both"/>
        <w:rPr>
          <w:rFonts w:eastAsia="Arial"/>
          <w:color w:val="auto"/>
          <w:szCs w:val="24"/>
          <w:lang w:eastAsia="en-US"/>
        </w:rPr>
      </w:pPr>
      <w:r w:rsidRPr="005C7A50">
        <w:rPr>
          <w:rFonts w:eastAsia="Arial"/>
          <w:color w:val="auto"/>
          <w:szCs w:val="24"/>
          <w:lang w:eastAsia="en-US"/>
        </w:rPr>
        <w:t xml:space="preserve">La înregistrare proiectului, secretariatul GAL Bucovina de Munte va elibera o Foaie de depunere care atestă înregistrarea proiectului. Aceasta va cuprinde următoarele informații: beneficiar, titlu proiect, măsură de finanțare în care se încadrează proiectul, numărul și data înregistrării.  </w:t>
      </w:r>
    </w:p>
    <w:p w14:paraId="62FE0621" w14:textId="77777777" w:rsidR="00BD4486" w:rsidRPr="005C7A50" w:rsidRDefault="00BD4486" w:rsidP="002127D8">
      <w:pPr>
        <w:spacing w:after="28" w:line="276" w:lineRule="auto"/>
        <w:ind w:left="0" w:right="17" w:firstLine="851"/>
        <w:rPr>
          <w:rFonts w:eastAsia="Arial"/>
          <w:color w:val="auto"/>
          <w:szCs w:val="24"/>
          <w:lang w:eastAsia="en-US"/>
        </w:rPr>
      </w:pPr>
      <w:r w:rsidRPr="005C7A50">
        <w:rPr>
          <w:rFonts w:eastAsia="Arial"/>
          <w:color w:val="auto"/>
          <w:szCs w:val="24"/>
          <w:lang w:eastAsia="en-US"/>
        </w:rPr>
        <w:t xml:space="preserve"> </w:t>
      </w:r>
    </w:p>
    <w:p w14:paraId="463E1AF2" w14:textId="77777777" w:rsidR="002127D8" w:rsidRPr="005C7A50" w:rsidRDefault="002127D8" w:rsidP="0054213A">
      <w:pPr>
        <w:numPr>
          <w:ilvl w:val="1"/>
          <w:numId w:val="12"/>
        </w:numPr>
        <w:spacing w:after="346" w:line="276" w:lineRule="auto"/>
        <w:ind w:right="0"/>
        <w:jc w:val="both"/>
        <w:rPr>
          <w:color w:val="auto"/>
          <w:szCs w:val="24"/>
        </w:rPr>
      </w:pPr>
      <w:r w:rsidRPr="005C7A50">
        <w:rPr>
          <w:b/>
          <w:color w:val="auto"/>
          <w:szCs w:val="24"/>
        </w:rPr>
        <w:t>Procedura de evaluare a proiectelor</w:t>
      </w:r>
      <w:r w:rsidRPr="005C7A50">
        <w:rPr>
          <w:color w:val="auto"/>
          <w:szCs w:val="24"/>
        </w:rPr>
        <w:t xml:space="preserve"> </w:t>
      </w:r>
    </w:p>
    <w:p w14:paraId="579C9286" w14:textId="77777777" w:rsidR="002127D8" w:rsidRPr="005C7A50" w:rsidRDefault="002127D8" w:rsidP="002127D8">
      <w:pPr>
        <w:spacing w:after="4" w:line="276" w:lineRule="auto"/>
        <w:ind w:left="0" w:right="17" w:firstLine="705"/>
        <w:jc w:val="both"/>
        <w:rPr>
          <w:rFonts w:eastAsia="Arial"/>
          <w:color w:val="auto"/>
          <w:szCs w:val="24"/>
          <w:lang w:eastAsia="en-US"/>
        </w:rPr>
      </w:pPr>
      <w:r w:rsidRPr="005C7A50">
        <w:rPr>
          <w:rFonts w:eastAsia="Arial"/>
          <w:color w:val="auto"/>
          <w:szCs w:val="24"/>
          <w:lang w:eastAsia="en-US"/>
        </w:rPr>
        <w:t xml:space="preserve">GAL Bucovina de Munte va asigura transparența procesului de evaluare a proiectelor depuse. </w:t>
      </w:r>
    </w:p>
    <w:p w14:paraId="2CAE0C00" w14:textId="77777777" w:rsidR="002127D8" w:rsidRPr="005C7A50" w:rsidRDefault="002127D8" w:rsidP="002127D8">
      <w:pPr>
        <w:spacing w:after="4" w:line="276" w:lineRule="auto"/>
        <w:ind w:left="0" w:right="17" w:firstLine="705"/>
        <w:jc w:val="both"/>
        <w:rPr>
          <w:rFonts w:eastAsia="Arial"/>
          <w:i/>
          <w:color w:val="auto"/>
          <w:szCs w:val="24"/>
          <w:lang w:eastAsia="en-US"/>
        </w:rPr>
      </w:pPr>
      <w:r w:rsidRPr="005C7A50">
        <w:rPr>
          <w:rFonts w:eastAsia="Arial"/>
          <w:color w:val="auto"/>
          <w:szCs w:val="24"/>
          <w:lang w:eastAsia="en-US"/>
        </w:rPr>
        <w:t xml:space="preserve">Procesul de evaluare va avea la bază criteriile de eligibilitate stabilite și aprobate de Consiliul director, pentru fiecare măsură de finanțare în parte. Evaluarea proiectelor din punct de vedere tehnic se realizează de către doi angajați din echipa de implementare, respectiv Expertul verificare și selecție proiecte și Responsabilul financiar, cu respectarea </w:t>
      </w:r>
      <w:r w:rsidRPr="005C7A50">
        <w:rPr>
          <w:rFonts w:eastAsia="Arial"/>
          <w:i/>
          <w:color w:val="auto"/>
          <w:szCs w:val="24"/>
          <w:lang w:eastAsia="en-US"/>
        </w:rPr>
        <w:t xml:space="preserve">principiului celor 4 ochi. </w:t>
      </w:r>
    </w:p>
    <w:p w14:paraId="2C0F365D" w14:textId="77777777" w:rsidR="002127D8" w:rsidRPr="005C7A50" w:rsidRDefault="002127D8" w:rsidP="002127D8">
      <w:pPr>
        <w:spacing w:after="4" w:line="276" w:lineRule="auto"/>
        <w:ind w:left="0" w:right="17" w:firstLine="705"/>
        <w:jc w:val="both"/>
        <w:rPr>
          <w:rFonts w:eastAsia="Arial"/>
          <w:color w:val="auto"/>
          <w:szCs w:val="24"/>
          <w:lang w:eastAsia="en-US"/>
        </w:rPr>
      </w:pPr>
      <w:r w:rsidRPr="005C7A50">
        <w:rPr>
          <w:rFonts w:eastAsia="Arial"/>
          <w:color w:val="auto"/>
          <w:szCs w:val="24"/>
          <w:lang w:eastAsia="en-US"/>
        </w:rPr>
        <w:t>Perioada de desfășurare a procesului de evaluare și selecție a proiectelor depuse este de 30 de zile de la data depunerii Cererilor de Finanțare până la data publicării Raportului de Selecție Intermediar.</w:t>
      </w:r>
    </w:p>
    <w:p w14:paraId="5EA569DF" w14:textId="77777777" w:rsidR="002127D8" w:rsidRPr="005C7A50" w:rsidRDefault="002127D8" w:rsidP="00D5639F">
      <w:pPr>
        <w:keepNext/>
        <w:keepLines/>
        <w:spacing w:after="4" w:line="276" w:lineRule="auto"/>
        <w:ind w:left="0" w:right="17" w:firstLine="705"/>
        <w:jc w:val="both"/>
        <w:outlineLvl w:val="1"/>
        <w:rPr>
          <w:rFonts w:eastAsia="Arial"/>
          <w:b/>
          <w:color w:val="auto"/>
          <w:szCs w:val="24"/>
          <w:lang w:eastAsia="en-US"/>
        </w:rPr>
      </w:pPr>
      <w:bookmarkStart w:id="32" w:name="_Toc489529827"/>
      <w:bookmarkStart w:id="33" w:name="_Toc489610703"/>
      <w:bookmarkStart w:id="34" w:name="_Toc498681670"/>
      <w:r w:rsidRPr="005C7A50">
        <w:rPr>
          <w:rFonts w:eastAsia="Arial"/>
          <w:b/>
          <w:color w:val="auto"/>
          <w:szCs w:val="24"/>
          <w:lang w:eastAsia="en-US"/>
        </w:rPr>
        <w:t>Verificarea conformității</w:t>
      </w:r>
      <w:bookmarkEnd w:id="32"/>
      <w:bookmarkEnd w:id="33"/>
      <w:bookmarkEnd w:id="34"/>
      <w:r w:rsidRPr="005C7A50">
        <w:rPr>
          <w:rFonts w:eastAsia="Arial"/>
          <w:b/>
          <w:color w:val="auto"/>
          <w:szCs w:val="24"/>
          <w:lang w:eastAsia="en-US"/>
        </w:rPr>
        <w:t xml:space="preserve">  </w:t>
      </w:r>
    </w:p>
    <w:p w14:paraId="0ADB72EC" w14:textId="77777777" w:rsidR="002127D8" w:rsidRPr="005C7A50" w:rsidRDefault="002127D8" w:rsidP="002127D8">
      <w:pPr>
        <w:spacing w:after="4" w:line="276" w:lineRule="auto"/>
        <w:ind w:left="0" w:right="17" w:firstLine="709"/>
        <w:jc w:val="both"/>
        <w:rPr>
          <w:rFonts w:eastAsia="Arial"/>
          <w:color w:val="auto"/>
          <w:szCs w:val="24"/>
          <w:lang w:eastAsia="en-US"/>
        </w:rPr>
      </w:pPr>
      <w:r w:rsidRPr="005C7A50">
        <w:rPr>
          <w:rFonts w:eastAsia="Arial"/>
          <w:color w:val="auto"/>
          <w:szCs w:val="24"/>
          <w:lang w:eastAsia="en-US"/>
        </w:rPr>
        <w:t>Persoanele implicate în procesul de verificare a conformității vor completa o declarație pe propria răspundere privind evitarea conflictului de interese.</w:t>
      </w:r>
    </w:p>
    <w:p w14:paraId="1FD47239" w14:textId="77777777" w:rsidR="002127D8" w:rsidRPr="005C7A50" w:rsidRDefault="002127D8" w:rsidP="002127D8">
      <w:pPr>
        <w:spacing w:after="4" w:line="276" w:lineRule="auto"/>
        <w:ind w:left="0" w:right="17" w:firstLine="709"/>
        <w:jc w:val="both"/>
        <w:rPr>
          <w:rFonts w:eastAsia="Arial"/>
          <w:color w:val="auto"/>
          <w:szCs w:val="24"/>
          <w:lang w:eastAsia="en-US"/>
        </w:rPr>
      </w:pPr>
      <w:r w:rsidRPr="005C7A50">
        <w:rPr>
          <w:rFonts w:eastAsia="Arial"/>
          <w:color w:val="auto"/>
          <w:szCs w:val="24"/>
          <w:lang w:eastAsia="en-US"/>
        </w:rPr>
        <w:t>Verificarea conformității Cererii de Finanțare și a anexelor acesteia se realizează pe baza „Fișei de Verificare a Conformității”, elaborată de GAL Bucovina de Munte în termen de 2 zile de la depunerea proiectului</w:t>
      </w:r>
    </w:p>
    <w:p w14:paraId="342EA7CF" w14:textId="77777777" w:rsidR="002127D8" w:rsidRPr="005C7A50" w:rsidRDefault="002127D8" w:rsidP="00FD529D">
      <w:pPr>
        <w:spacing w:after="0" w:line="276" w:lineRule="auto"/>
        <w:ind w:left="0" w:right="17" w:firstLine="705"/>
        <w:jc w:val="both"/>
        <w:rPr>
          <w:rFonts w:eastAsia="Arial"/>
          <w:color w:val="auto"/>
          <w:szCs w:val="24"/>
          <w:lang w:eastAsia="en-US"/>
        </w:rPr>
      </w:pPr>
      <w:r w:rsidRPr="005C7A50">
        <w:rPr>
          <w:rFonts w:eastAsia="Arial"/>
          <w:color w:val="auto"/>
          <w:szCs w:val="24"/>
          <w:lang w:eastAsia="en-US"/>
        </w:rPr>
        <w:t xml:space="preserve">Se va verifica dacă:  </w:t>
      </w:r>
    </w:p>
    <w:p w14:paraId="7CE88564" w14:textId="77777777" w:rsidR="002127D8" w:rsidRPr="005C7A50" w:rsidRDefault="002127D8" w:rsidP="0054213A">
      <w:pPr>
        <w:numPr>
          <w:ilvl w:val="0"/>
          <w:numId w:val="25"/>
        </w:numPr>
        <w:spacing w:after="0" w:line="276" w:lineRule="auto"/>
        <w:ind w:left="0" w:right="17"/>
        <w:jc w:val="both"/>
        <w:rPr>
          <w:rFonts w:eastAsia="Arial"/>
          <w:color w:val="auto"/>
          <w:szCs w:val="24"/>
          <w:lang w:eastAsia="en-US"/>
        </w:rPr>
      </w:pPr>
      <w:r w:rsidRPr="005C7A50">
        <w:rPr>
          <w:rFonts w:eastAsia="Arial"/>
          <w:color w:val="auto"/>
          <w:szCs w:val="24"/>
          <w:lang w:eastAsia="en-US"/>
        </w:rPr>
        <w:t xml:space="preserve">cererea de Finanțare este corect completată; </w:t>
      </w:r>
    </w:p>
    <w:p w14:paraId="7F523B52" w14:textId="77777777" w:rsidR="002127D8" w:rsidRPr="005C7A50" w:rsidRDefault="002127D8" w:rsidP="0054213A">
      <w:pPr>
        <w:numPr>
          <w:ilvl w:val="0"/>
          <w:numId w:val="25"/>
        </w:numPr>
        <w:spacing w:after="0" w:line="276" w:lineRule="auto"/>
        <w:ind w:left="0" w:right="17"/>
        <w:jc w:val="both"/>
        <w:rPr>
          <w:rFonts w:eastAsia="Arial"/>
          <w:color w:val="auto"/>
          <w:szCs w:val="24"/>
          <w:lang w:eastAsia="en-US"/>
        </w:rPr>
      </w:pPr>
      <w:r w:rsidRPr="005C7A50">
        <w:rPr>
          <w:rFonts w:eastAsia="Arial"/>
          <w:color w:val="auto"/>
          <w:szCs w:val="24"/>
          <w:lang w:eastAsia="en-US"/>
        </w:rPr>
        <w:t xml:space="preserve">este prezentată atât în format tipărit, cât și în format electronic; </w:t>
      </w:r>
    </w:p>
    <w:p w14:paraId="10BAAB82" w14:textId="77777777" w:rsidR="002127D8" w:rsidRPr="005C7A50" w:rsidRDefault="002127D8" w:rsidP="0054213A">
      <w:pPr>
        <w:numPr>
          <w:ilvl w:val="0"/>
          <w:numId w:val="25"/>
        </w:numPr>
        <w:spacing w:after="0" w:line="276" w:lineRule="auto"/>
        <w:ind w:left="0" w:right="17"/>
        <w:jc w:val="both"/>
        <w:rPr>
          <w:rFonts w:eastAsia="Arial"/>
          <w:color w:val="auto"/>
          <w:szCs w:val="24"/>
          <w:lang w:eastAsia="en-US"/>
        </w:rPr>
      </w:pPr>
      <w:r w:rsidRPr="005C7A50">
        <w:rPr>
          <w:rFonts w:eastAsia="Arial"/>
          <w:color w:val="auto"/>
          <w:szCs w:val="24"/>
          <w:lang w:eastAsia="en-US"/>
        </w:rPr>
        <w:t xml:space="preserve">anexele tehnice și administrative cerute sunt prezente, precum și valabilitatea acestora (dacă este cazul). </w:t>
      </w:r>
    </w:p>
    <w:p w14:paraId="6452514C" w14:textId="77777777" w:rsidR="002127D8" w:rsidRPr="005C7A50" w:rsidRDefault="002127D8" w:rsidP="00FD529D">
      <w:pPr>
        <w:spacing w:after="0" w:line="276" w:lineRule="auto"/>
        <w:ind w:left="0" w:right="17" w:firstLine="705"/>
        <w:jc w:val="both"/>
        <w:rPr>
          <w:rFonts w:eastAsia="Arial"/>
          <w:color w:val="auto"/>
          <w:szCs w:val="24"/>
          <w:lang w:eastAsia="en-US"/>
        </w:rPr>
      </w:pPr>
      <w:r w:rsidRPr="005C7A50">
        <w:rPr>
          <w:rFonts w:eastAsia="Arial"/>
          <w:color w:val="auto"/>
          <w:szCs w:val="24"/>
          <w:lang w:eastAsia="en-US"/>
        </w:rPr>
        <w:tab/>
        <w:t xml:space="preserve">În cazul în care expertul verificator descoperă o eroare de formă, proiectul nu este considerat neconform. </w:t>
      </w:r>
    </w:p>
    <w:p w14:paraId="4505BDDB" w14:textId="77777777" w:rsidR="002127D8" w:rsidRPr="005C7A50" w:rsidRDefault="002127D8" w:rsidP="002127D8">
      <w:pPr>
        <w:spacing w:after="4" w:line="276" w:lineRule="auto"/>
        <w:ind w:left="0" w:right="17" w:firstLine="705"/>
        <w:jc w:val="both"/>
        <w:rPr>
          <w:rFonts w:eastAsia="Arial"/>
          <w:color w:val="auto"/>
          <w:szCs w:val="24"/>
          <w:lang w:eastAsia="en-US"/>
        </w:rPr>
      </w:pPr>
      <w:r w:rsidRPr="005C7A50">
        <w:rPr>
          <w:rFonts w:eastAsia="Arial"/>
          <w:b/>
          <w:i/>
          <w:color w:val="auto"/>
          <w:szCs w:val="24"/>
          <w:lang w:eastAsia="en-US"/>
        </w:rPr>
        <w:lastRenderedPageBreak/>
        <w:t>Erorile de formă</w:t>
      </w:r>
      <w:r w:rsidRPr="005C7A50">
        <w:rPr>
          <w:rFonts w:eastAsia="Arial"/>
          <w:i/>
          <w:color w:val="auto"/>
          <w:szCs w:val="24"/>
          <w:lang w:eastAsia="en-US"/>
        </w:rPr>
        <w:t xml:space="preserve"> sunt erorile făcute de către solicitant în completarea Cererii de Finanțare care sunt descoperite de experții verificatori ai GAL Bucovina de Munte, dar care, cu ocazia verificării conformității, pot fi corectate de către aceștia din urmă pe baza unor dovezi/ informații prezentate explicit în documentele anexate Cererii de Finanțare. </w:t>
      </w:r>
    </w:p>
    <w:p w14:paraId="08514DF5" w14:textId="77777777" w:rsidR="002127D8" w:rsidRPr="005C7A50" w:rsidRDefault="002127D8" w:rsidP="002127D8">
      <w:pPr>
        <w:spacing w:after="4" w:line="276" w:lineRule="auto"/>
        <w:ind w:left="0" w:right="17" w:firstLine="705"/>
        <w:jc w:val="both"/>
        <w:rPr>
          <w:rFonts w:eastAsia="Arial"/>
          <w:color w:val="auto"/>
          <w:szCs w:val="24"/>
          <w:lang w:eastAsia="en-US"/>
        </w:rPr>
      </w:pPr>
      <w:r w:rsidRPr="005C7A50">
        <w:rPr>
          <w:rFonts w:eastAsia="Arial"/>
          <w:i/>
          <w:color w:val="auto"/>
          <w:szCs w:val="24"/>
          <w:lang w:eastAsia="en-US"/>
        </w:rPr>
        <w:t xml:space="preserve">Necompletarea unui câmp din Cererea de Finanțare nu este considerată eroare de formă. </w:t>
      </w:r>
    </w:p>
    <w:p w14:paraId="322869DA" w14:textId="77777777" w:rsidR="002127D8" w:rsidRPr="005C7A50" w:rsidRDefault="002127D8" w:rsidP="002127D8">
      <w:pPr>
        <w:spacing w:after="4" w:line="276" w:lineRule="auto"/>
        <w:ind w:left="0" w:right="17" w:firstLine="705"/>
        <w:jc w:val="both"/>
        <w:rPr>
          <w:rFonts w:eastAsia="Arial"/>
          <w:color w:val="auto"/>
          <w:szCs w:val="24"/>
          <w:lang w:eastAsia="en-US"/>
        </w:rPr>
      </w:pPr>
      <w:r w:rsidRPr="005C7A50">
        <w:rPr>
          <w:rFonts w:eastAsia="Arial"/>
          <w:i/>
          <w:color w:val="auto"/>
          <w:szCs w:val="24"/>
          <w:lang w:eastAsia="en-US"/>
        </w:rPr>
        <w:t xml:space="preserve">Solicitantul este invitat să revină la sediul GAL Bucovina de Munte după evaluarea conformității pentru a fi înștiințat dacă Cererea de Finanțare este conformă sau, în caz contrar, i se explică cauzele neconformității. </w:t>
      </w:r>
    </w:p>
    <w:p w14:paraId="53718C5D" w14:textId="77777777" w:rsidR="002127D8" w:rsidRPr="005C7A50" w:rsidRDefault="002127D8" w:rsidP="002127D8">
      <w:pPr>
        <w:spacing w:after="4" w:line="276" w:lineRule="auto"/>
        <w:ind w:left="0" w:right="17" w:firstLine="705"/>
        <w:jc w:val="both"/>
        <w:rPr>
          <w:rFonts w:eastAsia="Arial"/>
          <w:color w:val="auto"/>
          <w:szCs w:val="24"/>
          <w:lang w:eastAsia="en-US"/>
        </w:rPr>
      </w:pPr>
      <w:r w:rsidRPr="005C7A50">
        <w:rPr>
          <w:rFonts w:eastAsia="Arial"/>
          <w:i/>
          <w:color w:val="auto"/>
          <w:szCs w:val="24"/>
          <w:lang w:eastAsia="en-US"/>
        </w:rPr>
        <w:t xml:space="preserve">Solicitantul are obligația de a lua la cunoștință prin semnătură fișa de verificare a conformității. În cazul în care solicitantul nu dorește să semneze de luare la cunoștință, expertul va consemna acest fapt pe fișa de verificare a conformității prin mențiunea “Solicitantul refuză să semneze” </w:t>
      </w:r>
    </w:p>
    <w:p w14:paraId="4622A028" w14:textId="77777777" w:rsidR="002127D8" w:rsidRPr="005C7A50" w:rsidRDefault="002127D8" w:rsidP="002127D8">
      <w:pPr>
        <w:spacing w:after="34" w:line="276" w:lineRule="auto"/>
        <w:ind w:left="0" w:right="17" w:firstLine="705"/>
        <w:jc w:val="both"/>
        <w:rPr>
          <w:rFonts w:eastAsia="Arial"/>
          <w:color w:val="auto"/>
          <w:szCs w:val="24"/>
          <w:lang w:eastAsia="en-US"/>
        </w:rPr>
      </w:pPr>
      <w:r w:rsidRPr="005C7A50">
        <w:rPr>
          <w:rFonts w:eastAsia="Arial"/>
          <w:color w:val="auto"/>
          <w:szCs w:val="24"/>
          <w:lang w:eastAsia="en-US"/>
        </w:rPr>
        <w:tab/>
        <w:t xml:space="preserve">După verificare conformității cererii de finanțare pot exista două variante: </w:t>
      </w:r>
    </w:p>
    <w:p w14:paraId="3966E63D" w14:textId="77777777" w:rsidR="002127D8" w:rsidRPr="005C7A50" w:rsidRDefault="002127D8" w:rsidP="0054213A">
      <w:pPr>
        <w:numPr>
          <w:ilvl w:val="0"/>
          <w:numId w:val="26"/>
        </w:numPr>
        <w:spacing w:after="4" w:line="276" w:lineRule="auto"/>
        <w:ind w:left="0" w:right="17"/>
        <w:jc w:val="both"/>
        <w:rPr>
          <w:rFonts w:eastAsia="Arial"/>
          <w:color w:val="auto"/>
          <w:szCs w:val="24"/>
          <w:lang w:eastAsia="en-US"/>
        </w:rPr>
      </w:pPr>
      <w:r w:rsidRPr="005C7A50">
        <w:rPr>
          <w:rFonts w:eastAsia="Arial"/>
          <w:color w:val="auto"/>
          <w:szCs w:val="24"/>
          <w:lang w:eastAsia="en-US"/>
        </w:rPr>
        <w:t xml:space="preserve">cererea de Finanțare este declarată conformă, caz în care se va trece la următoarea etapă de verificare; </w:t>
      </w:r>
    </w:p>
    <w:p w14:paraId="3B9B857B" w14:textId="77777777" w:rsidR="002127D8" w:rsidRPr="005C7A50" w:rsidRDefault="002127D8" w:rsidP="0054213A">
      <w:pPr>
        <w:numPr>
          <w:ilvl w:val="0"/>
          <w:numId w:val="26"/>
        </w:numPr>
        <w:spacing w:after="4" w:line="276" w:lineRule="auto"/>
        <w:ind w:left="0" w:right="17"/>
        <w:jc w:val="both"/>
        <w:rPr>
          <w:rFonts w:eastAsia="Arial"/>
          <w:color w:val="auto"/>
          <w:szCs w:val="24"/>
          <w:lang w:eastAsia="en-US"/>
        </w:rPr>
      </w:pPr>
      <w:r w:rsidRPr="005C7A50">
        <w:rPr>
          <w:rFonts w:eastAsia="Arial"/>
          <w:color w:val="auto"/>
          <w:szCs w:val="24"/>
          <w:lang w:eastAsia="en-US"/>
        </w:rPr>
        <w:t xml:space="preserve">cererea de Finanțare este declarată neconformă, caz în care două exemplare ale cererilor de finanțare (originalul și o copie) vor fi restituite solicitanților, pe baza unui proces-verbal de restituire, încheiat în 2 exemplare, semnat de ambele părți. </w:t>
      </w:r>
    </w:p>
    <w:p w14:paraId="585C98EC" w14:textId="77777777" w:rsidR="002127D8" w:rsidRPr="005C7A50" w:rsidRDefault="002127D8" w:rsidP="002127D8">
      <w:pPr>
        <w:spacing w:after="4" w:line="276" w:lineRule="auto"/>
        <w:ind w:left="0" w:right="17" w:firstLine="705"/>
        <w:jc w:val="both"/>
        <w:rPr>
          <w:rFonts w:eastAsia="Arial"/>
          <w:color w:val="auto"/>
          <w:szCs w:val="24"/>
          <w:lang w:eastAsia="en-US"/>
        </w:rPr>
      </w:pPr>
      <w:r w:rsidRPr="005C7A50">
        <w:rPr>
          <w:rFonts w:eastAsia="Arial"/>
          <w:color w:val="auto"/>
          <w:szCs w:val="24"/>
          <w:lang w:eastAsia="en-US"/>
        </w:rPr>
        <w:t xml:space="preserve">Cererile de Finanțare declarate neconforme pot fi corectate/completate și redepuse de către solicitanți în cadrul aceleiași sesiuni de finanțare - dacă sesiunea mai este deschisă - sau în cadrul următoarei sesiuni de finanțare lansate de GAL Bucovina de Munte pentru aceeași măsură. </w:t>
      </w:r>
    </w:p>
    <w:p w14:paraId="73637C62" w14:textId="77777777" w:rsidR="002127D8" w:rsidRPr="005C7A50" w:rsidRDefault="002127D8" w:rsidP="002127D8">
      <w:pPr>
        <w:spacing w:after="4" w:line="276" w:lineRule="auto"/>
        <w:ind w:left="0" w:right="17" w:firstLine="705"/>
        <w:jc w:val="both"/>
        <w:rPr>
          <w:rFonts w:eastAsia="Arial"/>
          <w:color w:val="auto"/>
          <w:szCs w:val="24"/>
          <w:lang w:eastAsia="en-US"/>
        </w:rPr>
      </w:pPr>
      <w:r w:rsidRPr="005C7A50">
        <w:rPr>
          <w:rFonts w:eastAsia="Arial"/>
          <w:color w:val="auto"/>
          <w:szCs w:val="24"/>
          <w:lang w:eastAsia="en-US"/>
        </w:rPr>
        <w:t xml:space="preserve">Aceeași Cerere de Finanțare poate fi declarată neconformă de maximum două ori în cadrul unei sesiuni de primirea a proiectelor.  </w:t>
      </w:r>
    </w:p>
    <w:p w14:paraId="4AA7B5F6" w14:textId="6443D0A5" w:rsidR="002127D8" w:rsidRPr="005C7A50" w:rsidRDefault="002127D8" w:rsidP="002127D8">
      <w:pPr>
        <w:spacing w:after="4" w:line="276" w:lineRule="auto"/>
        <w:ind w:left="0" w:right="17" w:firstLine="705"/>
        <w:jc w:val="both"/>
        <w:rPr>
          <w:rFonts w:eastAsia="Arial"/>
          <w:color w:val="auto"/>
          <w:szCs w:val="24"/>
          <w:lang w:eastAsia="en-US"/>
        </w:rPr>
      </w:pPr>
      <w:r w:rsidRPr="005C7A50">
        <w:rPr>
          <w:rFonts w:eastAsia="Arial"/>
          <w:color w:val="auto"/>
          <w:szCs w:val="24"/>
          <w:lang w:eastAsia="en-US"/>
        </w:rPr>
        <w:t>Solicitantul care a renunțat, în cursul procesului de evaluare, la o Cerere de Finanțare conformă, nu o mai poate redepune în aceeași sesiune de depun</w:t>
      </w:r>
      <w:r w:rsidR="00DD1158" w:rsidRPr="005C7A50">
        <w:rPr>
          <w:rFonts w:eastAsia="Arial"/>
          <w:color w:val="auto"/>
          <w:szCs w:val="24"/>
          <w:lang w:eastAsia="en-US"/>
        </w:rPr>
        <w:t>ere a proiectelor</w:t>
      </w:r>
      <w:r w:rsidRPr="005C7A50">
        <w:rPr>
          <w:rFonts w:eastAsia="Arial"/>
          <w:color w:val="auto"/>
          <w:szCs w:val="24"/>
          <w:lang w:eastAsia="en-US"/>
        </w:rPr>
        <w:t xml:space="preserve">.  </w:t>
      </w:r>
    </w:p>
    <w:p w14:paraId="1EFC69AC" w14:textId="77777777" w:rsidR="002127D8" w:rsidRPr="005C7A50" w:rsidRDefault="002127D8" w:rsidP="002127D8">
      <w:pPr>
        <w:spacing w:after="46" w:line="276" w:lineRule="auto"/>
        <w:ind w:left="0" w:right="17" w:firstLine="705"/>
        <w:jc w:val="both"/>
        <w:rPr>
          <w:rFonts w:eastAsia="Arial"/>
          <w:color w:val="auto"/>
          <w:szCs w:val="24"/>
          <w:lang w:eastAsia="en-US"/>
        </w:rPr>
      </w:pPr>
      <w:r w:rsidRPr="005C7A50">
        <w:rPr>
          <w:rFonts w:eastAsia="Arial"/>
          <w:color w:val="auto"/>
          <w:szCs w:val="24"/>
          <w:lang w:eastAsia="en-US"/>
        </w:rPr>
        <w:t xml:space="preserve">Rezultatul etapei de verificare a conformității este completarea Fișei de verificare a conformității. </w:t>
      </w:r>
    </w:p>
    <w:p w14:paraId="546EB404" w14:textId="77777777" w:rsidR="002127D8" w:rsidRPr="005C7A50" w:rsidRDefault="002127D8" w:rsidP="00D5639F">
      <w:pPr>
        <w:keepNext/>
        <w:keepLines/>
        <w:spacing w:after="4" w:line="276" w:lineRule="auto"/>
        <w:ind w:left="-5" w:right="17" w:firstLine="710"/>
        <w:outlineLvl w:val="1"/>
        <w:rPr>
          <w:rFonts w:eastAsia="Arial"/>
          <w:b/>
          <w:color w:val="auto"/>
          <w:szCs w:val="24"/>
          <w:lang w:eastAsia="en-US"/>
        </w:rPr>
      </w:pPr>
      <w:bookmarkStart w:id="35" w:name="_Toc489529828"/>
      <w:bookmarkStart w:id="36" w:name="_Toc489610704"/>
      <w:bookmarkStart w:id="37" w:name="_Toc498681671"/>
      <w:r w:rsidRPr="005C7A50">
        <w:rPr>
          <w:rFonts w:eastAsia="Arial"/>
          <w:b/>
          <w:color w:val="auto"/>
          <w:szCs w:val="24"/>
          <w:lang w:eastAsia="en-US"/>
        </w:rPr>
        <w:t>Verificarea eligibilității tehnice și financiare</w:t>
      </w:r>
      <w:bookmarkEnd w:id="35"/>
      <w:bookmarkEnd w:id="36"/>
      <w:bookmarkEnd w:id="37"/>
      <w:r w:rsidRPr="005C7A50">
        <w:rPr>
          <w:rFonts w:eastAsia="Arial"/>
          <w:b/>
          <w:color w:val="auto"/>
          <w:szCs w:val="24"/>
          <w:lang w:eastAsia="en-US"/>
        </w:rPr>
        <w:t xml:space="preserve"> </w:t>
      </w:r>
    </w:p>
    <w:p w14:paraId="35FCD0B3" w14:textId="77777777" w:rsidR="002127D8" w:rsidRPr="005C7A50" w:rsidRDefault="002127D8" w:rsidP="002127D8">
      <w:pPr>
        <w:spacing w:after="4" w:line="276" w:lineRule="auto"/>
        <w:ind w:left="0" w:right="17" w:firstLine="709"/>
        <w:jc w:val="both"/>
        <w:rPr>
          <w:rFonts w:eastAsia="Arial"/>
          <w:color w:val="auto"/>
          <w:szCs w:val="24"/>
          <w:lang w:eastAsia="en-US"/>
        </w:rPr>
      </w:pPr>
      <w:r w:rsidRPr="005C7A50">
        <w:rPr>
          <w:rFonts w:eastAsia="Arial"/>
          <w:color w:val="auto"/>
          <w:szCs w:val="24"/>
          <w:lang w:eastAsia="en-US"/>
        </w:rPr>
        <w:t>Persoanele implicate în procesul de evaluare vor completa o declarație pe propria răspundere privind evitarea conflictului de interese.</w:t>
      </w:r>
    </w:p>
    <w:p w14:paraId="3EDF354D" w14:textId="77777777" w:rsidR="002127D8" w:rsidRPr="005C7A50" w:rsidRDefault="002127D8" w:rsidP="00FD529D">
      <w:pPr>
        <w:spacing w:after="0" w:line="276" w:lineRule="auto"/>
        <w:ind w:left="0" w:right="17" w:firstLine="705"/>
        <w:jc w:val="both"/>
        <w:rPr>
          <w:rFonts w:eastAsia="Arial"/>
          <w:color w:val="auto"/>
          <w:szCs w:val="24"/>
          <w:lang w:eastAsia="en-US"/>
        </w:rPr>
      </w:pPr>
      <w:r w:rsidRPr="005C7A50">
        <w:rPr>
          <w:rFonts w:eastAsia="Arial"/>
          <w:color w:val="auto"/>
          <w:szCs w:val="24"/>
          <w:lang w:eastAsia="en-US"/>
        </w:rPr>
        <w:t xml:space="preserve">Verificarea eligibilității se realizează pe baza </w:t>
      </w:r>
      <w:r w:rsidRPr="005C7A50">
        <w:rPr>
          <w:rFonts w:eastAsia="Arial"/>
          <w:i/>
          <w:color w:val="auto"/>
          <w:szCs w:val="24"/>
          <w:lang w:eastAsia="en-US"/>
        </w:rPr>
        <w:t xml:space="preserve">„Fișei de verificare a criteriilor de eligibilitate”, </w:t>
      </w:r>
      <w:r w:rsidRPr="005C7A50">
        <w:rPr>
          <w:rFonts w:eastAsia="Arial"/>
          <w:color w:val="auto"/>
          <w:szCs w:val="24"/>
          <w:lang w:eastAsia="en-US"/>
        </w:rPr>
        <w:t xml:space="preserve">elaborată de GAL Bucovina de Munte. </w:t>
      </w:r>
    </w:p>
    <w:p w14:paraId="140C8F63" w14:textId="77777777" w:rsidR="002127D8" w:rsidRPr="005C7A50" w:rsidRDefault="002127D8" w:rsidP="00FD529D">
      <w:pPr>
        <w:spacing w:after="0" w:line="276" w:lineRule="auto"/>
        <w:ind w:left="0" w:right="17" w:firstLine="705"/>
        <w:jc w:val="both"/>
        <w:rPr>
          <w:rFonts w:eastAsia="Arial"/>
          <w:color w:val="auto"/>
          <w:szCs w:val="24"/>
          <w:lang w:eastAsia="en-US"/>
        </w:rPr>
      </w:pPr>
      <w:r w:rsidRPr="005C7A50">
        <w:rPr>
          <w:rFonts w:eastAsia="Arial"/>
          <w:color w:val="auto"/>
          <w:szCs w:val="24"/>
          <w:lang w:eastAsia="en-US"/>
        </w:rPr>
        <w:t xml:space="preserve">Verificarea eligibilității tehnice și financiare constă în: </w:t>
      </w:r>
    </w:p>
    <w:p w14:paraId="40E57639" w14:textId="77777777" w:rsidR="002127D8" w:rsidRPr="005C7A50" w:rsidRDefault="002127D8" w:rsidP="0054213A">
      <w:pPr>
        <w:numPr>
          <w:ilvl w:val="0"/>
          <w:numId w:val="27"/>
        </w:numPr>
        <w:spacing w:after="0" w:line="276" w:lineRule="auto"/>
        <w:ind w:left="0" w:right="17"/>
        <w:jc w:val="both"/>
        <w:rPr>
          <w:rFonts w:eastAsia="Arial"/>
          <w:color w:val="auto"/>
          <w:szCs w:val="24"/>
          <w:lang w:eastAsia="en-US"/>
        </w:rPr>
      </w:pPr>
      <w:r w:rsidRPr="005C7A50">
        <w:rPr>
          <w:rFonts w:eastAsia="Arial"/>
          <w:color w:val="auto"/>
          <w:szCs w:val="24"/>
          <w:lang w:eastAsia="en-US"/>
        </w:rPr>
        <w:t xml:space="preserve">verificarea eligibilității solicitantului; </w:t>
      </w:r>
    </w:p>
    <w:p w14:paraId="3DF53775" w14:textId="77777777" w:rsidR="002127D8" w:rsidRPr="005C7A50" w:rsidRDefault="002127D8" w:rsidP="0054213A">
      <w:pPr>
        <w:numPr>
          <w:ilvl w:val="0"/>
          <w:numId w:val="27"/>
        </w:numPr>
        <w:spacing w:after="0" w:line="276" w:lineRule="auto"/>
        <w:ind w:left="0" w:right="17"/>
        <w:jc w:val="both"/>
        <w:rPr>
          <w:rFonts w:eastAsia="Arial"/>
          <w:color w:val="auto"/>
          <w:szCs w:val="24"/>
          <w:lang w:eastAsia="en-US"/>
        </w:rPr>
      </w:pPr>
      <w:r w:rsidRPr="005C7A50">
        <w:rPr>
          <w:rFonts w:eastAsia="Arial"/>
          <w:color w:val="auto"/>
          <w:szCs w:val="24"/>
          <w:lang w:eastAsia="en-US"/>
        </w:rPr>
        <w:t xml:space="preserve">verificarea criteriilor de eligibilitate a investiției;  </w:t>
      </w:r>
    </w:p>
    <w:p w14:paraId="035D59AD" w14:textId="77777777" w:rsidR="002127D8" w:rsidRPr="005C7A50" w:rsidRDefault="002127D8" w:rsidP="00FD529D">
      <w:pPr>
        <w:spacing w:after="0" w:line="276" w:lineRule="auto"/>
        <w:ind w:left="0" w:right="17"/>
        <w:jc w:val="both"/>
        <w:rPr>
          <w:rFonts w:eastAsia="Arial"/>
          <w:color w:val="auto"/>
          <w:szCs w:val="24"/>
          <w:lang w:eastAsia="en-US"/>
        </w:rPr>
      </w:pPr>
      <w:r w:rsidRPr="005C7A50">
        <w:rPr>
          <w:rFonts w:eastAsia="Arial"/>
          <w:color w:val="auto"/>
          <w:szCs w:val="24"/>
          <w:lang w:eastAsia="en-US"/>
        </w:rPr>
        <w:t xml:space="preserve">- </w:t>
      </w:r>
      <w:r w:rsidRPr="005C7A50">
        <w:rPr>
          <w:rFonts w:eastAsia="Arial"/>
          <w:color w:val="auto"/>
          <w:szCs w:val="24"/>
          <w:lang w:eastAsia="en-US"/>
        </w:rPr>
        <w:tab/>
        <w:t xml:space="preserve">verificarea bugetului indicativ al proiectului. </w:t>
      </w:r>
    </w:p>
    <w:p w14:paraId="2F45F0FB" w14:textId="77777777" w:rsidR="002127D8" w:rsidRPr="005C7A50" w:rsidRDefault="002127D8" w:rsidP="00FD529D">
      <w:pPr>
        <w:spacing w:after="0" w:line="276" w:lineRule="auto"/>
        <w:ind w:left="0" w:right="17" w:firstLine="705"/>
        <w:jc w:val="both"/>
        <w:rPr>
          <w:rFonts w:eastAsia="Arial"/>
          <w:color w:val="auto"/>
          <w:szCs w:val="24"/>
          <w:lang w:eastAsia="en-US"/>
        </w:rPr>
      </w:pPr>
      <w:r w:rsidRPr="005C7A50">
        <w:rPr>
          <w:rFonts w:eastAsia="Arial"/>
          <w:color w:val="auto"/>
          <w:szCs w:val="24"/>
          <w:lang w:eastAsia="en-US"/>
        </w:rPr>
        <w:t xml:space="preserve">În situația în care sunt criterii de eligibilitate care necesită lămuriri suplimentare expertul întocmește o </w:t>
      </w:r>
      <w:r w:rsidRPr="005C7A50">
        <w:rPr>
          <w:rFonts w:eastAsia="Arial"/>
          <w:i/>
          <w:color w:val="auto"/>
          <w:szCs w:val="24"/>
          <w:lang w:eastAsia="en-US"/>
        </w:rPr>
        <w:t>Fișă de solicitare a informațiilor suplimentare</w:t>
      </w:r>
      <w:r w:rsidRPr="005C7A50">
        <w:rPr>
          <w:rFonts w:eastAsia="Arial"/>
          <w:color w:val="auto"/>
          <w:szCs w:val="24"/>
          <w:lang w:eastAsia="en-US"/>
        </w:rPr>
        <w:t xml:space="preserve">, în care se solicită documentele suplimentare și care se va transmite la solicitant. </w:t>
      </w:r>
    </w:p>
    <w:p w14:paraId="293A8A54" w14:textId="77777777" w:rsidR="002127D8" w:rsidRPr="005C7A50" w:rsidRDefault="002127D8" w:rsidP="002127D8">
      <w:pPr>
        <w:spacing w:after="4" w:line="276" w:lineRule="auto"/>
        <w:ind w:left="0" w:right="17" w:firstLine="705"/>
        <w:jc w:val="both"/>
        <w:rPr>
          <w:rFonts w:eastAsia="Arial"/>
          <w:color w:val="auto"/>
          <w:szCs w:val="24"/>
          <w:lang w:eastAsia="en-US"/>
        </w:rPr>
      </w:pPr>
      <w:r w:rsidRPr="005C7A50">
        <w:rPr>
          <w:rFonts w:eastAsia="Arial"/>
          <w:color w:val="auto"/>
          <w:szCs w:val="24"/>
          <w:lang w:eastAsia="en-US"/>
        </w:rPr>
        <w:lastRenderedPageBreak/>
        <w:t xml:space="preserve">Solicitantul trebuie să trimită prin poștă informațiile cerute în termen de 5 zile lucrătoare de la data primirii fișei sau să le predea experților tehnici.  </w:t>
      </w:r>
    </w:p>
    <w:p w14:paraId="45D97462" w14:textId="77777777" w:rsidR="002127D8" w:rsidRPr="005C7A50" w:rsidRDefault="002127D8" w:rsidP="002127D8">
      <w:pPr>
        <w:spacing w:after="4" w:line="276" w:lineRule="auto"/>
        <w:ind w:left="0" w:right="17" w:firstLine="705"/>
        <w:jc w:val="both"/>
        <w:rPr>
          <w:rFonts w:eastAsia="Arial"/>
          <w:color w:val="auto"/>
          <w:szCs w:val="24"/>
          <w:lang w:eastAsia="en-US"/>
        </w:rPr>
      </w:pPr>
      <w:r w:rsidRPr="005C7A50">
        <w:rPr>
          <w:rFonts w:eastAsia="Arial"/>
          <w:color w:val="auto"/>
          <w:szCs w:val="24"/>
          <w:lang w:eastAsia="en-US"/>
        </w:rPr>
        <w:t xml:space="preserve">Solicitarea informațiilor suplimentare se va face în următoarele cazuri: </w:t>
      </w:r>
    </w:p>
    <w:p w14:paraId="4252B276" w14:textId="11FE1D88" w:rsidR="002127D8" w:rsidRPr="005C7A50" w:rsidRDefault="00042486" w:rsidP="0054213A">
      <w:pPr>
        <w:numPr>
          <w:ilvl w:val="0"/>
          <w:numId w:val="28"/>
        </w:numPr>
        <w:spacing w:after="41" w:line="276" w:lineRule="auto"/>
        <w:ind w:left="0" w:right="17"/>
        <w:jc w:val="both"/>
        <w:rPr>
          <w:rFonts w:eastAsia="Arial"/>
          <w:color w:val="auto"/>
          <w:szCs w:val="24"/>
          <w:lang w:eastAsia="en-US"/>
        </w:rPr>
      </w:pPr>
      <w:r w:rsidRPr="005C7A50">
        <w:rPr>
          <w:rFonts w:eastAsia="Arial"/>
          <w:color w:val="auto"/>
          <w:szCs w:val="24"/>
          <w:lang w:eastAsia="en-US"/>
        </w:rPr>
        <w:t>Planul de marketing/studiu</w:t>
      </w:r>
      <w:r w:rsidR="002127D8" w:rsidRPr="005C7A50">
        <w:rPr>
          <w:rFonts w:eastAsia="Arial"/>
          <w:color w:val="auto"/>
          <w:szCs w:val="24"/>
          <w:lang w:eastAsia="en-US"/>
        </w:rPr>
        <w:t xml:space="preserve"> conține informații insuficiente pentru clarificarea unui criteriu de eligibilitate, sau există informații contradictorii în interiorul ei ori față de cele menționate în Cererea de Finanțare. </w:t>
      </w:r>
    </w:p>
    <w:p w14:paraId="7995310E" w14:textId="77777777" w:rsidR="002127D8" w:rsidRPr="005C7A50" w:rsidRDefault="002127D8" w:rsidP="0054213A">
      <w:pPr>
        <w:numPr>
          <w:ilvl w:val="0"/>
          <w:numId w:val="28"/>
        </w:numPr>
        <w:spacing w:after="4" w:line="276" w:lineRule="auto"/>
        <w:ind w:left="0" w:right="17"/>
        <w:jc w:val="both"/>
        <w:rPr>
          <w:rFonts w:eastAsia="Arial"/>
          <w:color w:val="auto"/>
          <w:szCs w:val="24"/>
          <w:lang w:eastAsia="en-US"/>
        </w:rPr>
      </w:pPr>
      <w:r w:rsidRPr="005C7A50">
        <w:rPr>
          <w:rFonts w:eastAsia="Arial"/>
          <w:color w:val="auto"/>
          <w:szCs w:val="24"/>
          <w:lang w:eastAsia="en-US"/>
        </w:rPr>
        <w:t xml:space="preserve">în caz de suspiciune privitoare la amplasamentul investiției, se poate solicita extras de Carte funciară și în situațiile în care nu este obligatorie depunerea acestui document </w:t>
      </w:r>
    </w:p>
    <w:p w14:paraId="6B87DE45" w14:textId="77777777" w:rsidR="002127D8" w:rsidRPr="005C7A50" w:rsidRDefault="002127D8" w:rsidP="0054213A">
      <w:pPr>
        <w:numPr>
          <w:ilvl w:val="0"/>
          <w:numId w:val="28"/>
        </w:numPr>
        <w:spacing w:after="44" w:line="276" w:lineRule="auto"/>
        <w:ind w:left="0" w:right="17"/>
        <w:jc w:val="both"/>
        <w:rPr>
          <w:rFonts w:eastAsia="Arial"/>
          <w:color w:val="auto"/>
          <w:szCs w:val="24"/>
          <w:lang w:eastAsia="en-US"/>
        </w:rPr>
      </w:pPr>
      <w:r w:rsidRPr="005C7A50">
        <w:rPr>
          <w:rFonts w:eastAsia="Arial"/>
          <w:color w:val="auto"/>
          <w:szCs w:val="24"/>
          <w:lang w:eastAsia="en-US"/>
        </w:rPr>
        <w:t xml:space="preserve">în cazul în care avizele, acordurile, autorizațiile au fost eliberate de către autoritățile emitente într-o formă care nu respectă protocoalele încheiate între AFIR și instituțiile respective </w:t>
      </w:r>
    </w:p>
    <w:p w14:paraId="5666E464" w14:textId="77777777" w:rsidR="002127D8" w:rsidRPr="005C7A50" w:rsidRDefault="002127D8" w:rsidP="0054213A">
      <w:pPr>
        <w:numPr>
          <w:ilvl w:val="0"/>
          <w:numId w:val="28"/>
        </w:numPr>
        <w:spacing w:after="4" w:line="276" w:lineRule="auto"/>
        <w:ind w:left="0" w:right="17"/>
        <w:jc w:val="both"/>
        <w:rPr>
          <w:rFonts w:eastAsia="Arial"/>
          <w:color w:val="auto"/>
          <w:szCs w:val="24"/>
          <w:lang w:eastAsia="en-US"/>
        </w:rPr>
      </w:pPr>
      <w:r w:rsidRPr="005C7A50">
        <w:rPr>
          <w:rFonts w:eastAsia="Arial"/>
          <w:color w:val="auto"/>
          <w:szCs w:val="24"/>
          <w:lang w:eastAsia="en-US"/>
        </w:rPr>
        <w:t xml:space="preserve">în cazul în care în bugetul indicativ (inclusiv devizele financiare și devizele pe obiect) există diferențe de calcul sau încadrarea categoriilor de cheltuieli eligibile/neeligibile nu este facută corect. </w:t>
      </w:r>
    </w:p>
    <w:p w14:paraId="4454BCC0" w14:textId="77777777" w:rsidR="002127D8" w:rsidRPr="005C7A50" w:rsidRDefault="002127D8" w:rsidP="002127D8">
      <w:pPr>
        <w:spacing w:after="34" w:line="276" w:lineRule="auto"/>
        <w:ind w:left="0" w:right="17" w:firstLine="705"/>
        <w:jc w:val="both"/>
        <w:rPr>
          <w:rFonts w:eastAsia="Arial"/>
          <w:color w:val="auto"/>
          <w:szCs w:val="24"/>
          <w:lang w:eastAsia="en-US"/>
        </w:rPr>
      </w:pPr>
      <w:r w:rsidRPr="005C7A50">
        <w:rPr>
          <w:rFonts w:eastAsia="Arial"/>
          <w:color w:val="auto"/>
          <w:szCs w:val="24"/>
          <w:lang w:eastAsia="en-US"/>
        </w:rPr>
        <w:t xml:space="preserve">După verificare pot exista două variante: </w:t>
      </w:r>
    </w:p>
    <w:p w14:paraId="01D9E539" w14:textId="77777777" w:rsidR="002127D8" w:rsidRPr="005C7A50" w:rsidRDefault="002127D8" w:rsidP="0054213A">
      <w:pPr>
        <w:numPr>
          <w:ilvl w:val="0"/>
          <w:numId w:val="29"/>
        </w:numPr>
        <w:spacing w:after="4" w:line="276" w:lineRule="auto"/>
        <w:ind w:left="0" w:right="17"/>
        <w:jc w:val="both"/>
        <w:rPr>
          <w:rFonts w:eastAsia="Arial"/>
          <w:color w:val="auto"/>
          <w:szCs w:val="24"/>
          <w:lang w:eastAsia="en-US"/>
        </w:rPr>
      </w:pPr>
      <w:r w:rsidRPr="005C7A50">
        <w:rPr>
          <w:rFonts w:eastAsia="Arial"/>
          <w:color w:val="auto"/>
          <w:szCs w:val="24"/>
          <w:lang w:eastAsia="en-US"/>
        </w:rPr>
        <w:t xml:space="preserve">Cererea de Finanțare este declarată eligibilă, caz în care se va trece la următoarea etapă de verificare; </w:t>
      </w:r>
    </w:p>
    <w:p w14:paraId="1F3B7C86" w14:textId="265AAAE2" w:rsidR="002127D8" w:rsidRPr="005C7A50" w:rsidRDefault="002127D8" w:rsidP="0054213A">
      <w:pPr>
        <w:numPr>
          <w:ilvl w:val="0"/>
          <w:numId w:val="29"/>
        </w:numPr>
        <w:spacing w:after="4" w:line="276" w:lineRule="auto"/>
        <w:ind w:left="0" w:right="17"/>
        <w:jc w:val="both"/>
        <w:rPr>
          <w:rFonts w:eastAsia="Arial"/>
          <w:color w:val="auto"/>
          <w:szCs w:val="24"/>
          <w:lang w:eastAsia="en-US"/>
        </w:rPr>
      </w:pPr>
      <w:r w:rsidRPr="005C7A50">
        <w:rPr>
          <w:rFonts w:eastAsia="Arial"/>
          <w:color w:val="auto"/>
          <w:szCs w:val="24"/>
          <w:lang w:eastAsia="en-US"/>
        </w:rPr>
        <w:t xml:space="preserve">Cererea de Finanțare este declarată neeligibilă, caz în care </w:t>
      </w:r>
      <w:r w:rsidR="00840057" w:rsidRPr="005C7A50">
        <w:rPr>
          <w:rFonts w:eastAsia="Arial"/>
          <w:color w:val="auto"/>
          <w:szCs w:val="24"/>
          <w:lang w:eastAsia="en-US"/>
        </w:rPr>
        <w:t>1 exemplar al Cererii</w:t>
      </w:r>
      <w:r w:rsidRPr="005C7A50">
        <w:rPr>
          <w:rFonts w:eastAsia="Arial"/>
          <w:color w:val="auto"/>
          <w:szCs w:val="24"/>
          <w:lang w:eastAsia="en-US"/>
        </w:rPr>
        <w:t xml:space="preserve"> de </w:t>
      </w:r>
      <w:r w:rsidR="00840057" w:rsidRPr="005C7A50">
        <w:rPr>
          <w:rFonts w:eastAsia="Arial"/>
          <w:color w:val="auto"/>
          <w:szCs w:val="24"/>
          <w:lang w:eastAsia="en-US"/>
        </w:rPr>
        <w:t>finanțare (originalul) va fi restituit solicitantului</w:t>
      </w:r>
      <w:r w:rsidRPr="005C7A50">
        <w:rPr>
          <w:rFonts w:eastAsia="Arial"/>
          <w:color w:val="auto"/>
          <w:szCs w:val="24"/>
          <w:lang w:eastAsia="en-US"/>
        </w:rPr>
        <w:t>, pe baza unui proces-verbal de restituire, încheiat în 2 exemplare, sem</w:t>
      </w:r>
      <w:r w:rsidR="00840057" w:rsidRPr="005C7A50">
        <w:rPr>
          <w:rFonts w:eastAsia="Arial"/>
          <w:color w:val="auto"/>
          <w:szCs w:val="24"/>
          <w:lang w:eastAsia="en-US"/>
        </w:rPr>
        <w:t xml:space="preserve">nat de ambele părți. Al doilea </w:t>
      </w:r>
      <w:r w:rsidRPr="005C7A50">
        <w:rPr>
          <w:rFonts w:eastAsia="Arial"/>
          <w:color w:val="auto"/>
          <w:szCs w:val="24"/>
          <w:lang w:eastAsia="en-US"/>
        </w:rPr>
        <w:t xml:space="preserve">exemplar (copie) al Cererilor de finanțare declarate neeligibile va rămâne la GAL Bucovina de Munte, pentru eventuale verificări ulterioare (Audit, DCA, Curtea de Conturi, comisari europeni, eventuale contestații etc.).  </w:t>
      </w:r>
    </w:p>
    <w:p w14:paraId="4824D8BA" w14:textId="77777777" w:rsidR="002127D8" w:rsidRPr="005C7A50" w:rsidRDefault="002127D8" w:rsidP="002127D8">
      <w:pPr>
        <w:spacing w:after="4" w:line="276" w:lineRule="auto"/>
        <w:ind w:left="0" w:right="17" w:firstLine="705"/>
        <w:jc w:val="both"/>
        <w:rPr>
          <w:rFonts w:eastAsia="Arial"/>
          <w:color w:val="auto"/>
          <w:szCs w:val="24"/>
          <w:lang w:eastAsia="en-US"/>
        </w:rPr>
      </w:pPr>
      <w:r w:rsidRPr="005C7A50">
        <w:rPr>
          <w:rFonts w:eastAsia="Arial"/>
          <w:color w:val="auto"/>
          <w:szCs w:val="24"/>
          <w:lang w:eastAsia="en-US"/>
        </w:rPr>
        <w:t xml:space="preserve">Cererile de Finanțare declarate neeligibile pot fi corectate/completate și redepuse de către solicitant în cadrul următoarei sesiuni de finanțare lansate de GAL Bucovina de Munte pentru aceeași măsură. </w:t>
      </w:r>
      <w:r w:rsidRPr="005C7A50">
        <w:rPr>
          <w:rFonts w:eastAsia="Arial"/>
          <w:b/>
          <w:color w:val="auto"/>
          <w:szCs w:val="24"/>
          <w:lang w:eastAsia="en-US"/>
        </w:rPr>
        <w:t xml:space="preserve">  </w:t>
      </w:r>
    </w:p>
    <w:p w14:paraId="489B4351" w14:textId="77777777" w:rsidR="002127D8" w:rsidRPr="005C7A50" w:rsidRDefault="002127D8" w:rsidP="002127D8">
      <w:pPr>
        <w:spacing w:after="203" w:line="276" w:lineRule="auto"/>
        <w:ind w:left="0" w:right="17" w:firstLine="705"/>
        <w:jc w:val="both"/>
        <w:rPr>
          <w:rFonts w:eastAsia="Arial"/>
          <w:color w:val="auto"/>
          <w:szCs w:val="24"/>
          <w:lang w:eastAsia="en-US"/>
        </w:rPr>
      </w:pPr>
      <w:r w:rsidRPr="005C7A50">
        <w:rPr>
          <w:rFonts w:eastAsia="Arial"/>
          <w:color w:val="auto"/>
          <w:szCs w:val="24"/>
          <w:lang w:eastAsia="en-US"/>
        </w:rPr>
        <w:t xml:space="preserve">Rezultatul verificării este completarea </w:t>
      </w:r>
      <w:r w:rsidRPr="005C7A50">
        <w:rPr>
          <w:rFonts w:eastAsia="Arial"/>
          <w:i/>
          <w:color w:val="auto"/>
          <w:szCs w:val="24"/>
          <w:lang w:eastAsia="en-US"/>
        </w:rPr>
        <w:t>Fișei de verificare a criteriilor de eligibilitate</w:t>
      </w:r>
      <w:r w:rsidRPr="005C7A50">
        <w:rPr>
          <w:rFonts w:eastAsia="Arial"/>
          <w:color w:val="auto"/>
          <w:szCs w:val="24"/>
          <w:lang w:eastAsia="en-US"/>
        </w:rPr>
        <w:t xml:space="preserve">, rezumând verificarea efectuată de expert. Bifele din Fișa de verificare se fac pe baza verificării documentare.  </w:t>
      </w:r>
    </w:p>
    <w:p w14:paraId="07725BE9" w14:textId="77777777" w:rsidR="002127D8" w:rsidRPr="005C7A50" w:rsidRDefault="002127D8" w:rsidP="002127D8">
      <w:pPr>
        <w:spacing w:after="303" w:line="276" w:lineRule="auto"/>
        <w:ind w:left="-5" w:right="0"/>
        <w:jc w:val="both"/>
        <w:rPr>
          <w:b/>
          <w:color w:val="auto"/>
          <w:szCs w:val="24"/>
        </w:rPr>
      </w:pPr>
      <w:r w:rsidRPr="005C7A50">
        <w:rPr>
          <w:b/>
          <w:color w:val="auto"/>
          <w:szCs w:val="24"/>
        </w:rPr>
        <w:t>7.7 Procedura de selecție a proiectelor</w:t>
      </w:r>
    </w:p>
    <w:p w14:paraId="493CB92F" w14:textId="77777777" w:rsidR="002127D8" w:rsidRPr="005C7A50" w:rsidRDefault="002127D8" w:rsidP="002127D8">
      <w:pPr>
        <w:spacing w:after="4" w:line="276" w:lineRule="auto"/>
        <w:ind w:left="0" w:right="17" w:firstLine="709"/>
        <w:jc w:val="both"/>
        <w:rPr>
          <w:rFonts w:eastAsia="Arial"/>
          <w:color w:val="auto"/>
          <w:szCs w:val="24"/>
          <w:lang w:eastAsia="en-US"/>
        </w:rPr>
      </w:pPr>
      <w:r w:rsidRPr="005C7A50">
        <w:rPr>
          <w:rFonts w:eastAsia="Arial"/>
          <w:color w:val="auto"/>
          <w:szCs w:val="24"/>
          <w:lang w:eastAsia="en-US"/>
        </w:rPr>
        <w:t xml:space="preserve">GAL Bucovina de Munte va asigura transparența procesului de selecție a proiectelor depuse, sens în care la aceste selecții va fi invitat să ia parte la procesul de selecție și un reprezentant al Ministerului Agriculturii și Dezvoltării Rurale, din cadrul Compartimentului de Dezvoltare Rurală Județean. </w:t>
      </w:r>
    </w:p>
    <w:p w14:paraId="39991B1D" w14:textId="77777777" w:rsidR="002127D8" w:rsidRPr="005C7A50" w:rsidRDefault="002127D8" w:rsidP="002127D8">
      <w:pPr>
        <w:spacing w:after="33" w:line="276" w:lineRule="auto"/>
        <w:ind w:left="-5" w:right="0" w:firstLine="5"/>
        <w:jc w:val="both"/>
        <w:rPr>
          <w:color w:val="auto"/>
          <w:szCs w:val="24"/>
        </w:rPr>
      </w:pPr>
      <w:r w:rsidRPr="005C7A50">
        <w:rPr>
          <w:rFonts w:eastAsia="Arial"/>
          <w:color w:val="auto"/>
          <w:szCs w:val="24"/>
          <w:lang w:eastAsia="en-US"/>
        </w:rPr>
        <w:t xml:space="preserve">             Persoanele implicate în procesul de selecție vor completa o declarație pe propria răspundere privind evitarea conflictului de interese.</w:t>
      </w:r>
      <w:r w:rsidRPr="005C7A50">
        <w:rPr>
          <w:color w:val="auto"/>
          <w:szCs w:val="24"/>
        </w:rPr>
        <w:t xml:space="preserve"> Dacă unul dintre membrii comitetului de selecție constată că se află într-o situație de conflict de interese in raport cu unul dintre solicitanții proiectelor depuse pentru selecție, acesta nu are drept de vot și nu va participa la întâlnirea comitetului respectiv. </w:t>
      </w:r>
    </w:p>
    <w:p w14:paraId="41B1F59C" w14:textId="77777777" w:rsidR="002127D8" w:rsidRPr="005C7A50" w:rsidRDefault="002127D8" w:rsidP="002127D8">
      <w:pPr>
        <w:spacing w:after="4" w:line="276" w:lineRule="auto"/>
        <w:ind w:left="0" w:right="17" w:firstLine="709"/>
        <w:jc w:val="both"/>
        <w:rPr>
          <w:rFonts w:eastAsia="Arial"/>
          <w:color w:val="auto"/>
          <w:szCs w:val="24"/>
          <w:lang w:eastAsia="en-US"/>
        </w:rPr>
      </w:pPr>
      <w:r w:rsidRPr="005C7A50">
        <w:rPr>
          <w:rFonts w:eastAsia="Arial"/>
          <w:color w:val="auto"/>
          <w:szCs w:val="24"/>
          <w:lang w:eastAsia="en-US"/>
        </w:rPr>
        <w:t xml:space="preserve">Selecția proiectelor se realizează pe baza Fișei de Verificare a Criteriilor de Selecție, elaborată de experții GAL Bucovina de Munte. </w:t>
      </w:r>
    </w:p>
    <w:p w14:paraId="632845D9" w14:textId="77777777" w:rsidR="002127D8" w:rsidRPr="005C7A50" w:rsidRDefault="002127D8" w:rsidP="002127D8">
      <w:pPr>
        <w:spacing w:after="4" w:line="276" w:lineRule="auto"/>
        <w:ind w:left="0" w:right="17" w:firstLine="709"/>
        <w:jc w:val="both"/>
        <w:rPr>
          <w:rFonts w:eastAsia="Arial"/>
          <w:color w:val="auto"/>
          <w:szCs w:val="24"/>
          <w:lang w:eastAsia="en-US"/>
        </w:rPr>
      </w:pPr>
      <w:r w:rsidRPr="005C7A50">
        <w:rPr>
          <w:rFonts w:eastAsia="Arial"/>
          <w:color w:val="auto"/>
          <w:szCs w:val="24"/>
          <w:lang w:eastAsia="en-US"/>
        </w:rPr>
        <w:lastRenderedPageBreak/>
        <w:t xml:space="preserve">Se vor respecta criteriile formulate în SDL, respectiv punctajele validate de Consiliul Director pentru fiecare criteriu în parte. </w:t>
      </w:r>
    </w:p>
    <w:p w14:paraId="1B0C906B" w14:textId="77777777" w:rsidR="002127D8" w:rsidRPr="005C7A50" w:rsidRDefault="002127D8" w:rsidP="002127D8">
      <w:pPr>
        <w:spacing w:after="4" w:line="276" w:lineRule="auto"/>
        <w:ind w:left="0" w:right="17" w:firstLine="709"/>
        <w:jc w:val="both"/>
        <w:rPr>
          <w:rFonts w:eastAsia="Arial"/>
          <w:color w:val="auto"/>
          <w:szCs w:val="24"/>
          <w:lang w:eastAsia="en-US"/>
        </w:rPr>
      </w:pPr>
      <w:r w:rsidRPr="005C7A50">
        <w:rPr>
          <w:rFonts w:eastAsia="Arial"/>
          <w:color w:val="auto"/>
          <w:szCs w:val="24"/>
          <w:lang w:eastAsia="en-US"/>
        </w:rPr>
        <w:t xml:space="preserve">Toate proiectele declarate eligibile în etapa precedentă vor intra în procesul de selecție. </w:t>
      </w:r>
    </w:p>
    <w:p w14:paraId="4C0D12A4" w14:textId="77777777" w:rsidR="002127D8" w:rsidRPr="005C7A50" w:rsidRDefault="002127D8" w:rsidP="002127D8">
      <w:pPr>
        <w:spacing w:after="4" w:line="276" w:lineRule="auto"/>
        <w:ind w:left="0" w:right="17" w:firstLine="709"/>
        <w:jc w:val="both"/>
        <w:rPr>
          <w:rFonts w:eastAsia="Arial"/>
          <w:color w:val="auto"/>
          <w:szCs w:val="24"/>
          <w:lang w:eastAsia="en-US"/>
        </w:rPr>
      </w:pPr>
      <w:r w:rsidRPr="005C7A50">
        <w:rPr>
          <w:rFonts w:eastAsia="Arial"/>
          <w:color w:val="auto"/>
          <w:szCs w:val="24"/>
          <w:lang w:eastAsia="en-US"/>
        </w:rPr>
        <w:t xml:space="preserve">Comitetul de Selecție a Proiectelor este organul cu responsabilitate în procesul de selecție a proiectelor și este alcătuit din 9 membrii, din care 66,66% sunt din mediul privat și 33.34% din societatea civilă. Comitetul de Selecție a Proiectelor va fi asistat de personalul tehnic angajat al GAL Bucovina de Munte. </w:t>
      </w:r>
    </w:p>
    <w:p w14:paraId="2C90F924" w14:textId="77777777" w:rsidR="002127D8" w:rsidRPr="005C7A50" w:rsidRDefault="002127D8" w:rsidP="002127D8">
      <w:pPr>
        <w:spacing w:after="4" w:line="276" w:lineRule="auto"/>
        <w:ind w:left="0" w:right="17" w:firstLine="709"/>
        <w:jc w:val="both"/>
        <w:rPr>
          <w:rFonts w:eastAsia="Arial"/>
          <w:color w:val="auto"/>
          <w:szCs w:val="24"/>
          <w:lang w:eastAsia="en-US"/>
        </w:rPr>
      </w:pPr>
      <w:r w:rsidRPr="005C7A50">
        <w:rPr>
          <w:rFonts w:eastAsia="Arial"/>
          <w:color w:val="auto"/>
          <w:szCs w:val="24"/>
          <w:lang w:eastAsia="en-US"/>
        </w:rPr>
        <w:t xml:space="preserve">Experții din cadrul GAL Bucovina de Munte vor puncta fiecare proiect, conform criteriilor de selecție prestabilite, prezentate și explicate în apelul de selecție.  </w:t>
      </w:r>
    </w:p>
    <w:p w14:paraId="50B2B291" w14:textId="77777777" w:rsidR="002127D8" w:rsidRPr="005C7A50" w:rsidRDefault="002127D8" w:rsidP="002127D8">
      <w:pPr>
        <w:spacing w:after="4" w:line="276" w:lineRule="auto"/>
        <w:ind w:left="0" w:right="17" w:firstLine="709"/>
        <w:jc w:val="both"/>
        <w:rPr>
          <w:rFonts w:eastAsia="Arial"/>
          <w:color w:val="auto"/>
          <w:szCs w:val="24"/>
          <w:lang w:eastAsia="en-US"/>
        </w:rPr>
      </w:pPr>
      <w:r w:rsidRPr="005C7A50">
        <w:rPr>
          <w:rFonts w:eastAsia="Arial"/>
          <w:color w:val="auto"/>
          <w:szCs w:val="24"/>
          <w:lang w:eastAsia="en-US"/>
        </w:rPr>
        <w:t xml:space="preserve">În urma procesului de acordare a punctajului, echipa GAL Bucovina de Munte elaborează un centralizator al fișelor de selecție, care va conține punctajul aferent fiecărui criteriu, precum și punctajul total al proiectului. </w:t>
      </w:r>
    </w:p>
    <w:p w14:paraId="7279525E" w14:textId="77777777" w:rsidR="002127D8" w:rsidRPr="005C7A50" w:rsidRDefault="002127D8" w:rsidP="002127D8">
      <w:pPr>
        <w:spacing w:after="4" w:line="276" w:lineRule="auto"/>
        <w:ind w:left="0" w:right="17" w:firstLine="709"/>
        <w:jc w:val="both"/>
        <w:rPr>
          <w:rFonts w:eastAsia="Arial"/>
          <w:color w:val="auto"/>
          <w:szCs w:val="24"/>
          <w:lang w:eastAsia="en-US"/>
        </w:rPr>
      </w:pPr>
      <w:r w:rsidRPr="005C7A50">
        <w:rPr>
          <w:rFonts w:eastAsia="Arial"/>
          <w:color w:val="auto"/>
          <w:szCs w:val="24"/>
          <w:lang w:eastAsia="en-US"/>
        </w:rPr>
        <w:t xml:space="preserve">Comitetul de Selecție a Proiectelor, având ca document de lucru fișele propuse de experții din cadrul echipei de implementare, va stabili și valida varianta finală a fișei de selecție. </w:t>
      </w:r>
    </w:p>
    <w:p w14:paraId="3359DD5B" w14:textId="77777777" w:rsidR="002127D8" w:rsidRPr="005C7A50" w:rsidRDefault="002127D8" w:rsidP="002127D8">
      <w:pPr>
        <w:spacing w:after="4" w:line="276" w:lineRule="auto"/>
        <w:ind w:left="0" w:right="17" w:firstLine="709"/>
        <w:jc w:val="both"/>
        <w:rPr>
          <w:rFonts w:eastAsia="Arial"/>
          <w:color w:val="auto"/>
          <w:szCs w:val="24"/>
          <w:lang w:eastAsia="en-US"/>
        </w:rPr>
      </w:pPr>
      <w:r w:rsidRPr="005C7A50">
        <w:rPr>
          <w:rFonts w:eastAsia="Arial"/>
          <w:color w:val="auto"/>
          <w:szCs w:val="24"/>
          <w:lang w:eastAsia="en-US"/>
        </w:rPr>
        <w:t xml:space="preserve">Comitetul de Selecția a Proiectelor va întocmi, în cadrul aceleiași ședințe de lucru, un </w:t>
      </w:r>
      <w:r w:rsidRPr="005C7A50">
        <w:rPr>
          <w:rFonts w:eastAsia="Arial"/>
          <w:b/>
          <w:color w:val="auto"/>
          <w:szCs w:val="24"/>
          <w:lang w:eastAsia="en-US"/>
        </w:rPr>
        <w:t>Raport de selecție</w:t>
      </w:r>
      <w:r w:rsidRPr="005C7A50">
        <w:rPr>
          <w:rFonts w:eastAsia="Arial"/>
          <w:color w:val="auto"/>
          <w:szCs w:val="24"/>
          <w:lang w:eastAsia="en-US"/>
        </w:rPr>
        <w:t xml:space="preserve">, care va conține lista proiectelor selectate, în ordinea descrescătoare a punctajului obținut. </w:t>
      </w:r>
    </w:p>
    <w:p w14:paraId="198DB39E" w14:textId="77777777" w:rsidR="002127D8" w:rsidRPr="005C7A50" w:rsidRDefault="002127D8" w:rsidP="002127D8">
      <w:pPr>
        <w:spacing w:after="4" w:line="276" w:lineRule="auto"/>
        <w:ind w:left="0" w:right="17" w:firstLine="709"/>
        <w:jc w:val="both"/>
        <w:rPr>
          <w:rFonts w:eastAsia="Arial"/>
          <w:color w:val="auto"/>
          <w:szCs w:val="24"/>
          <w:lang w:eastAsia="en-US"/>
        </w:rPr>
      </w:pPr>
      <w:r w:rsidRPr="005C7A50">
        <w:rPr>
          <w:rFonts w:eastAsia="Arial"/>
          <w:color w:val="auto"/>
          <w:szCs w:val="24"/>
          <w:lang w:eastAsia="en-US"/>
        </w:rPr>
        <w:t xml:space="preserve">Raportul de selecție va prezenta semnătura reprezentantului CDRJ, fi datat, avizat de către reprezentantul legal și publicat pe site-ul </w:t>
      </w:r>
      <w:hyperlink r:id="rId22" w:history="1">
        <w:r w:rsidRPr="005C7A50">
          <w:rPr>
            <w:rFonts w:eastAsia="Arial"/>
            <w:color w:val="auto"/>
            <w:szCs w:val="24"/>
            <w:u w:val="single" w:color="0000FF"/>
            <w:lang w:eastAsia="en-US"/>
          </w:rPr>
          <w:t>www.bucovinademunte.ro</w:t>
        </w:r>
      </w:hyperlink>
      <w:hyperlink r:id="rId23">
        <w:r w:rsidRPr="005C7A50">
          <w:rPr>
            <w:rFonts w:eastAsia="Arial"/>
            <w:color w:val="auto"/>
            <w:szCs w:val="24"/>
            <w:lang w:eastAsia="en-US"/>
          </w:rPr>
          <w:t>.</w:t>
        </w:r>
      </w:hyperlink>
      <w:r w:rsidRPr="005C7A50">
        <w:rPr>
          <w:rFonts w:eastAsia="Arial"/>
          <w:color w:val="auto"/>
          <w:szCs w:val="24"/>
          <w:lang w:eastAsia="en-US"/>
        </w:rPr>
        <w:t xml:space="preserve"> </w:t>
      </w:r>
    </w:p>
    <w:p w14:paraId="6C3079C8" w14:textId="77777777" w:rsidR="002127D8" w:rsidRPr="005C7A50" w:rsidRDefault="002127D8" w:rsidP="002127D8">
      <w:pPr>
        <w:spacing w:after="0" w:line="276" w:lineRule="auto"/>
        <w:ind w:left="0" w:right="17" w:firstLine="0"/>
        <w:rPr>
          <w:rFonts w:eastAsia="Arial"/>
          <w:color w:val="auto"/>
          <w:szCs w:val="24"/>
          <w:lang w:eastAsia="en-US"/>
        </w:rPr>
      </w:pPr>
      <w:r w:rsidRPr="005C7A50">
        <w:rPr>
          <w:rFonts w:eastAsia="Arial"/>
          <w:color w:val="auto"/>
          <w:szCs w:val="24"/>
          <w:lang w:eastAsia="en-US"/>
        </w:rPr>
        <w:t xml:space="preserve"> În ziua următoare publicării solicitanții vor fi notificați privind rezultatul evaluări. În termen de 3 zile aceștia pot depune contestații</w:t>
      </w:r>
    </w:p>
    <w:p w14:paraId="1ABCCF24" w14:textId="77777777" w:rsidR="002127D8" w:rsidRPr="005C7A50" w:rsidRDefault="002127D8" w:rsidP="002127D8">
      <w:pPr>
        <w:spacing w:after="0" w:line="276" w:lineRule="auto"/>
        <w:ind w:left="0" w:right="17" w:firstLine="0"/>
        <w:rPr>
          <w:rFonts w:eastAsia="Arial"/>
          <w:color w:val="auto"/>
          <w:szCs w:val="24"/>
          <w:lang w:eastAsia="en-US"/>
        </w:rPr>
      </w:pPr>
    </w:p>
    <w:p w14:paraId="586357B1" w14:textId="77777777" w:rsidR="002127D8" w:rsidRPr="005C7A50" w:rsidRDefault="002127D8" w:rsidP="002127D8">
      <w:pPr>
        <w:keepNext/>
        <w:keepLines/>
        <w:spacing w:after="347" w:line="276" w:lineRule="auto"/>
        <w:ind w:left="-5" w:right="17"/>
        <w:jc w:val="both"/>
        <w:outlineLvl w:val="1"/>
        <w:rPr>
          <w:rFonts w:eastAsia="Arial"/>
          <w:b/>
          <w:color w:val="auto"/>
          <w:szCs w:val="24"/>
          <w:lang w:eastAsia="en-US"/>
        </w:rPr>
      </w:pPr>
      <w:bookmarkStart w:id="38" w:name="_Toc489529829"/>
      <w:bookmarkStart w:id="39" w:name="_Toc489610705"/>
      <w:bookmarkStart w:id="40" w:name="_Toc498681672"/>
      <w:r w:rsidRPr="005C7A50">
        <w:rPr>
          <w:b/>
          <w:color w:val="auto"/>
          <w:szCs w:val="24"/>
        </w:rPr>
        <w:t>7.8</w:t>
      </w:r>
      <w:r w:rsidRPr="005C7A50">
        <w:rPr>
          <w:i/>
          <w:color w:val="auto"/>
          <w:szCs w:val="24"/>
        </w:rPr>
        <w:t xml:space="preserve"> </w:t>
      </w:r>
      <w:r w:rsidRPr="005C7A50">
        <w:rPr>
          <w:rFonts w:eastAsia="Arial"/>
          <w:b/>
          <w:color w:val="auto"/>
          <w:szCs w:val="24"/>
          <w:lang w:eastAsia="en-US"/>
        </w:rPr>
        <w:t>Desfășurarea procedurii de soluționare a contestațiilor cu privire la rezultatul evaluării proiectelor</w:t>
      </w:r>
      <w:bookmarkEnd w:id="38"/>
      <w:bookmarkEnd w:id="39"/>
      <w:bookmarkEnd w:id="40"/>
      <w:r w:rsidRPr="005C7A50">
        <w:rPr>
          <w:rFonts w:eastAsia="Arial"/>
          <w:b/>
          <w:color w:val="auto"/>
          <w:szCs w:val="24"/>
          <w:lang w:eastAsia="en-US"/>
        </w:rPr>
        <w:t xml:space="preserve"> </w:t>
      </w:r>
    </w:p>
    <w:p w14:paraId="7628034E" w14:textId="77777777" w:rsidR="002127D8" w:rsidRPr="005C7A50" w:rsidRDefault="002127D8" w:rsidP="002127D8">
      <w:pPr>
        <w:spacing w:after="4" w:line="276" w:lineRule="auto"/>
        <w:ind w:left="0" w:right="17" w:firstLine="709"/>
        <w:jc w:val="both"/>
        <w:rPr>
          <w:rFonts w:eastAsia="Arial"/>
          <w:color w:val="auto"/>
          <w:szCs w:val="24"/>
          <w:lang w:eastAsia="en-US"/>
        </w:rPr>
      </w:pPr>
      <w:r w:rsidRPr="005C7A50">
        <w:rPr>
          <w:rFonts w:eastAsia="Arial"/>
          <w:color w:val="auto"/>
          <w:szCs w:val="24"/>
          <w:lang w:eastAsia="en-US"/>
        </w:rPr>
        <w:t>Comisia de Soluționare a Contestațiilor este organul cu responsabilitate în procesul</w:t>
      </w:r>
      <w:r w:rsidRPr="005C7A50">
        <w:rPr>
          <w:rFonts w:eastAsia="Arial"/>
          <w:b/>
          <w:color w:val="auto"/>
          <w:szCs w:val="24"/>
          <w:lang w:eastAsia="en-US"/>
        </w:rPr>
        <w:t xml:space="preserve"> </w:t>
      </w:r>
      <w:r w:rsidRPr="005C7A50">
        <w:rPr>
          <w:rFonts w:eastAsia="Arial"/>
          <w:color w:val="auto"/>
          <w:szCs w:val="24"/>
          <w:lang w:eastAsia="en-US"/>
        </w:rPr>
        <w:t xml:space="preserve">de soluționare a contestațiilor și este alcătuită din 3 membrii și are rolul de a soluționa contestațiile primite ca urmare a definitivării procesului de selectare a proiectelor. Comisia de Soluționare a Contestațiilor va fi asistată de personalul tehnic al GAL Bucovina de Munte. </w:t>
      </w:r>
    </w:p>
    <w:p w14:paraId="7813B7A6" w14:textId="77777777" w:rsidR="002127D8" w:rsidRPr="005C7A50" w:rsidRDefault="002127D8" w:rsidP="002127D8">
      <w:pPr>
        <w:spacing w:after="4" w:line="276" w:lineRule="auto"/>
        <w:ind w:left="0" w:right="17" w:firstLine="709"/>
        <w:jc w:val="both"/>
        <w:rPr>
          <w:rFonts w:eastAsia="Arial"/>
          <w:color w:val="auto"/>
          <w:szCs w:val="24"/>
          <w:lang w:eastAsia="en-US"/>
        </w:rPr>
      </w:pPr>
      <w:r w:rsidRPr="005C7A50">
        <w:rPr>
          <w:rFonts w:eastAsia="Arial"/>
          <w:color w:val="auto"/>
          <w:szCs w:val="24"/>
          <w:lang w:eastAsia="en-US"/>
        </w:rPr>
        <w:t xml:space="preserve">Contestațiile pot fi depuse începând din momentul publicării Raportului Intermediar de selecție pe site-ul </w:t>
      </w:r>
      <w:hyperlink r:id="rId24" w:history="1">
        <w:r w:rsidRPr="005C7A50">
          <w:rPr>
            <w:rFonts w:eastAsia="Arial"/>
            <w:color w:val="auto"/>
            <w:szCs w:val="24"/>
            <w:u w:val="single"/>
            <w:lang w:eastAsia="en-US"/>
          </w:rPr>
          <w:t>www.bucovinademunte.ro</w:t>
        </w:r>
      </w:hyperlink>
      <w:r w:rsidRPr="005C7A50">
        <w:rPr>
          <w:rFonts w:eastAsia="Arial"/>
          <w:color w:val="auto"/>
          <w:szCs w:val="24"/>
          <w:lang w:eastAsia="en-US"/>
        </w:rPr>
        <w:t xml:space="preserve"> în termen de 3 zile.  </w:t>
      </w:r>
    </w:p>
    <w:p w14:paraId="2779664C" w14:textId="77777777" w:rsidR="002127D8" w:rsidRPr="005C7A50" w:rsidRDefault="002127D8" w:rsidP="002127D8">
      <w:pPr>
        <w:spacing w:after="0" w:line="276" w:lineRule="auto"/>
        <w:ind w:left="0" w:right="17" w:firstLine="0"/>
        <w:jc w:val="both"/>
        <w:rPr>
          <w:rFonts w:eastAsia="Arial"/>
          <w:color w:val="auto"/>
          <w:szCs w:val="24"/>
          <w:lang w:eastAsia="en-US"/>
        </w:rPr>
      </w:pPr>
      <w:r w:rsidRPr="005C7A50">
        <w:rPr>
          <w:rFonts w:eastAsia="Arial"/>
          <w:color w:val="auto"/>
          <w:szCs w:val="24"/>
          <w:lang w:eastAsia="en-US"/>
        </w:rPr>
        <w:t xml:space="preserve">Comisia de Soluționare a Contestațiilor întocmește un Raport de contestații, în termen de 2 zile, pentru fiecare măsură în parte, care va cuprinde rezultatul contestațiilor. </w:t>
      </w:r>
    </w:p>
    <w:p w14:paraId="77564959" w14:textId="77777777" w:rsidR="002127D8" w:rsidRPr="005C7A50" w:rsidRDefault="002127D8" w:rsidP="002127D8">
      <w:pPr>
        <w:spacing w:after="0" w:line="276" w:lineRule="auto"/>
        <w:ind w:left="0" w:right="17" w:firstLine="0"/>
        <w:jc w:val="both"/>
        <w:rPr>
          <w:rFonts w:eastAsia="Arial"/>
          <w:color w:val="auto"/>
          <w:szCs w:val="24"/>
          <w:lang w:eastAsia="en-US"/>
        </w:rPr>
      </w:pPr>
      <w:r w:rsidRPr="005C7A50">
        <w:rPr>
          <w:rFonts w:eastAsia="Arial"/>
          <w:color w:val="auto"/>
          <w:szCs w:val="24"/>
          <w:lang w:eastAsia="en-US"/>
        </w:rPr>
        <w:t>După publicarea raportului de soluționare a contestațiilor se notifică beneficiarii, apoi se publică Raportul de selecție final care va fi semnat de CDRJ și se vor notifica solicitanții.</w:t>
      </w:r>
    </w:p>
    <w:p w14:paraId="4448D012" w14:textId="77777777" w:rsidR="002127D8" w:rsidRPr="005C7A50" w:rsidRDefault="002127D8" w:rsidP="002127D8">
      <w:pPr>
        <w:spacing w:after="0" w:line="276" w:lineRule="auto"/>
        <w:ind w:left="0" w:right="17" w:firstLine="0"/>
        <w:jc w:val="both"/>
        <w:rPr>
          <w:rFonts w:eastAsia="Arial"/>
          <w:color w:val="auto"/>
          <w:szCs w:val="24"/>
          <w:lang w:eastAsia="en-US"/>
        </w:rPr>
      </w:pPr>
      <w:r w:rsidRPr="005C7A50">
        <w:rPr>
          <w:rFonts w:eastAsia="Arial"/>
          <w:b/>
          <w:color w:val="auto"/>
          <w:szCs w:val="24"/>
          <w:lang w:eastAsia="en-US"/>
        </w:rPr>
        <w:tab/>
      </w:r>
      <w:r w:rsidRPr="005C7A50">
        <w:rPr>
          <w:rFonts w:eastAsia="Arial"/>
          <w:color w:val="auto"/>
          <w:szCs w:val="24"/>
          <w:lang w:eastAsia="en-US"/>
        </w:rPr>
        <w:t>După publicarea Raportului de selecție final, reprezentantul GAL împreună cu solicitantul sau un împuternicit al acestuia vor depune la AFIR proiectele selectate de către GAL împreună cu documentele administrative, dar nu mai târziu de 15 zile calendaristice de la Raportul de selecție final întocmit de GAL.</w:t>
      </w:r>
    </w:p>
    <w:p w14:paraId="38631C61" w14:textId="77777777" w:rsidR="002127D8" w:rsidRPr="005C7A50" w:rsidRDefault="002127D8" w:rsidP="002127D8">
      <w:pPr>
        <w:spacing w:after="4" w:line="276" w:lineRule="auto"/>
        <w:ind w:left="0" w:right="17" w:firstLine="0"/>
        <w:jc w:val="both"/>
        <w:rPr>
          <w:rFonts w:eastAsia="Arial"/>
          <w:color w:val="auto"/>
          <w:szCs w:val="24"/>
          <w:lang w:eastAsia="en-US"/>
        </w:rPr>
      </w:pPr>
      <w:r w:rsidRPr="005C7A50">
        <w:rPr>
          <w:rFonts w:eastAsia="Arial"/>
          <w:color w:val="auto"/>
          <w:szCs w:val="24"/>
          <w:lang w:eastAsia="en-US"/>
        </w:rPr>
        <w:lastRenderedPageBreak/>
        <w:tab/>
        <w:t xml:space="preserve">Dacă pe parcursul desfășurării procesului de evaluare și selecție, precum și de soluționare a contestațiilor se constată greșeli de orice natură, DGDR-AM PNDR și AFIR pot cerceta cauzele producerii acestora, de a identifica persoanele culpabile și de a dispune măsurile corespunzătoare. </w:t>
      </w:r>
    </w:p>
    <w:p w14:paraId="4D4486E9" w14:textId="77777777" w:rsidR="002127D8" w:rsidRPr="005C7A50" w:rsidRDefault="002127D8" w:rsidP="002127D8">
      <w:pPr>
        <w:spacing w:after="4" w:line="276" w:lineRule="auto"/>
        <w:ind w:left="0" w:right="17" w:firstLine="0"/>
        <w:jc w:val="both"/>
        <w:rPr>
          <w:rFonts w:eastAsia="Arial"/>
          <w:color w:val="auto"/>
          <w:szCs w:val="24"/>
          <w:lang w:eastAsia="en-US"/>
        </w:rPr>
      </w:pPr>
    </w:p>
    <w:p w14:paraId="1B04D9E2" w14:textId="77777777" w:rsidR="00436717" w:rsidRPr="005C7A50" w:rsidRDefault="00436717" w:rsidP="002127D8">
      <w:pPr>
        <w:spacing w:after="4" w:line="276" w:lineRule="auto"/>
        <w:ind w:left="0" w:right="17" w:firstLine="0"/>
        <w:jc w:val="both"/>
        <w:rPr>
          <w:rFonts w:eastAsia="Arial"/>
          <w:color w:val="auto"/>
          <w:szCs w:val="24"/>
          <w:lang w:eastAsia="en-US"/>
        </w:rPr>
      </w:pPr>
    </w:p>
    <w:p w14:paraId="2427683A" w14:textId="77777777" w:rsidR="00436717" w:rsidRPr="005C7A50" w:rsidRDefault="00436717" w:rsidP="002127D8">
      <w:pPr>
        <w:spacing w:after="4" w:line="276" w:lineRule="auto"/>
        <w:ind w:left="0" w:right="17" w:firstLine="0"/>
        <w:jc w:val="both"/>
        <w:rPr>
          <w:rFonts w:eastAsia="Arial"/>
          <w:color w:val="auto"/>
          <w:szCs w:val="24"/>
          <w:lang w:eastAsia="en-US"/>
        </w:rPr>
      </w:pPr>
    </w:p>
    <w:p w14:paraId="6399499C" w14:textId="77777777" w:rsidR="00436717" w:rsidRPr="005C7A50" w:rsidRDefault="00436717" w:rsidP="002127D8">
      <w:pPr>
        <w:spacing w:after="4" w:line="276" w:lineRule="auto"/>
        <w:ind w:left="0" w:right="17" w:firstLine="0"/>
        <w:jc w:val="both"/>
        <w:rPr>
          <w:rFonts w:eastAsia="Arial"/>
          <w:color w:val="auto"/>
          <w:szCs w:val="24"/>
          <w:lang w:eastAsia="en-US"/>
        </w:rPr>
      </w:pPr>
    </w:p>
    <w:p w14:paraId="58F87208" w14:textId="77777777" w:rsidR="00BD4486" w:rsidRPr="005C7A50" w:rsidRDefault="00BD4486" w:rsidP="002127D8">
      <w:pPr>
        <w:pStyle w:val="Heading1"/>
        <w:rPr>
          <w:color w:val="auto"/>
          <w:sz w:val="28"/>
          <w:szCs w:val="28"/>
        </w:rPr>
      </w:pPr>
      <w:bookmarkStart w:id="41" w:name="_Toc498681673"/>
      <w:r w:rsidRPr="005C7A50">
        <w:rPr>
          <w:color w:val="auto"/>
          <w:sz w:val="28"/>
          <w:szCs w:val="28"/>
        </w:rPr>
        <w:t>Capitolul 8. VALOAREA SPRIJINULUI NERAMBURSABIL</w:t>
      </w:r>
      <w:bookmarkEnd w:id="41"/>
      <w:r w:rsidRPr="005C7A50">
        <w:rPr>
          <w:color w:val="auto"/>
          <w:sz w:val="28"/>
          <w:szCs w:val="28"/>
        </w:rPr>
        <w:t xml:space="preserve"> </w:t>
      </w:r>
    </w:p>
    <w:p w14:paraId="4E3B917E" w14:textId="77777777" w:rsidR="00BD4486" w:rsidRPr="005C7A50" w:rsidRDefault="00BD4486" w:rsidP="002127D8">
      <w:pPr>
        <w:spacing w:after="305" w:line="276" w:lineRule="auto"/>
        <w:ind w:right="0"/>
        <w:jc w:val="both"/>
        <w:rPr>
          <w:color w:val="auto"/>
          <w:szCs w:val="24"/>
        </w:rPr>
      </w:pPr>
      <w:r w:rsidRPr="005C7A50">
        <w:rPr>
          <w:b/>
          <w:color w:val="auto"/>
          <w:szCs w:val="24"/>
        </w:rPr>
        <w:t xml:space="preserve">8.1 Tipul Sprijinului </w:t>
      </w:r>
    </w:p>
    <w:p w14:paraId="5E4980E3" w14:textId="77777777" w:rsidR="001938F0" w:rsidRPr="005C7A50" w:rsidRDefault="001938F0" w:rsidP="0054213A">
      <w:pPr>
        <w:pStyle w:val="ListParagraph"/>
        <w:numPr>
          <w:ilvl w:val="0"/>
          <w:numId w:val="36"/>
        </w:numPr>
        <w:tabs>
          <w:tab w:val="left" w:pos="1410"/>
        </w:tabs>
        <w:spacing w:after="0" w:line="276" w:lineRule="auto"/>
        <w:ind w:right="0"/>
        <w:jc w:val="both"/>
        <w:rPr>
          <w:color w:val="auto"/>
          <w:szCs w:val="24"/>
          <w:lang w:val="it-IT"/>
        </w:rPr>
      </w:pPr>
      <w:r w:rsidRPr="005C7A50">
        <w:rPr>
          <w:color w:val="auto"/>
          <w:szCs w:val="24"/>
          <w:lang w:val="it-IT"/>
        </w:rPr>
        <w:t>Rambursarea costurilor eligibile suportate și plătite efectiv</w:t>
      </w:r>
    </w:p>
    <w:p w14:paraId="44E276CE" w14:textId="77777777" w:rsidR="001938F0" w:rsidRPr="005C7A50" w:rsidRDefault="001938F0" w:rsidP="0054213A">
      <w:pPr>
        <w:pStyle w:val="ListParagraph"/>
        <w:numPr>
          <w:ilvl w:val="0"/>
          <w:numId w:val="36"/>
        </w:numPr>
        <w:tabs>
          <w:tab w:val="left" w:pos="1410"/>
        </w:tabs>
        <w:spacing w:after="0" w:line="276" w:lineRule="auto"/>
        <w:ind w:right="0"/>
        <w:jc w:val="both"/>
        <w:rPr>
          <w:color w:val="auto"/>
          <w:szCs w:val="24"/>
          <w:lang w:val="it-IT"/>
        </w:rPr>
      </w:pPr>
      <w:r w:rsidRPr="005C7A50">
        <w:rPr>
          <w:color w:val="auto"/>
          <w:szCs w:val="24"/>
          <w:lang w:val="it-IT"/>
        </w:rPr>
        <w:t>Plăți în avans, cu condiția constituirii unei garanții bancare sau a unei garanții echivalente corespunzătoare procentului de 100% din valoarea avansului, în conformitate cu art. 45 (4) și art. 63 ale Reg. (UE) nr. 1305/2013.</w:t>
      </w:r>
    </w:p>
    <w:p w14:paraId="3EF49DB8" w14:textId="77777777" w:rsidR="001938F0" w:rsidRPr="005C7A50" w:rsidRDefault="001938F0" w:rsidP="002127D8">
      <w:pPr>
        <w:tabs>
          <w:tab w:val="left" w:pos="1410"/>
        </w:tabs>
        <w:spacing w:after="33" w:line="276" w:lineRule="auto"/>
        <w:ind w:right="7"/>
        <w:jc w:val="both"/>
        <w:rPr>
          <w:b/>
          <w:color w:val="auto"/>
          <w:szCs w:val="24"/>
        </w:rPr>
      </w:pPr>
    </w:p>
    <w:p w14:paraId="4953705D" w14:textId="3955816A" w:rsidR="00BD4486" w:rsidRPr="005C7A50" w:rsidRDefault="00BD4486" w:rsidP="002127D8">
      <w:pPr>
        <w:tabs>
          <w:tab w:val="left" w:pos="1410"/>
        </w:tabs>
        <w:spacing w:after="33" w:line="276" w:lineRule="auto"/>
        <w:ind w:right="7"/>
        <w:jc w:val="both"/>
        <w:rPr>
          <w:color w:val="auto"/>
          <w:szCs w:val="24"/>
          <w:lang w:val="it-IT"/>
        </w:rPr>
      </w:pPr>
      <w:r w:rsidRPr="005C7A50">
        <w:rPr>
          <w:b/>
          <w:color w:val="auto"/>
          <w:szCs w:val="24"/>
        </w:rPr>
        <w:t xml:space="preserve">8.2 </w:t>
      </w:r>
      <w:r w:rsidRPr="005C7A50">
        <w:rPr>
          <w:b/>
          <w:color w:val="auto"/>
          <w:szCs w:val="24"/>
          <w:lang w:val="it-IT"/>
        </w:rPr>
        <w:t>Suma maximă alocată unui proiect</w:t>
      </w:r>
      <w:r w:rsidR="00305A4D" w:rsidRPr="005C7A50">
        <w:rPr>
          <w:color w:val="auto"/>
          <w:szCs w:val="24"/>
          <w:lang w:val="it-IT"/>
        </w:rPr>
        <w:t xml:space="preserve"> este de </w:t>
      </w:r>
      <w:r w:rsidR="00A41510" w:rsidRPr="005C7A50">
        <w:rPr>
          <w:b/>
          <w:color w:val="auto"/>
          <w:szCs w:val="24"/>
        </w:rPr>
        <w:t>154.590</w:t>
      </w:r>
      <w:r w:rsidR="0058652D" w:rsidRPr="005C7A50">
        <w:rPr>
          <w:b/>
          <w:color w:val="auto"/>
          <w:szCs w:val="24"/>
        </w:rPr>
        <w:t xml:space="preserve"> </w:t>
      </w:r>
      <w:r w:rsidRPr="005C7A50">
        <w:rPr>
          <w:color w:val="auto"/>
          <w:szCs w:val="24"/>
          <w:lang w:val="it-IT"/>
        </w:rPr>
        <w:t>euro</w:t>
      </w:r>
    </w:p>
    <w:p w14:paraId="210A756E" w14:textId="77777777" w:rsidR="00BD4486" w:rsidRPr="005C7A50" w:rsidRDefault="001938F0" w:rsidP="002127D8">
      <w:pPr>
        <w:tabs>
          <w:tab w:val="left" w:pos="1410"/>
        </w:tabs>
        <w:spacing w:after="33" w:line="276" w:lineRule="auto"/>
        <w:ind w:right="7"/>
        <w:jc w:val="both"/>
        <w:rPr>
          <w:color w:val="auto"/>
          <w:szCs w:val="24"/>
          <w:lang w:val="it-IT"/>
        </w:rPr>
      </w:pPr>
      <w:r w:rsidRPr="005C7A50">
        <w:rPr>
          <w:color w:val="auto"/>
          <w:szCs w:val="24"/>
          <w:lang w:val="it-IT"/>
        </w:rPr>
        <w:t xml:space="preserve">Valoarea minimă a unui proiect este de </w:t>
      </w:r>
      <w:r w:rsidRPr="005C7A50">
        <w:rPr>
          <w:b/>
          <w:color w:val="auto"/>
          <w:szCs w:val="24"/>
          <w:lang w:val="it-IT"/>
        </w:rPr>
        <w:t>5.000 euro!</w:t>
      </w:r>
    </w:p>
    <w:p w14:paraId="2947C80A" w14:textId="77777777" w:rsidR="002730F0" w:rsidRPr="005C7A50" w:rsidRDefault="002730F0" w:rsidP="002127D8">
      <w:pPr>
        <w:tabs>
          <w:tab w:val="left" w:pos="1410"/>
        </w:tabs>
        <w:spacing w:after="33" w:line="276" w:lineRule="auto"/>
        <w:ind w:right="7"/>
        <w:jc w:val="both"/>
        <w:rPr>
          <w:color w:val="auto"/>
          <w:szCs w:val="24"/>
          <w:lang w:val="it-IT"/>
        </w:rPr>
      </w:pPr>
    </w:p>
    <w:p w14:paraId="41D2019F" w14:textId="11C3FD53" w:rsidR="001938F0" w:rsidRPr="005C7A50" w:rsidRDefault="00BD4486" w:rsidP="002127D8">
      <w:pPr>
        <w:spacing w:after="11" w:line="276" w:lineRule="auto"/>
        <w:ind w:left="62" w:right="261"/>
        <w:jc w:val="both"/>
        <w:rPr>
          <w:rFonts w:eastAsia="Calibri"/>
          <w:b/>
          <w:color w:val="auto"/>
          <w:szCs w:val="24"/>
        </w:rPr>
      </w:pPr>
      <w:r w:rsidRPr="005C7A50">
        <w:rPr>
          <w:b/>
          <w:color w:val="auto"/>
          <w:szCs w:val="24"/>
        </w:rPr>
        <w:t xml:space="preserve">8.3 </w:t>
      </w:r>
      <w:r w:rsidR="001938F0" w:rsidRPr="005C7A50">
        <w:rPr>
          <w:b/>
          <w:color w:val="auto"/>
          <w:szCs w:val="24"/>
        </w:rPr>
        <w:t>Intensitatea spri</w:t>
      </w:r>
      <w:r w:rsidR="00305A4D" w:rsidRPr="005C7A50">
        <w:rPr>
          <w:b/>
          <w:color w:val="auto"/>
          <w:szCs w:val="24"/>
        </w:rPr>
        <w:t>jinului nerambursabil este de 9</w:t>
      </w:r>
      <w:r w:rsidR="001938F0" w:rsidRPr="005C7A50">
        <w:rPr>
          <w:b/>
          <w:color w:val="auto"/>
          <w:szCs w:val="24"/>
        </w:rPr>
        <w:t>0% din totalul cheltuielilor eligibile, a</w:t>
      </w:r>
      <w:r w:rsidR="001938F0" w:rsidRPr="005C7A50">
        <w:rPr>
          <w:color w:val="auto"/>
          <w:szCs w:val="24"/>
        </w:rPr>
        <w:t>șa cum este prevăzut în capitolul de cheltuieli eligibile.</w:t>
      </w:r>
      <w:r w:rsidR="001938F0" w:rsidRPr="005C7A50">
        <w:rPr>
          <w:rFonts w:eastAsia="Calibri"/>
          <w:b/>
          <w:color w:val="auto"/>
          <w:szCs w:val="24"/>
        </w:rPr>
        <w:t xml:space="preserve"> </w:t>
      </w:r>
    </w:p>
    <w:p w14:paraId="61A1DDA8" w14:textId="77777777" w:rsidR="00BD4486" w:rsidRPr="005C7A50" w:rsidRDefault="00BD4486" w:rsidP="002127D8">
      <w:pPr>
        <w:spacing w:after="104" w:line="276" w:lineRule="auto"/>
        <w:ind w:right="0"/>
        <w:jc w:val="both"/>
        <w:rPr>
          <w:b/>
          <w:color w:val="auto"/>
          <w:szCs w:val="24"/>
        </w:rPr>
      </w:pPr>
    </w:p>
    <w:p w14:paraId="19C16B5F" w14:textId="1B089186" w:rsidR="00BD4486" w:rsidRPr="005C7A50" w:rsidRDefault="00BD4486" w:rsidP="002127D8">
      <w:pPr>
        <w:tabs>
          <w:tab w:val="left" w:pos="1410"/>
        </w:tabs>
        <w:spacing w:after="33" w:line="276" w:lineRule="auto"/>
        <w:ind w:right="7"/>
        <w:jc w:val="both"/>
        <w:rPr>
          <w:color w:val="auto"/>
          <w:szCs w:val="24"/>
          <w:lang w:val="it-IT"/>
        </w:rPr>
      </w:pPr>
      <w:r w:rsidRPr="005C7A50">
        <w:rPr>
          <w:b/>
          <w:color w:val="auto"/>
          <w:szCs w:val="24"/>
          <w:lang w:val="it-IT"/>
        </w:rPr>
        <w:t>8.4  Suma totală alocată măsurii</w:t>
      </w:r>
      <w:r w:rsidR="00E664FC" w:rsidRPr="005C7A50">
        <w:rPr>
          <w:color w:val="auto"/>
          <w:szCs w:val="24"/>
          <w:lang w:val="it-IT"/>
        </w:rPr>
        <w:t xml:space="preserve"> este de </w:t>
      </w:r>
      <w:r w:rsidR="0058652D" w:rsidRPr="005C7A50">
        <w:rPr>
          <w:b/>
          <w:color w:val="auto"/>
          <w:szCs w:val="24"/>
        </w:rPr>
        <w:t>154.</w:t>
      </w:r>
      <w:r w:rsidR="00A41510" w:rsidRPr="005C7A50">
        <w:rPr>
          <w:b/>
          <w:color w:val="auto"/>
          <w:szCs w:val="24"/>
        </w:rPr>
        <w:t>590</w:t>
      </w:r>
      <w:r w:rsidR="0058652D" w:rsidRPr="005C7A50">
        <w:rPr>
          <w:b/>
          <w:color w:val="auto"/>
          <w:szCs w:val="24"/>
        </w:rPr>
        <w:t xml:space="preserve"> </w:t>
      </w:r>
      <w:r w:rsidRPr="005C7A50">
        <w:rPr>
          <w:color w:val="auto"/>
          <w:szCs w:val="24"/>
          <w:lang w:val="it-IT"/>
        </w:rPr>
        <w:t>euro</w:t>
      </w:r>
    </w:p>
    <w:p w14:paraId="065E7BD3" w14:textId="77777777" w:rsidR="00C464A6" w:rsidRPr="005C7A50" w:rsidRDefault="00C464A6" w:rsidP="002127D8">
      <w:pPr>
        <w:spacing w:after="314" w:line="276" w:lineRule="auto"/>
        <w:ind w:left="720" w:right="0" w:firstLine="0"/>
        <w:rPr>
          <w:b/>
          <w:color w:val="auto"/>
          <w:szCs w:val="24"/>
        </w:rPr>
      </w:pPr>
    </w:p>
    <w:p w14:paraId="71C0F4B0" w14:textId="77777777" w:rsidR="00C464A6" w:rsidRPr="005C7A50" w:rsidRDefault="00C464A6" w:rsidP="002127D8">
      <w:pPr>
        <w:spacing w:after="314" w:line="276" w:lineRule="auto"/>
        <w:ind w:left="720" w:right="0" w:firstLine="0"/>
        <w:rPr>
          <w:b/>
          <w:color w:val="auto"/>
          <w:szCs w:val="24"/>
        </w:rPr>
      </w:pPr>
    </w:p>
    <w:p w14:paraId="17B75A8E" w14:textId="77777777" w:rsidR="00C31129" w:rsidRPr="005C7A50" w:rsidRDefault="00C31129" w:rsidP="002127D8">
      <w:pPr>
        <w:spacing w:after="314" w:line="276" w:lineRule="auto"/>
        <w:ind w:left="720" w:right="0" w:firstLine="0"/>
        <w:rPr>
          <w:b/>
          <w:color w:val="auto"/>
          <w:szCs w:val="24"/>
        </w:rPr>
      </w:pPr>
    </w:p>
    <w:p w14:paraId="7019B467" w14:textId="77777777" w:rsidR="00C31129" w:rsidRPr="005C7A50" w:rsidRDefault="00C31129" w:rsidP="002127D8">
      <w:pPr>
        <w:spacing w:after="314" w:line="276" w:lineRule="auto"/>
        <w:ind w:left="720" w:right="0" w:firstLine="0"/>
        <w:rPr>
          <w:b/>
          <w:color w:val="auto"/>
          <w:szCs w:val="24"/>
        </w:rPr>
      </w:pPr>
    </w:p>
    <w:p w14:paraId="1277F622" w14:textId="77777777" w:rsidR="00C464A6" w:rsidRPr="005C7A50" w:rsidRDefault="00C464A6" w:rsidP="002127D8">
      <w:pPr>
        <w:spacing w:after="314" w:line="276" w:lineRule="auto"/>
        <w:ind w:left="720" w:right="0" w:firstLine="0"/>
        <w:rPr>
          <w:b/>
          <w:color w:val="auto"/>
          <w:szCs w:val="24"/>
        </w:rPr>
      </w:pPr>
    </w:p>
    <w:p w14:paraId="1F2A22F0" w14:textId="77777777" w:rsidR="00C464A6" w:rsidRPr="005C7A50" w:rsidRDefault="00C464A6" w:rsidP="002127D8">
      <w:pPr>
        <w:spacing w:after="314" w:line="276" w:lineRule="auto"/>
        <w:ind w:left="720" w:right="0" w:firstLine="0"/>
        <w:rPr>
          <w:b/>
          <w:color w:val="auto"/>
          <w:szCs w:val="24"/>
        </w:rPr>
      </w:pPr>
    </w:p>
    <w:p w14:paraId="2E8B0796" w14:textId="77777777" w:rsidR="00C464A6" w:rsidRPr="005C7A50" w:rsidRDefault="00C464A6" w:rsidP="002127D8">
      <w:pPr>
        <w:spacing w:after="314" w:line="276" w:lineRule="auto"/>
        <w:ind w:left="720" w:right="0" w:firstLine="0"/>
        <w:rPr>
          <w:b/>
          <w:color w:val="auto"/>
          <w:szCs w:val="24"/>
        </w:rPr>
      </w:pPr>
    </w:p>
    <w:p w14:paraId="26AEDA63" w14:textId="77777777" w:rsidR="00C464A6" w:rsidRPr="005C7A50" w:rsidRDefault="00C464A6" w:rsidP="002127D8">
      <w:pPr>
        <w:spacing w:after="314" w:line="276" w:lineRule="auto"/>
        <w:ind w:left="720" w:right="0" w:firstLine="0"/>
        <w:rPr>
          <w:b/>
          <w:color w:val="auto"/>
          <w:szCs w:val="24"/>
        </w:rPr>
      </w:pPr>
    </w:p>
    <w:p w14:paraId="2C40E039" w14:textId="77777777" w:rsidR="00BD4486" w:rsidRPr="005C7A50" w:rsidRDefault="00BD4486" w:rsidP="002127D8">
      <w:pPr>
        <w:spacing w:after="314" w:line="276" w:lineRule="auto"/>
        <w:ind w:left="720" w:right="0" w:firstLine="0"/>
        <w:rPr>
          <w:color w:val="auto"/>
          <w:szCs w:val="24"/>
        </w:rPr>
      </w:pPr>
      <w:r w:rsidRPr="005C7A50">
        <w:rPr>
          <w:b/>
          <w:color w:val="auto"/>
          <w:szCs w:val="24"/>
        </w:rPr>
        <w:t xml:space="preserve"> </w:t>
      </w:r>
    </w:p>
    <w:p w14:paraId="4FE6B3D6" w14:textId="77777777" w:rsidR="00BD4486" w:rsidRPr="005C7A50" w:rsidRDefault="00BD4486" w:rsidP="002127D8">
      <w:pPr>
        <w:pStyle w:val="Heading1"/>
        <w:rPr>
          <w:color w:val="auto"/>
          <w:sz w:val="28"/>
          <w:szCs w:val="28"/>
        </w:rPr>
      </w:pPr>
      <w:bookmarkStart w:id="42" w:name="_Toc498681674"/>
      <w:r w:rsidRPr="005C7A50">
        <w:rPr>
          <w:color w:val="auto"/>
          <w:sz w:val="28"/>
          <w:szCs w:val="28"/>
        </w:rPr>
        <w:lastRenderedPageBreak/>
        <w:t>Capitolul 9. COMPLETAREA, DEPUNEREA ȘI VERIFICAREA DOSARULUI CERERII DE FINANȚARE</w:t>
      </w:r>
      <w:bookmarkEnd w:id="42"/>
      <w:r w:rsidRPr="005C7A50">
        <w:rPr>
          <w:color w:val="auto"/>
          <w:sz w:val="28"/>
          <w:szCs w:val="28"/>
        </w:rPr>
        <w:t xml:space="preserve"> </w:t>
      </w:r>
    </w:p>
    <w:p w14:paraId="608DFD5F" w14:textId="77777777" w:rsidR="00BD4486" w:rsidRPr="005C7A50" w:rsidRDefault="00BD4486" w:rsidP="002127D8">
      <w:pPr>
        <w:spacing w:after="424" w:line="276" w:lineRule="auto"/>
        <w:ind w:left="-5" w:right="0"/>
        <w:jc w:val="both"/>
        <w:rPr>
          <w:color w:val="auto"/>
          <w:szCs w:val="24"/>
        </w:rPr>
      </w:pPr>
      <w:r w:rsidRPr="005C7A50">
        <w:rPr>
          <w:b/>
          <w:i/>
          <w:color w:val="auto"/>
          <w:szCs w:val="24"/>
        </w:rPr>
        <w:t xml:space="preserve">9.1 Completarea, depunerea şi verificarea dosarului Cererii de Finanţare </w:t>
      </w:r>
    </w:p>
    <w:p w14:paraId="423DFD2E" w14:textId="77777777" w:rsidR="00BD4486" w:rsidRPr="005C7A50" w:rsidRDefault="00BD4486" w:rsidP="00FD529D">
      <w:pPr>
        <w:spacing w:after="0" w:line="276" w:lineRule="auto"/>
        <w:ind w:left="0" w:right="0" w:firstLine="708"/>
        <w:jc w:val="both"/>
        <w:rPr>
          <w:color w:val="auto"/>
          <w:szCs w:val="24"/>
        </w:rPr>
      </w:pPr>
      <w:r w:rsidRPr="005C7A50">
        <w:rPr>
          <w:color w:val="auto"/>
          <w:szCs w:val="24"/>
        </w:rPr>
        <w:t xml:space="preserve">Dosarul Cererii de Finanţare conţine Cererea de Finanţare însoţită de anexele tehnice şi administrative, conform listei documentelor prezentată la sub-capitolul 9.3 din prezentul </w:t>
      </w:r>
    </w:p>
    <w:p w14:paraId="5F26951E" w14:textId="77777777" w:rsidR="00BD4486" w:rsidRPr="005C7A50" w:rsidRDefault="00BD4486" w:rsidP="00FD529D">
      <w:pPr>
        <w:spacing w:after="0" w:line="276" w:lineRule="auto"/>
        <w:ind w:left="0" w:right="0"/>
        <w:jc w:val="both"/>
        <w:rPr>
          <w:color w:val="auto"/>
          <w:szCs w:val="24"/>
        </w:rPr>
      </w:pPr>
      <w:r w:rsidRPr="005C7A50">
        <w:rPr>
          <w:color w:val="auto"/>
          <w:szCs w:val="24"/>
        </w:rPr>
        <w:t xml:space="preserve">Ghid, legate într-un singur dosar, astfel încât să nu permită detaşarea şi / sau înlocuirea acestora. </w:t>
      </w:r>
    </w:p>
    <w:p w14:paraId="66337DB5" w14:textId="77777777" w:rsidR="00BD4486" w:rsidRPr="005C7A50" w:rsidRDefault="00BD4486" w:rsidP="00FD529D">
      <w:pPr>
        <w:spacing w:after="0" w:line="276" w:lineRule="auto"/>
        <w:ind w:left="0" w:right="0" w:firstLine="708"/>
        <w:jc w:val="both"/>
        <w:rPr>
          <w:color w:val="auto"/>
          <w:szCs w:val="24"/>
        </w:rPr>
      </w:pPr>
      <w:r w:rsidRPr="005C7A50">
        <w:rPr>
          <w:color w:val="auto"/>
          <w:szCs w:val="24"/>
        </w:rPr>
        <w:t xml:space="preserve"> Formularul standard al Cererii de Finanţare este disponibil în format electronic,  pe site-ul GAL </w:t>
      </w:r>
      <w:hyperlink r:id="rId25" w:history="1">
        <w:r w:rsidRPr="005C7A50">
          <w:rPr>
            <w:color w:val="auto"/>
            <w:szCs w:val="24"/>
            <w:u w:val="single" w:color="000000"/>
          </w:rPr>
          <w:t>www.bucovinademunte.ro</w:t>
        </w:r>
      </w:hyperlink>
      <w:hyperlink r:id="rId26">
        <w:r w:rsidRPr="005C7A50">
          <w:rPr>
            <w:color w:val="auto"/>
            <w:szCs w:val="24"/>
          </w:rPr>
          <w:t>.</w:t>
        </w:r>
      </w:hyperlink>
      <w:r w:rsidRPr="005C7A50">
        <w:rPr>
          <w:color w:val="auto"/>
          <w:szCs w:val="24"/>
        </w:rPr>
        <w:t xml:space="preserve"> </w:t>
      </w:r>
    </w:p>
    <w:p w14:paraId="606A727A" w14:textId="77777777" w:rsidR="00BD4486" w:rsidRPr="005C7A50" w:rsidRDefault="00BD4486" w:rsidP="002127D8">
      <w:pPr>
        <w:spacing w:after="110" w:line="276" w:lineRule="auto"/>
        <w:ind w:left="-15" w:right="0" w:firstLine="708"/>
        <w:jc w:val="both"/>
        <w:rPr>
          <w:color w:val="auto"/>
          <w:szCs w:val="24"/>
        </w:rPr>
      </w:pPr>
      <w:r w:rsidRPr="005C7A50">
        <w:rPr>
          <w:b/>
          <w:color w:val="auto"/>
          <w:szCs w:val="24"/>
        </w:rPr>
        <w:t xml:space="preserve">ATENȚIE! </w:t>
      </w:r>
      <w:r w:rsidRPr="005C7A50">
        <w:rPr>
          <w:b/>
          <w:i/>
          <w:color w:val="auto"/>
          <w:szCs w:val="24"/>
        </w:rPr>
        <w:t xml:space="preserve">Cererea de Finanţare trebuie însoţită de anexele prevăzute în modelul standard. Anexele Cererii de Finanţare fac parte integrantă din aceasta. </w:t>
      </w:r>
    </w:p>
    <w:p w14:paraId="6EB69779" w14:textId="77777777" w:rsidR="00BD4486" w:rsidRPr="005C7A50" w:rsidRDefault="00BD4486" w:rsidP="00FD529D">
      <w:pPr>
        <w:keepNext/>
        <w:keepLines/>
        <w:spacing w:after="240" w:line="276" w:lineRule="auto"/>
        <w:ind w:left="-5" w:right="0"/>
        <w:jc w:val="both"/>
        <w:outlineLvl w:val="1"/>
        <w:rPr>
          <w:i/>
          <w:color w:val="auto"/>
          <w:szCs w:val="24"/>
        </w:rPr>
      </w:pPr>
      <w:bookmarkStart w:id="43" w:name="_Toc489610708"/>
      <w:bookmarkStart w:id="44" w:name="_Toc498681675"/>
      <w:r w:rsidRPr="005C7A50">
        <w:rPr>
          <w:i/>
          <w:color w:val="auto"/>
          <w:szCs w:val="24"/>
        </w:rPr>
        <w:t>9.1.1 Completarea Cererii de Finanţare</w:t>
      </w:r>
      <w:bookmarkEnd w:id="43"/>
      <w:bookmarkEnd w:id="44"/>
      <w:r w:rsidRPr="005C7A50">
        <w:rPr>
          <w:i/>
          <w:color w:val="auto"/>
          <w:szCs w:val="24"/>
        </w:rPr>
        <w:t xml:space="preserve"> </w:t>
      </w:r>
    </w:p>
    <w:p w14:paraId="6DDDDF09" w14:textId="77777777" w:rsidR="00BD4486" w:rsidRPr="005C7A50" w:rsidRDefault="00BD4486" w:rsidP="002127D8">
      <w:pPr>
        <w:spacing w:after="228" w:line="276" w:lineRule="auto"/>
        <w:ind w:left="-15" w:right="0" w:firstLine="708"/>
        <w:jc w:val="both"/>
        <w:rPr>
          <w:color w:val="auto"/>
          <w:szCs w:val="24"/>
        </w:rPr>
      </w:pPr>
      <w:r w:rsidRPr="005C7A50">
        <w:rPr>
          <w:color w:val="auto"/>
          <w:szCs w:val="24"/>
        </w:rPr>
        <w:t xml:space="preserve">Completarea Cererii de Finanţare, inclusiv a anexelor acesteia, se va face conform modelului standard. Modificarea modelului standard (eliminarea, renumerotarea secţiunilor, anexarea documentelor suport în altă ordine decât cea specificată etc.) poate conduce la respingerea Dosarului Cererii de Finanţare pe motiv de neconformitate administrativă. </w:t>
      </w:r>
    </w:p>
    <w:p w14:paraId="73C253A1" w14:textId="77777777" w:rsidR="00BD4486" w:rsidRPr="005C7A50" w:rsidRDefault="00BD4486" w:rsidP="00FD529D">
      <w:pPr>
        <w:spacing w:after="0" w:line="276" w:lineRule="auto"/>
        <w:ind w:left="0" w:right="0" w:firstLine="708"/>
        <w:jc w:val="both"/>
        <w:rPr>
          <w:color w:val="auto"/>
          <w:szCs w:val="24"/>
        </w:rPr>
      </w:pPr>
      <w:r w:rsidRPr="005C7A50">
        <w:rPr>
          <w:color w:val="auto"/>
          <w:szCs w:val="24"/>
        </w:rPr>
        <w:t xml:space="preserve">Cererea de Finanţare trebuie redactată pe calculator, în limba română. Nu sunt acceptate Cereri de Finanţare completate de mână. </w:t>
      </w:r>
    </w:p>
    <w:p w14:paraId="010F2EF8" w14:textId="77777777" w:rsidR="00BD4486" w:rsidRPr="005C7A50" w:rsidRDefault="00BD4486" w:rsidP="00FD529D">
      <w:pPr>
        <w:spacing w:after="0" w:line="276" w:lineRule="auto"/>
        <w:ind w:left="0" w:right="0" w:firstLine="708"/>
        <w:jc w:val="both"/>
        <w:rPr>
          <w:color w:val="auto"/>
          <w:szCs w:val="24"/>
        </w:rPr>
      </w:pPr>
      <w:r w:rsidRPr="005C7A50">
        <w:rPr>
          <w:color w:val="auto"/>
          <w:szCs w:val="24"/>
        </w:rPr>
        <w:t xml:space="preserve">Cererea de Finanţare trebuie completată într-un mod clar şi coerent pentru a înlesni procesul de evaluare a acesteia. </w:t>
      </w:r>
    </w:p>
    <w:p w14:paraId="3E898DBA" w14:textId="77777777" w:rsidR="00BD4486" w:rsidRPr="005C7A50" w:rsidRDefault="00BD4486" w:rsidP="00FD529D">
      <w:pPr>
        <w:spacing w:after="0" w:line="276" w:lineRule="auto"/>
        <w:ind w:left="0" w:right="0" w:firstLine="708"/>
        <w:jc w:val="both"/>
        <w:rPr>
          <w:color w:val="auto"/>
          <w:szCs w:val="24"/>
        </w:rPr>
      </w:pPr>
      <w:r w:rsidRPr="005C7A50">
        <w:rPr>
          <w:color w:val="auto"/>
          <w:szCs w:val="24"/>
        </w:rPr>
        <w:t xml:space="preserve">În acest sens, se vor furniza numai informaţiile necesare şi relevante, care vor preciza modul în care va fi atins scopul proiectului, avantajele ce vor rezulta din implementarea acestuia şi în ce măsura proiectul contribuie la realizarea obiectivelor programului. </w:t>
      </w:r>
    </w:p>
    <w:p w14:paraId="3E0EE3CD" w14:textId="77777777" w:rsidR="00BD4486" w:rsidRPr="005C7A50" w:rsidRDefault="00BD4486" w:rsidP="00FD529D">
      <w:pPr>
        <w:spacing w:after="0" w:line="276" w:lineRule="auto"/>
        <w:ind w:left="0" w:right="0"/>
        <w:jc w:val="both"/>
        <w:rPr>
          <w:color w:val="auto"/>
          <w:szCs w:val="24"/>
        </w:rPr>
      </w:pPr>
      <w:r w:rsidRPr="005C7A50">
        <w:rPr>
          <w:color w:val="auto"/>
          <w:szCs w:val="24"/>
        </w:rPr>
        <w:t xml:space="preserve">Compartimentul tehnic al GAL asigură suportul necesar solicitanților pentru completarea cererilor de finanțare, privind aspectele de conformitate pe care aceștia trebuie să le îndeplinească.  </w:t>
      </w:r>
    </w:p>
    <w:p w14:paraId="5C45FC7F" w14:textId="77777777" w:rsidR="00BD4486" w:rsidRPr="005C7A50" w:rsidRDefault="00BD4486" w:rsidP="00FD529D">
      <w:pPr>
        <w:spacing w:after="0" w:line="276" w:lineRule="auto"/>
        <w:ind w:left="0" w:right="0"/>
        <w:jc w:val="both"/>
        <w:rPr>
          <w:color w:val="auto"/>
          <w:szCs w:val="24"/>
        </w:rPr>
      </w:pPr>
      <w:r w:rsidRPr="005C7A50">
        <w:rPr>
          <w:color w:val="auto"/>
          <w:szCs w:val="24"/>
        </w:rPr>
        <w:t xml:space="preserve">Responsabilitatea completării Cererii de Finanțare în conformitate cu Ghidul de Implementare aparține solicitantului.  </w:t>
      </w:r>
    </w:p>
    <w:p w14:paraId="03F489DA" w14:textId="77777777" w:rsidR="00BD4486" w:rsidRPr="005C7A50" w:rsidRDefault="00BD4486" w:rsidP="00FD529D">
      <w:pPr>
        <w:spacing w:after="0" w:line="276" w:lineRule="auto"/>
        <w:ind w:left="0" w:right="0" w:firstLine="708"/>
        <w:jc w:val="both"/>
        <w:rPr>
          <w:color w:val="auto"/>
          <w:szCs w:val="24"/>
        </w:rPr>
      </w:pPr>
      <w:r w:rsidRPr="005C7A50">
        <w:rPr>
          <w:color w:val="auto"/>
          <w:szCs w:val="24"/>
        </w:rPr>
        <w:t xml:space="preserve">Depunerea cererilor de finanțare se va realiza pe suport tipărit și în format electronic. </w:t>
      </w:r>
    </w:p>
    <w:p w14:paraId="57593162" w14:textId="77777777" w:rsidR="00BD4486" w:rsidRPr="005C7A50" w:rsidRDefault="00BD4486" w:rsidP="00FD529D">
      <w:pPr>
        <w:spacing w:after="0" w:line="276" w:lineRule="auto"/>
        <w:ind w:left="0" w:right="0" w:firstLine="708"/>
        <w:jc w:val="both"/>
        <w:rPr>
          <w:color w:val="auto"/>
          <w:szCs w:val="24"/>
        </w:rPr>
      </w:pPr>
      <w:r w:rsidRPr="005C7A50">
        <w:rPr>
          <w:color w:val="auto"/>
          <w:szCs w:val="24"/>
        </w:rPr>
        <w:t xml:space="preserve">Dosarul Cerererii de Finanţare va fi paginat, cu toate paginile numerotate manual în ordine de la 1 la n, unde n este numărul total al paginilor din dosarul complet, inclusiv documentele anexate. </w:t>
      </w:r>
    </w:p>
    <w:p w14:paraId="13C8577E" w14:textId="77777777" w:rsidR="00BD4486" w:rsidRPr="005C7A50" w:rsidRDefault="00BD4486" w:rsidP="00FD529D">
      <w:pPr>
        <w:spacing w:after="0" w:line="276" w:lineRule="auto"/>
        <w:ind w:left="0" w:right="0" w:firstLine="708"/>
        <w:jc w:val="both"/>
        <w:rPr>
          <w:color w:val="auto"/>
          <w:szCs w:val="24"/>
        </w:rPr>
      </w:pPr>
      <w:r w:rsidRPr="005C7A50">
        <w:rPr>
          <w:color w:val="auto"/>
          <w:szCs w:val="24"/>
        </w:rPr>
        <w:t xml:space="preserve">Dosarul Cererii de finanțare va cuprinde în mod obligatoriu un OPIS, cu următorul conținut: </w:t>
      </w:r>
    </w:p>
    <w:p w14:paraId="07D13CEA" w14:textId="77777777" w:rsidR="00BD4486" w:rsidRPr="005C7A50" w:rsidRDefault="00BD4486" w:rsidP="00FD529D">
      <w:pPr>
        <w:keepNext/>
        <w:keepLines/>
        <w:spacing w:after="0" w:line="276" w:lineRule="auto"/>
        <w:ind w:left="0" w:right="0"/>
        <w:jc w:val="both"/>
        <w:outlineLvl w:val="1"/>
        <w:rPr>
          <w:i/>
          <w:color w:val="auto"/>
          <w:szCs w:val="24"/>
        </w:rPr>
      </w:pPr>
      <w:bookmarkStart w:id="45" w:name="_Toc489610709"/>
      <w:bookmarkStart w:id="46" w:name="_Toc498681676"/>
      <w:r w:rsidRPr="005C7A50">
        <w:rPr>
          <w:i/>
          <w:color w:val="auto"/>
          <w:szCs w:val="24"/>
        </w:rPr>
        <w:lastRenderedPageBreak/>
        <w:t>Titlul complet al proiectului</w:t>
      </w:r>
      <w:bookmarkEnd w:id="45"/>
      <w:bookmarkEnd w:id="46"/>
      <w:r w:rsidRPr="005C7A50">
        <w:rPr>
          <w:i/>
          <w:color w:val="auto"/>
          <w:szCs w:val="24"/>
        </w:rPr>
        <w:t xml:space="preserve"> </w:t>
      </w:r>
    </w:p>
    <w:p w14:paraId="011AA312" w14:textId="77777777" w:rsidR="00BD4486" w:rsidRPr="005C7A50" w:rsidRDefault="00BD4486" w:rsidP="00FD529D">
      <w:pPr>
        <w:spacing w:after="0" w:line="276" w:lineRule="auto"/>
        <w:ind w:left="0" w:right="603"/>
        <w:jc w:val="both"/>
        <w:rPr>
          <w:color w:val="auto"/>
          <w:szCs w:val="24"/>
        </w:rPr>
      </w:pPr>
      <w:r w:rsidRPr="005C7A50">
        <w:rPr>
          <w:i/>
          <w:color w:val="auto"/>
          <w:szCs w:val="24"/>
        </w:rPr>
        <w:t xml:space="preserve">Nr. crt.  /    Titlul documentului      /       Nr. Pagina (de la..... pâna la.....) </w:t>
      </w:r>
      <w:r w:rsidRPr="005C7A50">
        <w:rPr>
          <w:color w:val="auto"/>
          <w:szCs w:val="24"/>
        </w:rPr>
        <w:t xml:space="preserve">Pagina OPIS este pagina cu numărul 0 a Cererii de finanțare. </w:t>
      </w:r>
    </w:p>
    <w:p w14:paraId="75EE96A5" w14:textId="77777777" w:rsidR="00BD4486" w:rsidRPr="005C7A50" w:rsidRDefault="00BD4486" w:rsidP="00FD529D">
      <w:pPr>
        <w:spacing w:after="0" w:line="276" w:lineRule="auto"/>
        <w:ind w:left="0" w:right="0" w:firstLine="708"/>
        <w:jc w:val="both"/>
        <w:rPr>
          <w:color w:val="auto"/>
          <w:szCs w:val="24"/>
        </w:rPr>
      </w:pPr>
      <w:r w:rsidRPr="005C7A50">
        <w:rPr>
          <w:color w:val="auto"/>
          <w:szCs w:val="24"/>
        </w:rPr>
        <w:t xml:space="preserve">Piesele desenate care depăşesc formatul A3, se pot ataşa salvate direct în format .pdf, la care se va adaugă declaraţia proiectantului privind conformitatea cu planşele originale din Cererea de Finanţare. </w:t>
      </w:r>
    </w:p>
    <w:p w14:paraId="5D161F1E" w14:textId="3C0DFB80" w:rsidR="00BD4486" w:rsidRPr="005C7A50" w:rsidRDefault="00BD4486" w:rsidP="00FD529D">
      <w:pPr>
        <w:spacing w:after="0" w:line="276" w:lineRule="auto"/>
        <w:ind w:left="0" w:right="0" w:firstLine="708"/>
        <w:jc w:val="both"/>
        <w:rPr>
          <w:color w:val="auto"/>
          <w:szCs w:val="24"/>
        </w:rPr>
      </w:pPr>
      <w:r w:rsidRPr="005C7A50">
        <w:rPr>
          <w:color w:val="auto"/>
          <w:szCs w:val="24"/>
        </w:rPr>
        <w:t xml:space="preserve">La întocmirea Cererii de finanțare se va utiliza cursul de schimb euro-lei valabil la data întocmirii Memoriului justificativ, preluat de pe pagina web a  Bancii </w:t>
      </w:r>
      <w:r w:rsidRPr="005C7A50">
        <w:rPr>
          <w:color w:val="auto"/>
          <w:szCs w:val="24"/>
        </w:rPr>
        <w:tab/>
        <w:t xml:space="preserve">Central-Europene </w:t>
      </w:r>
      <w:r w:rsidRPr="005C7A50">
        <w:rPr>
          <w:color w:val="auto"/>
          <w:szCs w:val="24"/>
        </w:rPr>
        <w:tab/>
        <w:t xml:space="preserve">- </w:t>
      </w:r>
      <w:r w:rsidRPr="005C7A50">
        <w:rPr>
          <w:color w:val="auto"/>
          <w:szCs w:val="24"/>
        </w:rPr>
        <w:tab/>
      </w:r>
      <w:hyperlink r:id="rId27">
        <w:r w:rsidRPr="005C7A50">
          <w:rPr>
            <w:color w:val="auto"/>
            <w:szCs w:val="24"/>
            <w:u w:val="single" w:color="000000"/>
          </w:rPr>
          <w:t>www.ecb.int</w:t>
        </w:r>
      </w:hyperlink>
      <w:hyperlink r:id="rId28">
        <w:r w:rsidRPr="005C7A50">
          <w:rPr>
            <w:color w:val="auto"/>
            <w:szCs w:val="24"/>
          </w:rPr>
          <w:t xml:space="preserve"> </w:t>
        </w:r>
      </w:hyperlink>
      <w:r w:rsidRPr="005C7A50">
        <w:rPr>
          <w:color w:val="auto"/>
          <w:szCs w:val="24"/>
        </w:rPr>
        <w:tab/>
        <w:t xml:space="preserve">secțiunea: </w:t>
      </w:r>
      <w:hyperlink r:id="rId29">
        <w:r w:rsidRPr="005C7A50">
          <w:rPr>
            <w:color w:val="auto"/>
            <w:szCs w:val="24"/>
            <w:u w:val="single" w:color="000000"/>
          </w:rPr>
          <w:t>http://www.ecb.int/stats/exchange/eurofxref/html/index.en.html</w:t>
        </w:r>
      </w:hyperlink>
      <w:hyperlink r:id="rId30">
        <w:r w:rsidRPr="005C7A50">
          <w:rPr>
            <w:color w:val="auto"/>
            <w:szCs w:val="24"/>
          </w:rPr>
          <w:t>.</w:t>
        </w:r>
      </w:hyperlink>
      <w:r w:rsidRPr="005C7A50">
        <w:rPr>
          <w:color w:val="auto"/>
          <w:szCs w:val="24"/>
        </w:rPr>
        <w:t xml:space="preserve">  </w:t>
      </w:r>
    </w:p>
    <w:p w14:paraId="34B4ABEC" w14:textId="77777777" w:rsidR="00BD4486" w:rsidRPr="005C7A50" w:rsidRDefault="00BD4486" w:rsidP="00FD529D">
      <w:pPr>
        <w:spacing w:after="0" w:line="276" w:lineRule="auto"/>
        <w:ind w:left="0" w:right="0" w:firstLine="708"/>
        <w:jc w:val="both"/>
        <w:rPr>
          <w:color w:val="auto"/>
          <w:szCs w:val="24"/>
        </w:rPr>
      </w:pPr>
      <w:r w:rsidRPr="005C7A50">
        <w:rPr>
          <w:color w:val="auto"/>
          <w:szCs w:val="24"/>
        </w:rPr>
        <w:t xml:space="preserve">Dosarul Cererii de Finanțare, odată finalizat, se multiplică în două exemplare de către solicitant. Originalul și 1 copie a acestuia se depun împreună cu formatul electronic (CD ROM – 2 exemplare). La dosarul Cererii de Finanţare, alături de forma electronică a acesteia, se mai ataşează şi copia scanată a documentelor anexă menţionate în Cererea de Finanţare. </w:t>
      </w:r>
    </w:p>
    <w:p w14:paraId="12345767" w14:textId="77777777" w:rsidR="00BD4486" w:rsidRPr="005C7A50" w:rsidRDefault="00BD4486" w:rsidP="00FD529D">
      <w:pPr>
        <w:spacing w:after="0" w:line="276" w:lineRule="auto"/>
        <w:ind w:left="0" w:right="0" w:firstLine="708"/>
        <w:jc w:val="both"/>
        <w:rPr>
          <w:color w:val="auto"/>
          <w:szCs w:val="24"/>
        </w:rPr>
      </w:pPr>
      <w:r w:rsidRPr="005C7A50">
        <w:rPr>
          <w:color w:val="auto"/>
          <w:szCs w:val="24"/>
        </w:rPr>
        <w:t xml:space="preserve">Dosarele Cererilor de Finanțare vor fi depuse personal de către reprezentantul legal al solicitantului, asa cum este precizat în formularul Cererii de Finanțare, sau de o altă persoană împuternicită de acesta prin procură notarială (în original), la sediul GAL, înaintea datei limită de depunere, specificată în anunțul de deschidere a sesiunii de primire de Cereri de Finanțare. </w:t>
      </w:r>
    </w:p>
    <w:p w14:paraId="7D09B5A6" w14:textId="77777777" w:rsidR="00BD4486" w:rsidRPr="005C7A50" w:rsidRDefault="00BD4486" w:rsidP="002127D8">
      <w:pPr>
        <w:spacing w:after="230" w:line="276" w:lineRule="auto"/>
        <w:ind w:left="-15" w:right="0" w:firstLine="708"/>
        <w:jc w:val="both"/>
        <w:rPr>
          <w:color w:val="auto"/>
          <w:szCs w:val="24"/>
        </w:rPr>
      </w:pPr>
      <w:r w:rsidRPr="005C7A50">
        <w:rPr>
          <w:color w:val="auto"/>
          <w:szCs w:val="24"/>
        </w:rPr>
        <w:t xml:space="preserve">Solicitantul trebuie sa depună Cererea de Finanțare împreună cu toate anexele completate în 2 exemplare (un original și 1 copie). Exemplarele vor fi marcate clar, pe copertă, în partea superioară dreaptă, cu „ORIGINAL”, respectiv „COPIE”. Solicitantul trebuie să se asigure că rămâne în posesia unui exemplar complet al Dosarului Cererii de Finanțare în afara celor 2 exemplare pe care le depune la GAL. </w:t>
      </w:r>
    </w:p>
    <w:p w14:paraId="788A9A16" w14:textId="77777777" w:rsidR="00BD4486" w:rsidRPr="005C7A50" w:rsidRDefault="00BD4486" w:rsidP="002127D8">
      <w:pPr>
        <w:keepNext/>
        <w:keepLines/>
        <w:spacing w:after="347" w:line="276" w:lineRule="auto"/>
        <w:ind w:left="-5" w:right="0"/>
        <w:jc w:val="both"/>
        <w:outlineLvl w:val="1"/>
        <w:rPr>
          <w:i/>
          <w:color w:val="auto"/>
          <w:szCs w:val="24"/>
        </w:rPr>
      </w:pPr>
      <w:bookmarkStart w:id="47" w:name="_Toc489610710"/>
      <w:bookmarkStart w:id="48" w:name="_Toc498681677"/>
      <w:r w:rsidRPr="005C7A50">
        <w:rPr>
          <w:i/>
          <w:color w:val="auto"/>
          <w:szCs w:val="24"/>
        </w:rPr>
        <w:t>9.1.2 Depunerea dosarului Cererii de Finanțare</w:t>
      </w:r>
      <w:bookmarkEnd w:id="47"/>
      <w:bookmarkEnd w:id="48"/>
      <w:r w:rsidRPr="005C7A50">
        <w:rPr>
          <w:i/>
          <w:color w:val="auto"/>
          <w:szCs w:val="24"/>
        </w:rPr>
        <w:t xml:space="preserve"> </w:t>
      </w:r>
    </w:p>
    <w:p w14:paraId="784636B3" w14:textId="77777777" w:rsidR="00BD4486" w:rsidRPr="005C7A50" w:rsidRDefault="00BD4486" w:rsidP="002127D8">
      <w:pPr>
        <w:spacing w:after="224" w:line="276" w:lineRule="auto"/>
        <w:ind w:left="-15" w:right="0" w:firstLine="708"/>
        <w:jc w:val="both"/>
        <w:rPr>
          <w:color w:val="auto"/>
          <w:szCs w:val="24"/>
        </w:rPr>
      </w:pPr>
      <w:r w:rsidRPr="005C7A50">
        <w:rPr>
          <w:color w:val="auto"/>
          <w:szCs w:val="24"/>
        </w:rPr>
        <w:t>Dosarele se depun la secretariatul Asociației Grup de Acțiune Locală Bucovina de munte (</w:t>
      </w:r>
      <w:r w:rsidRPr="005C7A50">
        <w:rPr>
          <w:b/>
          <w:color w:val="auto"/>
          <w:szCs w:val="24"/>
        </w:rPr>
        <w:t>str. Putna, nr. 551, comuna Pojorita, jud. Suceava</w:t>
      </w:r>
      <w:r w:rsidRPr="005C7A50">
        <w:rPr>
          <w:color w:val="auto"/>
          <w:szCs w:val="24"/>
        </w:rPr>
        <w:t xml:space="preserve">) sub forma Cererii de finanțare și a documentelor anexă cerute în Ghidul Solicitantului aferent apelului de selecție. </w:t>
      </w:r>
    </w:p>
    <w:p w14:paraId="38AD62D8" w14:textId="77777777" w:rsidR="00BD4486" w:rsidRPr="005C7A50" w:rsidRDefault="00BD4486" w:rsidP="002127D8">
      <w:pPr>
        <w:spacing w:after="234" w:line="276" w:lineRule="auto"/>
        <w:ind w:left="-15" w:right="0" w:firstLine="708"/>
        <w:jc w:val="both"/>
        <w:rPr>
          <w:color w:val="auto"/>
          <w:szCs w:val="24"/>
        </w:rPr>
      </w:pPr>
      <w:r w:rsidRPr="005C7A50">
        <w:rPr>
          <w:color w:val="auto"/>
          <w:szCs w:val="24"/>
        </w:rPr>
        <w:t xml:space="preserve">Un expert din cadrul GAL înregistrează Cererea de Finanțare în Registrul de Intrări/Ieșiri și înaintează documentația primită pentru verificarea administrativă şi a criteriilor de eligibilitate, experților. Verificarea Cererii de Finanțare se realizează conform formularelor  de verificare . </w:t>
      </w:r>
    </w:p>
    <w:p w14:paraId="6EB5CF02" w14:textId="77777777" w:rsidR="00BD4486" w:rsidRPr="005C7A50" w:rsidRDefault="00BD4486" w:rsidP="002127D8">
      <w:pPr>
        <w:keepNext/>
        <w:keepLines/>
        <w:spacing w:after="394" w:line="276" w:lineRule="auto"/>
        <w:ind w:left="-5" w:right="0"/>
        <w:jc w:val="both"/>
        <w:outlineLvl w:val="1"/>
        <w:rPr>
          <w:i/>
          <w:color w:val="auto"/>
          <w:szCs w:val="24"/>
        </w:rPr>
      </w:pPr>
      <w:bookmarkStart w:id="49" w:name="_Toc489610711"/>
      <w:bookmarkStart w:id="50" w:name="_Toc498681678"/>
      <w:r w:rsidRPr="005C7A50">
        <w:rPr>
          <w:i/>
          <w:color w:val="auto"/>
          <w:szCs w:val="24"/>
        </w:rPr>
        <w:t>9.1.3 Verificarea dosarului Cererii de Finanţare</w:t>
      </w:r>
      <w:bookmarkEnd w:id="49"/>
      <w:bookmarkEnd w:id="50"/>
      <w:r w:rsidRPr="005C7A50">
        <w:rPr>
          <w:i/>
          <w:color w:val="auto"/>
          <w:szCs w:val="24"/>
        </w:rPr>
        <w:t xml:space="preserve"> </w:t>
      </w:r>
    </w:p>
    <w:p w14:paraId="4FD37810" w14:textId="77777777" w:rsidR="00BD4486" w:rsidRPr="005C7A50" w:rsidRDefault="00BD4486" w:rsidP="002127D8">
      <w:pPr>
        <w:spacing w:after="361" w:line="276" w:lineRule="auto"/>
        <w:ind w:left="718" w:right="0"/>
        <w:jc w:val="both"/>
        <w:rPr>
          <w:color w:val="auto"/>
          <w:szCs w:val="24"/>
        </w:rPr>
      </w:pPr>
      <w:r w:rsidRPr="005C7A50">
        <w:rPr>
          <w:b/>
          <w:color w:val="auto"/>
          <w:szCs w:val="24"/>
        </w:rPr>
        <w:t>1. Verificarea administrativă</w:t>
      </w:r>
      <w:r w:rsidRPr="005C7A50">
        <w:rPr>
          <w:color w:val="auto"/>
          <w:szCs w:val="24"/>
        </w:rPr>
        <w:t xml:space="preserve"> a Cererii de Finanţare constă în: </w:t>
      </w:r>
    </w:p>
    <w:p w14:paraId="7EB1CCDC" w14:textId="77777777" w:rsidR="00BD4486" w:rsidRPr="005C7A50" w:rsidRDefault="00BD4486" w:rsidP="0054213A">
      <w:pPr>
        <w:numPr>
          <w:ilvl w:val="0"/>
          <w:numId w:val="13"/>
        </w:numPr>
        <w:spacing w:after="0" w:line="276" w:lineRule="auto"/>
        <w:ind w:left="10" w:right="0"/>
        <w:jc w:val="both"/>
        <w:rPr>
          <w:color w:val="auto"/>
          <w:szCs w:val="24"/>
        </w:rPr>
      </w:pPr>
      <w:r w:rsidRPr="005C7A50">
        <w:rPr>
          <w:color w:val="auto"/>
          <w:szCs w:val="24"/>
        </w:rPr>
        <w:lastRenderedPageBreak/>
        <w:t xml:space="preserve">Se verifică dacă solicitantul a utilizat versiunea Cererii de Finanțare aferentă măsurii pentru care solicită finanțare, asa cum este specificată în cadrul anunțurilor pentru apelurile de selecție   </w:t>
      </w:r>
    </w:p>
    <w:p w14:paraId="060D05F7" w14:textId="77777777" w:rsidR="00BD4486" w:rsidRPr="005C7A50" w:rsidRDefault="00BD4486" w:rsidP="0054213A">
      <w:pPr>
        <w:numPr>
          <w:ilvl w:val="0"/>
          <w:numId w:val="13"/>
        </w:numPr>
        <w:spacing w:after="0" w:line="276" w:lineRule="auto"/>
        <w:ind w:left="10" w:right="0"/>
        <w:jc w:val="both"/>
        <w:rPr>
          <w:color w:val="auto"/>
          <w:szCs w:val="24"/>
        </w:rPr>
      </w:pPr>
      <w:r w:rsidRPr="005C7A50">
        <w:rPr>
          <w:color w:val="auto"/>
          <w:szCs w:val="24"/>
        </w:rPr>
        <w:t xml:space="preserve">Se verifică dacă dosarul Cererii de Finanţare este legat, iar documentele pe care le conţine sunt numerotate şi ştampilate de către solicitant. </w:t>
      </w:r>
    </w:p>
    <w:p w14:paraId="3CAA99E4" w14:textId="77777777" w:rsidR="00BD4486" w:rsidRPr="005C7A50" w:rsidRDefault="00BD4486" w:rsidP="0054213A">
      <w:pPr>
        <w:numPr>
          <w:ilvl w:val="0"/>
          <w:numId w:val="13"/>
        </w:numPr>
        <w:spacing w:after="0" w:line="276" w:lineRule="auto"/>
        <w:ind w:left="10" w:right="0"/>
        <w:jc w:val="both"/>
        <w:rPr>
          <w:color w:val="auto"/>
          <w:szCs w:val="24"/>
        </w:rPr>
      </w:pPr>
      <w:r w:rsidRPr="005C7A50">
        <w:rPr>
          <w:color w:val="auto"/>
          <w:szCs w:val="24"/>
        </w:rPr>
        <w:t xml:space="preserve">Se verifică dacă copia scanată a documentelor ataşate cererii de finanţare este prezentată alături de forma electronică a cererii de finanţare. Se verifică dacă pe CD există fişierele scanate conform listei documentelor anexă și dacă sunt diferenţe, se solicită refacerea lor. </w:t>
      </w:r>
    </w:p>
    <w:p w14:paraId="77DE8C67" w14:textId="77777777" w:rsidR="00BD4486" w:rsidRPr="005C7A50" w:rsidRDefault="00BD4486" w:rsidP="0054213A">
      <w:pPr>
        <w:numPr>
          <w:ilvl w:val="0"/>
          <w:numId w:val="13"/>
        </w:numPr>
        <w:spacing w:after="0" w:line="276" w:lineRule="auto"/>
        <w:ind w:left="10" w:right="0"/>
        <w:jc w:val="both"/>
        <w:rPr>
          <w:color w:val="auto"/>
          <w:szCs w:val="24"/>
        </w:rPr>
      </w:pPr>
      <w:r w:rsidRPr="005C7A50">
        <w:rPr>
          <w:color w:val="auto"/>
          <w:szCs w:val="24"/>
        </w:rPr>
        <w:t xml:space="preserve">Se verifică dacă Dosarul original al Cererii de Finanţare corespunde cu copia pe suport hârtie şi cea electronică. Expertul verifică concordanța copiilor pe suport hârtie și electronică, cu originalul şi dacă se constată diferenţe între original şi copii, se solicită remedierea neconcordanţelor. </w:t>
      </w:r>
    </w:p>
    <w:p w14:paraId="2FBD3DAF" w14:textId="77777777" w:rsidR="00BD4486" w:rsidRPr="005C7A50" w:rsidRDefault="00BD4486" w:rsidP="0054213A">
      <w:pPr>
        <w:numPr>
          <w:ilvl w:val="0"/>
          <w:numId w:val="13"/>
        </w:numPr>
        <w:spacing w:after="0" w:line="276" w:lineRule="auto"/>
        <w:ind w:left="10" w:right="0"/>
        <w:jc w:val="both"/>
        <w:rPr>
          <w:color w:val="auto"/>
          <w:szCs w:val="24"/>
        </w:rPr>
      </w:pPr>
      <w:r w:rsidRPr="005C7A50">
        <w:rPr>
          <w:color w:val="auto"/>
          <w:szCs w:val="24"/>
        </w:rPr>
        <w:t xml:space="preserve">Se verifică dacă Cererea de Finanţare este completată, semnată și ştampilată de solicitant şi în cuprinsul ei este menţionată: </w:t>
      </w:r>
    </w:p>
    <w:p w14:paraId="09F43C91" w14:textId="77777777" w:rsidR="00BD4486" w:rsidRPr="005C7A50" w:rsidRDefault="00BD4486" w:rsidP="0054213A">
      <w:pPr>
        <w:numPr>
          <w:ilvl w:val="0"/>
          <w:numId w:val="14"/>
        </w:numPr>
        <w:spacing w:after="0" w:line="276" w:lineRule="auto"/>
        <w:ind w:left="10" w:right="0"/>
        <w:jc w:val="both"/>
        <w:rPr>
          <w:color w:val="auto"/>
          <w:szCs w:val="24"/>
        </w:rPr>
      </w:pPr>
      <w:r w:rsidRPr="005C7A50">
        <w:rPr>
          <w:color w:val="auto"/>
          <w:szCs w:val="24"/>
        </w:rPr>
        <w:t xml:space="preserve">Măsura  </w:t>
      </w:r>
    </w:p>
    <w:p w14:paraId="79C43FEB" w14:textId="77777777" w:rsidR="00BD4486" w:rsidRPr="005C7A50" w:rsidRDefault="00BD4486" w:rsidP="0054213A">
      <w:pPr>
        <w:numPr>
          <w:ilvl w:val="0"/>
          <w:numId w:val="14"/>
        </w:numPr>
        <w:spacing w:after="0" w:line="276" w:lineRule="auto"/>
        <w:ind w:left="10" w:right="0"/>
        <w:jc w:val="both"/>
        <w:rPr>
          <w:color w:val="auto"/>
          <w:szCs w:val="24"/>
        </w:rPr>
      </w:pPr>
      <w:r w:rsidRPr="005C7A50">
        <w:rPr>
          <w:color w:val="auto"/>
          <w:szCs w:val="24"/>
        </w:rPr>
        <w:t xml:space="preserve">Denumirea solicitantului: se verifică dacă numele solicitantului corespunde celui menţionat în documentele anexate, după caz. </w:t>
      </w:r>
    </w:p>
    <w:p w14:paraId="78D511E1" w14:textId="77777777" w:rsidR="00BD4486" w:rsidRPr="005C7A50" w:rsidRDefault="00BD4486" w:rsidP="0054213A">
      <w:pPr>
        <w:numPr>
          <w:ilvl w:val="1"/>
          <w:numId w:val="14"/>
        </w:numPr>
        <w:spacing w:after="0" w:line="276" w:lineRule="auto"/>
        <w:ind w:left="10" w:right="0"/>
        <w:jc w:val="both"/>
        <w:rPr>
          <w:color w:val="auto"/>
          <w:szCs w:val="24"/>
        </w:rPr>
      </w:pPr>
      <w:r w:rsidRPr="005C7A50">
        <w:rPr>
          <w:color w:val="auto"/>
          <w:szCs w:val="24"/>
        </w:rPr>
        <w:t xml:space="preserve">Se verifică prezentarea documentelor din lista cu documentele anexă din Cererea de Finanţare. </w:t>
      </w:r>
    </w:p>
    <w:p w14:paraId="211BDA27" w14:textId="77777777" w:rsidR="00BD4486" w:rsidRPr="005C7A50" w:rsidRDefault="00BD4486" w:rsidP="0054213A">
      <w:pPr>
        <w:numPr>
          <w:ilvl w:val="1"/>
          <w:numId w:val="14"/>
        </w:numPr>
        <w:spacing w:after="0" w:line="276" w:lineRule="auto"/>
        <w:ind w:left="10" w:right="0"/>
        <w:jc w:val="both"/>
        <w:rPr>
          <w:color w:val="auto"/>
          <w:szCs w:val="24"/>
        </w:rPr>
      </w:pPr>
      <w:r w:rsidRPr="005C7A50">
        <w:rPr>
          <w:color w:val="auto"/>
          <w:szCs w:val="24"/>
        </w:rPr>
        <w:t xml:space="preserve">Se verifică daca solicitantul a prezentat pentru anexele de la Cererea de Finanţare, documentele originale (dupa caz), pentru a se face verificarea cu copiile acestora depuse la Cererea de Finanţare. Acele documente originale care rămân în posesia solicitantului, la dosarul Cererii de Finanţare  (atât pentru cel pe care scrie ”ORIGINAL”, cât şi cel pe care scrie „COPIE”) se vor depune în copie, pe care trebuie să se facă mențiunea „Conform cu originalul”, să fie semnate de către reprezentantul legal al solicitantului şi stampilate. </w:t>
      </w:r>
    </w:p>
    <w:p w14:paraId="448CD5EC" w14:textId="77777777" w:rsidR="00BD4486" w:rsidRPr="005C7A50" w:rsidRDefault="00BD4486" w:rsidP="0054213A">
      <w:pPr>
        <w:numPr>
          <w:ilvl w:val="1"/>
          <w:numId w:val="14"/>
        </w:numPr>
        <w:spacing w:after="188" w:line="276" w:lineRule="auto"/>
        <w:ind w:left="0" w:right="0" w:firstLine="0"/>
        <w:jc w:val="both"/>
        <w:rPr>
          <w:color w:val="auto"/>
          <w:szCs w:val="24"/>
        </w:rPr>
      </w:pPr>
      <w:r w:rsidRPr="005C7A50">
        <w:rPr>
          <w:color w:val="auto"/>
          <w:szCs w:val="24"/>
        </w:rPr>
        <w:t xml:space="preserve">Se verifică dacă solicitantul a mai depus Cererea de Finanțare în cadrul prezentei sesiuni de depunere. Nu se acceptă redepunerea Cererii de Finanțare în cadrul sesiunii de depunere lansate de GAL, decât în cazul în care Cererea de Finanțare a fost respinsă pe criterii administrative ( lipsă documente, documente incomplete, etc.). </w:t>
      </w:r>
    </w:p>
    <w:p w14:paraId="69F78AB6" w14:textId="77777777" w:rsidR="00BD4486" w:rsidRPr="005C7A50" w:rsidRDefault="00BD4486" w:rsidP="002127D8">
      <w:pPr>
        <w:spacing w:after="194" w:line="276" w:lineRule="auto"/>
        <w:ind w:left="-15" w:right="0" w:firstLine="708"/>
        <w:jc w:val="both"/>
        <w:rPr>
          <w:color w:val="auto"/>
          <w:szCs w:val="24"/>
        </w:rPr>
      </w:pPr>
      <w:r w:rsidRPr="005C7A50">
        <w:rPr>
          <w:color w:val="auto"/>
          <w:szCs w:val="24"/>
        </w:rPr>
        <w:t xml:space="preserve">Dacă în urma verificării administrative se constată neconcordanțe între documentele prezentate, se solicită reprezentantului legal al solicitantului/împuternicit al acestuia, clarificarea neconcordanțelor. </w:t>
      </w:r>
    </w:p>
    <w:p w14:paraId="58914900" w14:textId="77777777" w:rsidR="00BD4486" w:rsidRPr="005C7A50" w:rsidRDefault="00BD4486" w:rsidP="002127D8">
      <w:pPr>
        <w:spacing w:after="0" w:line="276" w:lineRule="auto"/>
        <w:ind w:left="-15" w:right="0" w:firstLine="708"/>
        <w:jc w:val="both"/>
        <w:rPr>
          <w:color w:val="auto"/>
          <w:szCs w:val="24"/>
        </w:rPr>
      </w:pPr>
      <w:r w:rsidRPr="005C7A50">
        <w:rPr>
          <w:b/>
          <w:color w:val="auto"/>
          <w:szCs w:val="24"/>
        </w:rPr>
        <w:t xml:space="preserve">ATENȚIE! </w:t>
      </w:r>
      <w:r w:rsidRPr="005C7A50">
        <w:rPr>
          <w:b/>
          <w:i/>
          <w:color w:val="auto"/>
          <w:szCs w:val="24"/>
        </w:rPr>
        <w:t xml:space="preserve">Experții pot solicita beneficiarului clarificări referitoare la îndeplinirea condițiilor de conformitate, eligibilitate și selecție dacă este cazul. Nu se vor lua în considerare clarificările de natură să completeze/modifice date inițiale ale proiectului depus. </w:t>
      </w:r>
    </w:p>
    <w:p w14:paraId="58AA5985" w14:textId="77777777" w:rsidR="00BD4486" w:rsidRPr="005C7A50" w:rsidRDefault="00BD4486" w:rsidP="002127D8">
      <w:pPr>
        <w:spacing w:after="184" w:line="276" w:lineRule="auto"/>
        <w:ind w:left="-15" w:right="0" w:firstLine="708"/>
        <w:jc w:val="both"/>
        <w:rPr>
          <w:color w:val="auto"/>
          <w:szCs w:val="24"/>
        </w:rPr>
      </w:pPr>
      <w:r w:rsidRPr="005C7A50">
        <w:rPr>
          <w:color w:val="auto"/>
          <w:szCs w:val="24"/>
        </w:rPr>
        <w:t xml:space="preserve">Solicitarea acestor informații suplimentare se face de către experți , în baza unei „Fișe de solicitare a informațiilor suplimentare” care este transmisă solicitantului (prin e-mail, fax sau poștă), după finalizarea verificării administrative. </w:t>
      </w:r>
    </w:p>
    <w:p w14:paraId="1A3918F6" w14:textId="77777777" w:rsidR="00BD4486" w:rsidRPr="005C7A50" w:rsidRDefault="00BD4486" w:rsidP="002127D8">
      <w:pPr>
        <w:spacing w:after="230" w:line="276" w:lineRule="auto"/>
        <w:ind w:left="-15" w:right="0" w:firstLine="708"/>
        <w:jc w:val="both"/>
        <w:rPr>
          <w:color w:val="auto"/>
          <w:szCs w:val="24"/>
        </w:rPr>
      </w:pPr>
      <w:r w:rsidRPr="005C7A50">
        <w:rPr>
          <w:color w:val="auto"/>
          <w:szCs w:val="24"/>
        </w:rPr>
        <w:lastRenderedPageBreak/>
        <w:t xml:space="preserve">Solicitantul trebuie să confirme primirea documentului „Fişa de solicitare a informaţiilor suplimentare” prin e-mail şi în termen de 5 zile de la confirmarea de primire, să prezinte documentele solicitate, refăcute sau completate. </w:t>
      </w:r>
    </w:p>
    <w:p w14:paraId="1B7F6073" w14:textId="77777777" w:rsidR="00BD4486" w:rsidRPr="005C7A50" w:rsidRDefault="00BD4486" w:rsidP="002127D8">
      <w:pPr>
        <w:spacing w:after="312" w:line="276" w:lineRule="auto"/>
        <w:ind w:left="718" w:right="0"/>
        <w:jc w:val="both"/>
        <w:rPr>
          <w:color w:val="auto"/>
          <w:szCs w:val="24"/>
        </w:rPr>
      </w:pPr>
      <w:r w:rsidRPr="005C7A50">
        <w:rPr>
          <w:color w:val="auto"/>
          <w:szCs w:val="24"/>
        </w:rPr>
        <w:t xml:space="preserve">Clarificările admise de GAL vor face parte integrantă din Cererea de Finanțare. </w:t>
      </w:r>
    </w:p>
    <w:p w14:paraId="00A3CF68" w14:textId="77777777" w:rsidR="00BD4486" w:rsidRPr="005C7A50" w:rsidRDefault="00BD4486" w:rsidP="002127D8">
      <w:pPr>
        <w:spacing w:after="238" w:line="276" w:lineRule="auto"/>
        <w:ind w:left="-15" w:right="0" w:firstLine="708"/>
        <w:jc w:val="both"/>
        <w:rPr>
          <w:color w:val="auto"/>
          <w:szCs w:val="24"/>
        </w:rPr>
      </w:pPr>
      <w:r w:rsidRPr="005C7A50">
        <w:rPr>
          <w:color w:val="auto"/>
          <w:szCs w:val="24"/>
        </w:rPr>
        <w:t xml:space="preserve">În situația în care clarificările nu răspund cerințelor administrative, Cererea de Finanţare va fi respinsă de către GAL și se va notifica solicitantul în acest sens. </w:t>
      </w:r>
    </w:p>
    <w:p w14:paraId="27588207" w14:textId="77777777" w:rsidR="00BD4486" w:rsidRPr="005C7A50" w:rsidRDefault="00BD4486" w:rsidP="002127D8">
      <w:pPr>
        <w:spacing w:after="219" w:line="276" w:lineRule="auto"/>
        <w:ind w:left="-5" w:right="0"/>
        <w:jc w:val="both"/>
        <w:rPr>
          <w:color w:val="auto"/>
          <w:szCs w:val="24"/>
        </w:rPr>
      </w:pPr>
      <w:r w:rsidRPr="005C7A50">
        <w:rPr>
          <w:b/>
          <w:color w:val="auto"/>
          <w:szCs w:val="24"/>
        </w:rPr>
        <w:t xml:space="preserve">ATENȚIE! </w:t>
      </w:r>
      <w:r w:rsidRPr="005C7A50">
        <w:rPr>
          <w:b/>
          <w:i/>
          <w:color w:val="auto"/>
          <w:szCs w:val="24"/>
        </w:rPr>
        <w:t xml:space="preserve">Experții GAL își rezervă dreptul de a solicita clarificări/informații suplimentare privind oricare dintre aspectele proiectului, în toate etapele de verificare ale acestuia, cât și pe perioada de implementare a proiectelor. </w:t>
      </w:r>
    </w:p>
    <w:p w14:paraId="098117B2" w14:textId="77777777" w:rsidR="00BD4486" w:rsidRPr="005C7A50" w:rsidRDefault="00BD4486" w:rsidP="002127D8">
      <w:pPr>
        <w:spacing w:after="195" w:line="276" w:lineRule="auto"/>
        <w:ind w:left="-15" w:right="0" w:firstLine="708"/>
        <w:jc w:val="both"/>
        <w:rPr>
          <w:color w:val="auto"/>
          <w:szCs w:val="24"/>
        </w:rPr>
      </w:pPr>
      <w:r w:rsidRPr="005C7A50">
        <w:rPr>
          <w:b/>
          <w:color w:val="auto"/>
          <w:szCs w:val="24"/>
        </w:rPr>
        <w:t xml:space="preserve">2. Verificarea criteriilor de eligibilitate privind Cererile de Finanțare și a bugetului indicativ </w:t>
      </w:r>
    </w:p>
    <w:p w14:paraId="3876BBC7" w14:textId="77777777" w:rsidR="00BD4486" w:rsidRPr="005C7A50" w:rsidRDefault="00BD4486" w:rsidP="00FD529D">
      <w:pPr>
        <w:spacing w:after="0" w:line="276" w:lineRule="auto"/>
        <w:ind w:left="0" w:right="0" w:firstLine="708"/>
        <w:jc w:val="both"/>
        <w:rPr>
          <w:color w:val="auto"/>
          <w:szCs w:val="24"/>
        </w:rPr>
      </w:pPr>
      <w:r w:rsidRPr="005C7A50">
        <w:rPr>
          <w:color w:val="auto"/>
          <w:szCs w:val="24"/>
        </w:rPr>
        <w:t xml:space="preserve">Criteriile de eligibilitate  vor fi preluate din fișa tehnică a măsurii din SDL aprobată de către DGDR AM PNDR.  </w:t>
      </w:r>
    </w:p>
    <w:p w14:paraId="3E0E94A7" w14:textId="77777777" w:rsidR="00BD4486" w:rsidRPr="005C7A50" w:rsidRDefault="00BD4486" w:rsidP="00FD529D">
      <w:pPr>
        <w:spacing w:after="0" w:line="276" w:lineRule="auto"/>
        <w:ind w:left="0" w:right="0"/>
        <w:jc w:val="both"/>
        <w:rPr>
          <w:color w:val="auto"/>
          <w:szCs w:val="24"/>
        </w:rPr>
      </w:pPr>
      <w:r w:rsidRPr="005C7A50">
        <w:rPr>
          <w:color w:val="auto"/>
          <w:szCs w:val="24"/>
        </w:rPr>
        <w:t xml:space="preserve">Verificarea </w:t>
      </w:r>
      <w:r w:rsidR="002730F0" w:rsidRPr="005C7A50">
        <w:rPr>
          <w:color w:val="auto"/>
          <w:szCs w:val="24"/>
        </w:rPr>
        <w:t>eligibilității</w:t>
      </w:r>
      <w:r w:rsidRPr="005C7A50">
        <w:rPr>
          <w:color w:val="auto"/>
          <w:szCs w:val="24"/>
        </w:rPr>
        <w:t xml:space="preserve"> tehnice și financiare constă în</w:t>
      </w:r>
      <w:r w:rsidRPr="005C7A50">
        <w:rPr>
          <w:b/>
          <w:color w:val="auto"/>
          <w:szCs w:val="24"/>
        </w:rPr>
        <w:t xml:space="preserve">:  </w:t>
      </w:r>
    </w:p>
    <w:p w14:paraId="5069943F" w14:textId="77777777" w:rsidR="00BD4486" w:rsidRPr="005C7A50" w:rsidRDefault="00BD4486" w:rsidP="0054213A">
      <w:pPr>
        <w:numPr>
          <w:ilvl w:val="0"/>
          <w:numId w:val="15"/>
        </w:numPr>
        <w:spacing w:after="0" w:line="276" w:lineRule="auto"/>
        <w:ind w:left="0" w:right="0"/>
        <w:jc w:val="both"/>
        <w:rPr>
          <w:color w:val="auto"/>
          <w:szCs w:val="24"/>
        </w:rPr>
      </w:pPr>
      <w:r w:rsidRPr="005C7A50">
        <w:rPr>
          <w:color w:val="auto"/>
          <w:szCs w:val="24"/>
        </w:rPr>
        <w:t xml:space="preserve">verificarea </w:t>
      </w:r>
      <w:r w:rsidR="002730F0" w:rsidRPr="005C7A50">
        <w:rPr>
          <w:color w:val="auto"/>
          <w:szCs w:val="24"/>
        </w:rPr>
        <w:t>eligibilității</w:t>
      </w:r>
      <w:r w:rsidRPr="005C7A50">
        <w:rPr>
          <w:color w:val="auto"/>
          <w:szCs w:val="24"/>
        </w:rPr>
        <w:t xml:space="preserve"> solicitantului;  </w:t>
      </w:r>
    </w:p>
    <w:p w14:paraId="7D691CF5" w14:textId="77777777" w:rsidR="00BD4486" w:rsidRPr="005C7A50" w:rsidRDefault="00BD4486" w:rsidP="0054213A">
      <w:pPr>
        <w:numPr>
          <w:ilvl w:val="0"/>
          <w:numId w:val="15"/>
        </w:numPr>
        <w:spacing w:after="0" w:line="276" w:lineRule="auto"/>
        <w:ind w:left="0" w:right="0"/>
        <w:jc w:val="both"/>
        <w:rPr>
          <w:color w:val="auto"/>
          <w:szCs w:val="24"/>
        </w:rPr>
      </w:pPr>
      <w:r w:rsidRPr="005C7A50">
        <w:rPr>
          <w:color w:val="auto"/>
          <w:szCs w:val="24"/>
        </w:rPr>
        <w:t xml:space="preserve">verificarea criteriilor de eligibilitate a investiției;  </w:t>
      </w:r>
    </w:p>
    <w:p w14:paraId="4488EEAC" w14:textId="77777777" w:rsidR="00BD4486" w:rsidRPr="005C7A50" w:rsidRDefault="00BD4486" w:rsidP="0054213A">
      <w:pPr>
        <w:numPr>
          <w:ilvl w:val="0"/>
          <w:numId w:val="15"/>
        </w:numPr>
        <w:spacing w:after="0" w:line="276" w:lineRule="auto"/>
        <w:ind w:left="0" w:right="0"/>
        <w:jc w:val="both"/>
        <w:rPr>
          <w:color w:val="auto"/>
          <w:szCs w:val="24"/>
        </w:rPr>
      </w:pPr>
      <w:r w:rsidRPr="005C7A50">
        <w:rPr>
          <w:color w:val="auto"/>
          <w:szCs w:val="24"/>
        </w:rPr>
        <w:t xml:space="preserve">verificarea bugetului indicativ al proiectului; </w:t>
      </w:r>
    </w:p>
    <w:p w14:paraId="54390623" w14:textId="77777777" w:rsidR="00BD4486" w:rsidRPr="005C7A50" w:rsidRDefault="00BD4486" w:rsidP="00FD529D">
      <w:pPr>
        <w:spacing w:after="0" w:line="276" w:lineRule="auto"/>
        <w:ind w:left="0" w:right="0" w:firstLine="0"/>
        <w:rPr>
          <w:color w:val="auto"/>
          <w:szCs w:val="24"/>
        </w:rPr>
      </w:pPr>
      <w:r w:rsidRPr="005C7A50">
        <w:rPr>
          <w:color w:val="auto"/>
          <w:szCs w:val="24"/>
        </w:rPr>
        <w:t xml:space="preserve"> </w:t>
      </w:r>
    </w:p>
    <w:p w14:paraId="2AAD5BC3" w14:textId="77777777" w:rsidR="00BD4486" w:rsidRPr="005C7A50" w:rsidRDefault="00BD4486" w:rsidP="0054213A">
      <w:pPr>
        <w:pStyle w:val="ListParagraph"/>
        <w:numPr>
          <w:ilvl w:val="0"/>
          <w:numId w:val="37"/>
        </w:numPr>
        <w:spacing w:after="346" w:line="276" w:lineRule="auto"/>
        <w:ind w:right="0" w:firstLine="349"/>
        <w:jc w:val="both"/>
        <w:rPr>
          <w:color w:val="auto"/>
          <w:szCs w:val="24"/>
        </w:rPr>
      </w:pPr>
      <w:r w:rsidRPr="005C7A50">
        <w:rPr>
          <w:b/>
          <w:color w:val="auto"/>
          <w:szCs w:val="24"/>
        </w:rPr>
        <w:t xml:space="preserve">Verificarea pe teren a Cererilor de Finanțare : </w:t>
      </w:r>
    </w:p>
    <w:p w14:paraId="57A602A8" w14:textId="77777777" w:rsidR="00BD4486" w:rsidRPr="005C7A50" w:rsidRDefault="00BD4486" w:rsidP="002127D8">
      <w:pPr>
        <w:spacing w:after="33" w:line="276" w:lineRule="auto"/>
        <w:ind w:left="-15" w:right="0" w:firstLine="708"/>
        <w:jc w:val="both"/>
        <w:rPr>
          <w:color w:val="auto"/>
          <w:szCs w:val="24"/>
        </w:rPr>
      </w:pPr>
      <w:r w:rsidRPr="005C7A50">
        <w:rPr>
          <w:color w:val="auto"/>
          <w:szCs w:val="24"/>
        </w:rPr>
        <w:t xml:space="preserve">Verificarea se efectuează de către experți, scopul fiind de a controla concordanța datelor și informațiilor cuprinse în anexele tehnice și administrative ale Cererii de Finanțare cu elementele existente pe amplasamentul propus. Expertul compară criteriile de eligibilitate pe baza documentelor (etapa verificării administrative) cu realitatea, pentru a se asigura de corectitudinea încadrării în criteriile de eligibilitate. </w:t>
      </w:r>
    </w:p>
    <w:p w14:paraId="16C0D76D" w14:textId="77777777" w:rsidR="00BD4486" w:rsidRPr="005C7A50" w:rsidRDefault="00BD4486" w:rsidP="002127D8">
      <w:pPr>
        <w:spacing w:after="279" w:line="276" w:lineRule="auto"/>
        <w:ind w:left="-15" w:right="0" w:firstLine="708"/>
        <w:jc w:val="both"/>
        <w:rPr>
          <w:color w:val="auto"/>
          <w:szCs w:val="24"/>
        </w:rPr>
      </w:pPr>
      <w:r w:rsidRPr="005C7A50">
        <w:rPr>
          <w:b/>
          <w:color w:val="auto"/>
          <w:szCs w:val="24"/>
        </w:rPr>
        <w:t>ATENȚIE !</w:t>
      </w:r>
      <w:r w:rsidRPr="005C7A50">
        <w:rPr>
          <w:b/>
          <w:i/>
          <w:color w:val="auto"/>
          <w:szCs w:val="24"/>
        </w:rPr>
        <w:t xml:space="preserve">Evaluarea criteriilor de selecție se face numai în baza documentelor depuse odată cu Cererea de Finanțare. Solicitanții vor putea să redepună o singură dată proiectul și numai după retragerea prealabilă a acestuia. Cererea de Finanțare poate fi redepusă doar în cazul în care a fost respinsă pe motive administrative. </w:t>
      </w:r>
    </w:p>
    <w:p w14:paraId="7F1535C1" w14:textId="77777777" w:rsidR="00BD4486" w:rsidRPr="005C7A50" w:rsidRDefault="00BD4486" w:rsidP="0054213A">
      <w:pPr>
        <w:numPr>
          <w:ilvl w:val="0"/>
          <w:numId w:val="16"/>
        </w:numPr>
        <w:spacing w:after="346" w:line="276" w:lineRule="auto"/>
        <w:ind w:right="0"/>
        <w:jc w:val="both"/>
        <w:rPr>
          <w:color w:val="auto"/>
          <w:szCs w:val="24"/>
        </w:rPr>
      </w:pPr>
      <w:r w:rsidRPr="005C7A50">
        <w:rPr>
          <w:b/>
          <w:color w:val="auto"/>
          <w:szCs w:val="24"/>
        </w:rPr>
        <w:t xml:space="preserve">Verificarea criteriilor de selecție </w:t>
      </w:r>
    </w:p>
    <w:p w14:paraId="6BBC200D" w14:textId="77777777" w:rsidR="00BD4486" w:rsidRPr="005C7A50" w:rsidRDefault="00BD4486" w:rsidP="00FD529D">
      <w:pPr>
        <w:spacing w:after="0" w:line="276" w:lineRule="auto"/>
        <w:ind w:left="-15" w:right="0" w:firstLine="708"/>
        <w:jc w:val="both"/>
        <w:rPr>
          <w:color w:val="auto"/>
          <w:szCs w:val="24"/>
        </w:rPr>
      </w:pPr>
      <w:r w:rsidRPr="005C7A50">
        <w:rPr>
          <w:color w:val="auto"/>
          <w:szCs w:val="24"/>
        </w:rPr>
        <w:t xml:space="preserve">Punctajul fiecărui proiect se va calcula în baza informațiilor furnizate de solicitant în cererea de finanțare, documentelor și a anexelor  atașate acesteia. </w:t>
      </w:r>
    </w:p>
    <w:p w14:paraId="2B268524" w14:textId="77777777" w:rsidR="00BD4486" w:rsidRPr="005C7A50" w:rsidRDefault="00BD4486" w:rsidP="00FD529D">
      <w:pPr>
        <w:spacing w:after="0" w:line="276" w:lineRule="auto"/>
        <w:ind w:left="718" w:right="0"/>
        <w:jc w:val="both"/>
        <w:rPr>
          <w:color w:val="auto"/>
          <w:szCs w:val="24"/>
        </w:rPr>
      </w:pPr>
      <w:r w:rsidRPr="005C7A50">
        <w:rPr>
          <w:color w:val="auto"/>
          <w:szCs w:val="24"/>
        </w:rPr>
        <w:t xml:space="preserve">Concluzia privind evaluarea cererii de finanțare: </w:t>
      </w:r>
    </w:p>
    <w:p w14:paraId="7FCE77A3" w14:textId="77777777" w:rsidR="00BD4486" w:rsidRPr="005C7A50" w:rsidRDefault="00BD4486" w:rsidP="00FD529D">
      <w:pPr>
        <w:spacing w:after="0" w:line="276" w:lineRule="auto"/>
        <w:ind w:left="-15" w:right="0" w:firstLine="708"/>
        <w:jc w:val="both"/>
        <w:rPr>
          <w:color w:val="auto"/>
          <w:szCs w:val="24"/>
        </w:rPr>
      </w:pPr>
      <w:r w:rsidRPr="005C7A50">
        <w:rPr>
          <w:color w:val="auto"/>
          <w:szCs w:val="24"/>
        </w:rPr>
        <w:t xml:space="preserve">În urma verificărilor privind eligibilitatea solicitantului, a proiectului și a criteriilor de selectie, pot exista 2 situaţii: </w:t>
      </w:r>
    </w:p>
    <w:p w14:paraId="2ED0A5F2" w14:textId="77777777" w:rsidR="00BD4486" w:rsidRPr="005C7A50" w:rsidRDefault="00BD4486" w:rsidP="0054213A">
      <w:pPr>
        <w:numPr>
          <w:ilvl w:val="0"/>
          <w:numId w:val="30"/>
        </w:numPr>
        <w:spacing w:after="0" w:line="276" w:lineRule="auto"/>
        <w:ind w:right="0"/>
        <w:contextualSpacing/>
        <w:jc w:val="both"/>
        <w:rPr>
          <w:rFonts w:eastAsiaTheme="minorHAnsi"/>
          <w:color w:val="auto"/>
          <w:szCs w:val="24"/>
          <w:lang w:val="en-US" w:eastAsia="en-US"/>
        </w:rPr>
      </w:pPr>
      <w:r w:rsidRPr="005C7A50">
        <w:rPr>
          <w:rFonts w:eastAsiaTheme="minorHAnsi"/>
          <w:color w:val="auto"/>
          <w:szCs w:val="24"/>
          <w:lang w:val="en-US" w:eastAsia="en-US"/>
        </w:rPr>
        <w:t>-  proiectul este eligibil</w:t>
      </w:r>
    </w:p>
    <w:p w14:paraId="157B06F7" w14:textId="7286A531" w:rsidR="00BD4486" w:rsidRPr="005C7A50" w:rsidRDefault="00BD4486" w:rsidP="0054213A">
      <w:pPr>
        <w:numPr>
          <w:ilvl w:val="0"/>
          <w:numId w:val="30"/>
        </w:numPr>
        <w:spacing w:after="0" w:line="276" w:lineRule="auto"/>
        <w:ind w:right="0"/>
        <w:contextualSpacing/>
        <w:jc w:val="both"/>
        <w:rPr>
          <w:rFonts w:eastAsiaTheme="minorHAnsi"/>
          <w:color w:val="auto"/>
          <w:szCs w:val="24"/>
          <w:lang w:val="en-US" w:eastAsia="en-US"/>
        </w:rPr>
      </w:pPr>
      <w:r w:rsidRPr="005C7A50">
        <w:rPr>
          <w:rFonts w:eastAsiaTheme="minorHAnsi"/>
          <w:color w:val="auto"/>
          <w:szCs w:val="24"/>
          <w:lang w:val="en-US" w:eastAsia="en-US"/>
        </w:rPr>
        <w:t>-  pro</w:t>
      </w:r>
      <w:r w:rsidR="003310F3" w:rsidRPr="005C7A50">
        <w:rPr>
          <w:rFonts w:eastAsiaTheme="minorHAnsi"/>
          <w:color w:val="auto"/>
          <w:szCs w:val="24"/>
          <w:lang w:val="en-US" w:eastAsia="en-US"/>
        </w:rPr>
        <w:t>i</w:t>
      </w:r>
      <w:r w:rsidRPr="005C7A50">
        <w:rPr>
          <w:rFonts w:eastAsiaTheme="minorHAnsi"/>
          <w:color w:val="auto"/>
          <w:szCs w:val="24"/>
          <w:lang w:val="en-US" w:eastAsia="en-US"/>
        </w:rPr>
        <w:t>ectul este neeligibil</w:t>
      </w:r>
    </w:p>
    <w:p w14:paraId="2BC6E13D" w14:textId="77777777" w:rsidR="00FD529D" w:rsidRPr="005C7A50" w:rsidRDefault="00FD529D" w:rsidP="0054213A">
      <w:pPr>
        <w:numPr>
          <w:ilvl w:val="0"/>
          <w:numId w:val="30"/>
        </w:numPr>
        <w:spacing w:after="0" w:line="276" w:lineRule="auto"/>
        <w:ind w:right="0"/>
        <w:contextualSpacing/>
        <w:jc w:val="both"/>
        <w:rPr>
          <w:rFonts w:eastAsiaTheme="minorHAnsi"/>
          <w:color w:val="auto"/>
          <w:szCs w:val="24"/>
          <w:lang w:val="en-US" w:eastAsia="en-US"/>
        </w:rPr>
      </w:pPr>
    </w:p>
    <w:p w14:paraId="07BB9AC9" w14:textId="77777777" w:rsidR="00BD4486" w:rsidRPr="005C7A50" w:rsidRDefault="00BD4486" w:rsidP="002127D8">
      <w:pPr>
        <w:keepNext/>
        <w:keepLines/>
        <w:spacing w:after="347" w:line="276" w:lineRule="auto"/>
        <w:ind w:left="-5" w:right="0"/>
        <w:jc w:val="both"/>
        <w:outlineLvl w:val="1"/>
        <w:rPr>
          <w:i/>
          <w:color w:val="auto"/>
          <w:szCs w:val="24"/>
        </w:rPr>
      </w:pPr>
      <w:bookmarkStart w:id="51" w:name="_Toc489610712"/>
      <w:bookmarkStart w:id="52" w:name="_Toc498681679"/>
      <w:r w:rsidRPr="005C7A50">
        <w:rPr>
          <w:i/>
          <w:color w:val="auto"/>
          <w:szCs w:val="24"/>
        </w:rPr>
        <w:t>9.1.4 Selecţia proiectelor</w:t>
      </w:r>
      <w:bookmarkEnd w:id="51"/>
      <w:bookmarkEnd w:id="52"/>
      <w:r w:rsidRPr="005C7A50">
        <w:rPr>
          <w:i/>
          <w:color w:val="auto"/>
          <w:szCs w:val="24"/>
        </w:rPr>
        <w:t xml:space="preserve"> </w:t>
      </w:r>
    </w:p>
    <w:p w14:paraId="432DB848" w14:textId="65097D1C" w:rsidR="00BD4486" w:rsidRPr="005C7A50" w:rsidRDefault="00BD4486" w:rsidP="002127D8">
      <w:pPr>
        <w:spacing w:after="182" w:line="276" w:lineRule="auto"/>
        <w:ind w:left="-15" w:right="0" w:firstLine="708"/>
        <w:jc w:val="both"/>
        <w:rPr>
          <w:color w:val="auto"/>
          <w:szCs w:val="24"/>
        </w:rPr>
      </w:pPr>
      <w:r w:rsidRPr="005C7A50">
        <w:rPr>
          <w:color w:val="auto"/>
          <w:szCs w:val="24"/>
        </w:rPr>
        <w:t xml:space="preserve">Criteriile de selecție, aplicabile pentru toate proiectele vor fi: </w:t>
      </w:r>
      <w:r w:rsidRPr="005C7A50">
        <w:rPr>
          <w:b/>
          <w:color w:val="auto"/>
          <w:szCs w:val="24"/>
          <w:lang w:val="it-IT"/>
        </w:rPr>
        <w:t>Relevanță, Integrare, Eficiență, Sustenabi</w:t>
      </w:r>
      <w:r w:rsidR="003310F3" w:rsidRPr="005C7A50">
        <w:rPr>
          <w:b/>
          <w:color w:val="auto"/>
          <w:szCs w:val="24"/>
          <w:lang w:val="it-IT"/>
        </w:rPr>
        <w:t>litate, Inovare, Mediu și climă, Locuri de muncă.</w:t>
      </w:r>
    </w:p>
    <w:p w14:paraId="4C0382E3" w14:textId="77777777" w:rsidR="00BD4486" w:rsidRPr="005C7A50" w:rsidRDefault="00BD4486" w:rsidP="002127D8">
      <w:pPr>
        <w:spacing w:after="192" w:line="276" w:lineRule="auto"/>
        <w:ind w:left="-15" w:right="0" w:firstLine="708"/>
        <w:jc w:val="both"/>
        <w:rPr>
          <w:color w:val="auto"/>
          <w:szCs w:val="24"/>
        </w:rPr>
      </w:pPr>
      <w:r w:rsidRPr="005C7A50">
        <w:rPr>
          <w:color w:val="auto"/>
          <w:szCs w:val="24"/>
        </w:rPr>
        <w:t xml:space="preserve">Experții vor acorda punctajul fiecărui proiect eligibil în funcție de criteriile de evaluare stabilite în Ghidul Solicitantului. În urma finalizării evaluării proiectelor conforme și eligibile, experții vor întocmi Raportul de Evaluare. </w:t>
      </w:r>
    </w:p>
    <w:p w14:paraId="3DC12B69" w14:textId="77777777" w:rsidR="00BD4486" w:rsidRPr="005C7A50" w:rsidRDefault="00BD4486" w:rsidP="002127D8">
      <w:pPr>
        <w:spacing w:after="148" w:line="276" w:lineRule="auto"/>
        <w:ind w:left="-15" w:right="0" w:firstLine="708"/>
        <w:jc w:val="both"/>
        <w:rPr>
          <w:b/>
          <w:color w:val="auto"/>
          <w:szCs w:val="24"/>
        </w:rPr>
      </w:pPr>
      <w:r w:rsidRPr="005C7A50">
        <w:rPr>
          <w:b/>
          <w:color w:val="auto"/>
          <w:szCs w:val="24"/>
        </w:rPr>
        <w:t xml:space="preserve">Selecția proiectelor eligibile se face în ordinea descrescătoare a punctajului de selecție. În cazul proiectelor cu același punctaj, departajarea acestora se face, astfel: </w:t>
      </w:r>
    </w:p>
    <w:p w14:paraId="36AB3908" w14:textId="5404840A" w:rsidR="00BD4486" w:rsidRPr="005C7A50" w:rsidRDefault="00BD4486" w:rsidP="0054213A">
      <w:pPr>
        <w:numPr>
          <w:ilvl w:val="1"/>
          <w:numId w:val="14"/>
        </w:numPr>
        <w:spacing w:after="148" w:line="276" w:lineRule="auto"/>
        <w:ind w:right="0"/>
        <w:contextualSpacing/>
        <w:jc w:val="both"/>
        <w:rPr>
          <w:rFonts w:eastAsiaTheme="minorHAnsi"/>
          <w:color w:val="auto"/>
          <w:szCs w:val="24"/>
          <w:lang w:val="it-IT" w:eastAsia="en-US"/>
        </w:rPr>
      </w:pPr>
      <w:r w:rsidRPr="005C7A50">
        <w:rPr>
          <w:rFonts w:eastAsiaTheme="minorHAnsi"/>
          <w:color w:val="auto"/>
          <w:szCs w:val="24"/>
          <w:lang w:val="it-IT" w:eastAsia="en-US"/>
        </w:rPr>
        <w:t xml:space="preserve"> Va avea prioritate proiectul care</w:t>
      </w:r>
      <w:r w:rsidR="009563C6" w:rsidRPr="005C7A50">
        <w:rPr>
          <w:rFonts w:eastAsiaTheme="minorHAnsi"/>
          <w:color w:val="auto"/>
          <w:szCs w:val="24"/>
          <w:lang w:val="it-IT" w:eastAsia="en-US"/>
        </w:rPr>
        <w:t xml:space="preserve"> are valoarea eligibilă a investiției în componenta de agrement cea mai mare</w:t>
      </w:r>
      <w:r w:rsidRPr="005C7A50">
        <w:rPr>
          <w:rFonts w:eastAsiaTheme="minorHAnsi"/>
          <w:color w:val="auto"/>
          <w:szCs w:val="24"/>
          <w:lang w:val="it-IT" w:eastAsia="en-US"/>
        </w:rPr>
        <w:t xml:space="preserve">, conform </w:t>
      </w:r>
      <w:r w:rsidR="009563C6" w:rsidRPr="005C7A50">
        <w:rPr>
          <w:rFonts w:eastAsiaTheme="minorHAnsi"/>
          <w:b/>
          <w:color w:val="auto"/>
          <w:szCs w:val="24"/>
          <w:lang w:val="it-IT" w:eastAsia="en-US"/>
        </w:rPr>
        <w:t>CS1 Relevanță</w:t>
      </w:r>
      <w:r w:rsidRPr="005C7A50">
        <w:rPr>
          <w:rFonts w:eastAsiaTheme="minorHAnsi"/>
          <w:color w:val="auto"/>
          <w:szCs w:val="24"/>
          <w:lang w:val="it-IT" w:eastAsia="en-US"/>
        </w:rPr>
        <w:t>;</w:t>
      </w:r>
    </w:p>
    <w:p w14:paraId="61B7B23C" w14:textId="6B6F9F0F" w:rsidR="00BD4486" w:rsidRPr="005C7A50" w:rsidRDefault="00BD4486" w:rsidP="0054213A">
      <w:pPr>
        <w:numPr>
          <w:ilvl w:val="1"/>
          <w:numId w:val="14"/>
        </w:numPr>
        <w:spacing w:after="148" w:line="276" w:lineRule="auto"/>
        <w:ind w:right="0"/>
        <w:contextualSpacing/>
        <w:jc w:val="both"/>
        <w:rPr>
          <w:rFonts w:eastAsiaTheme="minorHAnsi"/>
          <w:b/>
          <w:color w:val="auto"/>
          <w:szCs w:val="24"/>
          <w:lang w:val="it-IT" w:eastAsia="en-US"/>
        </w:rPr>
      </w:pPr>
      <w:r w:rsidRPr="005C7A50">
        <w:rPr>
          <w:rFonts w:eastAsiaTheme="minorHAnsi"/>
          <w:color w:val="auto"/>
          <w:szCs w:val="24"/>
          <w:lang w:val="it-IT" w:eastAsia="en-US"/>
        </w:rPr>
        <w:t xml:space="preserve">In cazul în care, proiectele cu punctaj egal au preconizat </w:t>
      </w:r>
      <w:r w:rsidR="009563C6" w:rsidRPr="005C7A50">
        <w:rPr>
          <w:rFonts w:eastAsiaTheme="minorHAnsi"/>
          <w:color w:val="auto"/>
          <w:szCs w:val="24"/>
          <w:lang w:val="it-IT" w:eastAsia="en-US"/>
        </w:rPr>
        <w:t>aceeași valoare eligibilă a investiției în componenta de agrement</w:t>
      </w:r>
      <w:r w:rsidRPr="005C7A50">
        <w:rPr>
          <w:rFonts w:eastAsiaTheme="minorHAnsi"/>
          <w:color w:val="auto"/>
          <w:szCs w:val="24"/>
          <w:lang w:val="it-IT" w:eastAsia="en-US"/>
        </w:rPr>
        <w:t xml:space="preserve">, va avea prioritate proiectul cu </w:t>
      </w:r>
      <w:r w:rsidR="009563C6" w:rsidRPr="005C7A50">
        <w:rPr>
          <w:rFonts w:eastAsiaTheme="minorHAnsi"/>
          <w:color w:val="auto"/>
          <w:szCs w:val="24"/>
          <w:lang w:val="it-IT" w:eastAsia="en-US"/>
        </w:rPr>
        <w:t xml:space="preserve">cea mai mare </w:t>
      </w:r>
      <w:r w:rsidRPr="005C7A50">
        <w:rPr>
          <w:rFonts w:eastAsiaTheme="minorHAnsi"/>
          <w:color w:val="auto"/>
          <w:szCs w:val="24"/>
          <w:lang w:val="it-IT" w:eastAsia="en-US"/>
        </w:rPr>
        <w:t>valoare</w:t>
      </w:r>
      <w:r w:rsidR="009563C6" w:rsidRPr="005C7A50">
        <w:rPr>
          <w:rFonts w:eastAsiaTheme="minorHAnsi"/>
          <w:color w:val="auto"/>
          <w:szCs w:val="24"/>
          <w:lang w:val="it-IT" w:eastAsia="en-US"/>
        </w:rPr>
        <w:t xml:space="preserve"> eligibilă</w:t>
      </w:r>
      <w:r w:rsidRPr="005C7A50">
        <w:rPr>
          <w:rFonts w:eastAsiaTheme="minorHAnsi"/>
          <w:color w:val="auto"/>
          <w:szCs w:val="24"/>
          <w:lang w:val="it-IT" w:eastAsia="en-US"/>
        </w:rPr>
        <w:t xml:space="preserve"> </w:t>
      </w:r>
      <w:r w:rsidR="009563C6" w:rsidRPr="005C7A50">
        <w:rPr>
          <w:rFonts w:eastAsiaTheme="minorHAnsi"/>
          <w:color w:val="auto"/>
          <w:szCs w:val="24"/>
          <w:lang w:val="it-IT" w:eastAsia="en-US"/>
        </w:rPr>
        <w:t xml:space="preserve">în componenta de promovare, conform </w:t>
      </w:r>
      <w:r w:rsidR="009563C6" w:rsidRPr="005C7A50">
        <w:rPr>
          <w:rFonts w:eastAsiaTheme="minorHAnsi"/>
          <w:b/>
          <w:color w:val="auto"/>
          <w:szCs w:val="24"/>
          <w:lang w:val="it-IT" w:eastAsia="en-US"/>
        </w:rPr>
        <w:t>CS3 Eficiență</w:t>
      </w:r>
    </w:p>
    <w:p w14:paraId="5F3D88D4" w14:textId="77777777" w:rsidR="00BD4486" w:rsidRPr="005C7A50" w:rsidRDefault="00BD4486" w:rsidP="002127D8">
      <w:pPr>
        <w:spacing w:after="33" w:line="276" w:lineRule="auto"/>
        <w:ind w:left="-15" w:right="0" w:firstLine="708"/>
        <w:jc w:val="both"/>
        <w:rPr>
          <w:color w:val="auto"/>
          <w:szCs w:val="24"/>
        </w:rPr>
      </w:pPr>
      <w:r w:rsidRPr="005C7A50">
        <w:rPr>
          <w:color w:val="auto"/>
          <w:szCs w:val="24"/>
        </w:rPr>
        <w:t xml:space="preserve">Selecția proiectelor se efectuează pe baza criteriilor de selecție enunțate în SDL și detaliate în Ghidul Solicitantului.  </w:t>
      </w:r>
    </w:p>
    <w:p w14:paraId="56B70F78" w14:textId="77777777" w:rsidR="00BD4486" w:rsidRPr="005C7A50" w:rsidRDefault="00BD4486" w:rsidP="002127D8">
      <w:pPr>
        <w:spacing w:after="186" w:line="276" w:lineRule="auto"/>
        <w:ind w:left="-15" w:right="0" w:firstLine="708"/>
        <w:jc w:val="both"/>
        <w:rPr>
          <w:color w:val="auto"/>
          <w:szCs w:val="24"/>
        </w:rPr>
      </w:pPr>
      <w:r w:rsidRPr="005C7A50">
        <w:rPr>
          <w:color w:val="auto"/>
          <w:szCs w:val="24"/>
        </w:rPr>
        <w:t xml:space="preserve">Pentru toate proiectele depuse în cadrul Sub-măsurii 19.2 se vor respecta prevederile aplicabile (în funcție de tipul de proiect) din cadrul HG nr. 226/2015, cu modificările și completările ulterioare. </w:t>
      </w:r>
    </w:p>
    <w:p w14:paraId="47D9625C" w14:textId="77777777" w:rsidR="00BD4486" w:rsidRPr="005C7A50" w:rsidRDefault="00BD4486" w:rsidP="002127D8">
      <w:pPr>
        <w:spacing w:after="193" w:line="276" w:lineRule="auto"/>
        <w:ind w:left="-15" w:right="0" w:firstLine="708"/>
        <w:jc w:val="both"/>
        <w:rPr>
          <w:color w:val="auto"/>
          <w:szCs w:val="24"/>
        </w:rPr>
      </w:pPr>
      <w:r w:rsidRPr="005C7A50">
        <w:rPr>
          <w:color w:val="auto"/>
          <w:szCs w:val="24"/>
        </w:rPr>
        <w:t xml:space="preserve">Comitetul de selecție al GAL se va asigura de faptul că proiectul ce urmează a primi finanțare se regăsește în obiectivele propuse în SDL și se încadrează în planul financiar al GAL și, de asemenea, de faptul că implementarea proiectului reprezintă o prioritate în vederea implementării strategiei. Proiectele care nu corespund obiectivelor și priorităților stabilite în SDL pe baza căreia a fost selectat GAL, nu vor fi selectate în vederea depunerii la AFIR. </w:t>
      </w:r>
    </w:p>
    <w:p w14:paraId="799F2F3F" w14:textId="77777777" w:rsidR="00BD4486" w:rsidRPr="005C7A50" w:rsidRDefault="00BD4486" w:rsidP="002127D8">
      <w:pPr>
        <w:spacing w:after="230" w:line="276" w:lineRule="auto"/>
        <w:ind w:left="-15" w:right="0" w:firstLine="708"/>
        <w:jc w:val="both"/>
        <w:rPr>
          <w:color w:val="auto"/>
          <w:szCs w:val="24"/>
        </w:rPr>
      </w:pPr>
      <w:r w:rsidRPr="005C7A50">
        <w:rPr>
          <w:b/>
          <w:color w:val="auto"/>
          <w:szCs w:val="24"/>
        </w:rPr>
        <w:t>ATENŢIE!</w:t>
      </w:r>
      <w:r w:rsidRPr="005C7A50">
        <w:rPr>
          <w:b/>
          <w:i/>
          <w:color w:val="auto"/>
          <w:szCs w:val="24"/>
        </w:rPr>
        <w:t xml:space="preserve">Toate activităţile pe care solicitantul se angajează să le efectueze prin investiţie, atât la faza de implementare a proiectului cât şi în perioada de monitorizare, activităţi pentru care cererea de finanţare a fost selectată pentru finanţare nerambursabilă, devin condiţii obligatorii. Dacă în perioada de implementare sau în cea de monitorizare, se constată că aceste condiţii nu mai sunt îndeplinite de către proiect sau beneficiar, plăţile vor fi sistate, contractul de finanţare va fi reziliat şi toate plăţile efectuate de AFIR până la momentul constatării neregularităţii vor fi încadrate ca debite în sarcina beneficiarului, la dispoziţia AFIR. </w:t>
      </w:r>
    </w:p>
    <w:p w14:paraId="6AE47D31" w14:textId="77777777" w:rsidR="00BD4486" w:rsidRPr="005C7A50" w:rsidRDefault="00BD4486" w:rsidP="002127D8">
      <w:pPr>
        <w:spacing w:after="424" w:line="276" w:lineRule="auto"/>
        <w:ind w:left="-5" w:right="0"/>
        <w:jc w:val="both"/>
        <w:rPr>
          <w:color w:val="auto"/>
          <w:szCs w:val="24"/>
        </w:rPr>
      </w:pPr>
      <w:r w:rsidRPr="005C7A50">
        <w:rPr>
          <w:b/>
          <w:i/>
          <w:color w:val="auto"/>
          <w:szCs w:val="24"/>
        </w:rPr>
        <w:t xml:space="preserve">9.2 Depunerea dosarului Cererii de Finanţare la structurile AFIR </w:t>
      </w:r>
    </w:p>
    <w:p w14:paraId="5AA3C400" w14:textId="77777777" w:rsidR="00BD4486" w:rsidRPr="005C7A50" w:rsidRDefault="00BD4486" w:rsidP="00255EA2">
      <w:pPr>
        <w:spacing w:after="0" w:line="276" w:lineRule="auto"/>
        <w:ind w:left="-15" w:right="0" w:firstLine="709"/>
        <w:jc w:val="both"/>
        <w:rPr>
          <w:color w:val="auto"/>
          <w:szCs w:val="24"/>
        </w:rPr>
      </w:pPr>
      <w:r w:rsidRPr="005C7A50">
        <w:rPr>
          <w:color w:val="auto"/>
          <w:szCs w:val="24"/>
        </w:rPr>
        <w:lastRenderedPageBreak/>
        <w:t xml:space="preserve">AFIR va lansa un anunț de deschidere a sesiunii de primire de cereri de finanțare, finanțate prin Sub-măsura 19.2. Acesta va cuprinde informațiile prevăzute în cadrul Manualului de procedură pentru implementarea Sub-măsurii 19.2. </w:t>
      </w:r>
    </w:p>
    <w:p w14:paraId="57A30FF0" w14:textId="77777777" w:rsidR="00BD4486" w:rsidRPr="005C7A50" w:rsidRDefault="00BD4486" w:rsidP="00255EA2">
      <w:pPr>
        <w:spacing w:after="0" w:line="276" w:lineRule="auto"/>
        <w:ind w:left="-15" w:right="0" w:firstLine="709"/>
        <w:jc w:val="both"/>
        <w:rPr>
          <w:color w:val="auto"/>
          <w:szCs w:val="24"/>
        </w:rPr>
      </w:pPr>
      <w:r w:rsidRPr="005C7A50">
        <w:rPr>
          <w:color w:val="auto"/>
          <w:szCs w:val="24"/>
        </w:rPr>
        <w:t xml:space="preserve">Structurile teritoriale ale AFIR (OJFIR/CRFIR – în funcție de tipul de proiect) pot primi cereri de finanțare selectate de GAL, numai dacă GAL are, la momentul depunerii proiectului/proiectelor, un Contract de finanțare încheiat cu AFIR în cadrul Sub-măsurii 19.4 - „Sprijin pentru cheltuieli de funcționare și animare“, aflat în perioada de valabilitate. </w:t>
      </w:r>
    </w:p>
    <w:p w14:paraId="25A73F28" w14:textId="77777777" w:rsidR="00BD4486" w:rsidRPr="005C7A50" w:rsidRDefault="00BD4486" w:rsidP="00255EA2">
      <w:pPr>
        <w:spacing w:after="0" w:line="276" w:lineRule="auto"/>
        <w:ind w:left="-15" w:right="0" w:firstLine="709"/>
        <w:jc w:val="both"/>
        <w:rPr>
          <w:color w:val="auto"/>
          <w:szCs w:val="24"/>
        </w:rPr>
      </w:pPr>
      <w:r w:rsidRPr="005C7A50">
        <w:rPr>
          <w:color w:val="auto"/>
          <w:szCs w:val="24"/>
        </w:rPr>
        <w:t xml:space="preserve">Reprezentanții GAL, însoțiți de solicitanți sau cu împuternicire din partea beneficiarului către angajatul GAL, pot depune la AFIR proiectele selectate nu mai târziu de 15 zile calendaristice de la Raportul de selecție final întocmit de GAL, astfel încât să poată fi realizată evaluarea și contractarea acestora în termenul limită prevăzut de legislația în vigoare.  </w:t>
      </w:r>
    </w:p>
    <w:p w14:paraId="1C2EBAA0" w14:textId="77777777" w:rsidR="00BD4486" w:rsidRPr="005C7A50" w:rsidRDefault="00BD4486" w:rsidP="00255EA2">
      <w:pPr>
        <w:spacing w:after="0" w:line="276" w:lineRule="auto"/>
        <w:ind w:left="-15" w:right="0" w:firstLine="709"/>
        <w:jc w:val="both"/>
        <w:rPr>
          <w:color w:val="auto"/>
          <w:szCs w:val="24"/>
        </w:rPr>
      </w:pPr>
      <w:r w:rsidRPr="005C7A50">
        <w:rPr>
          <w:color w:val="auto"/>
          <w:szCs w:val="24"/>
        </w:rPr>
        <w:t xml:space="preserve">Proiectele vor fi verificate pe măsură ce vor fi depuse de către beneficiari/GAL, fiind o sesiune deschisă permanent, până la epuizarea fondurilor alocate Sub-măsurii 19.2 în cadrul fiecărei Strategii de Dezvoltare Locală. </w:t>
      </w:r>
    </w:p>
    <w:p w14:paraId="47BA3E7A" w14:textId="77777777" w:rsidR="00BD4486" w:rsidRPr="005C7A50" w:rsidRDefault="00BD4486" w:rsidP="00255EA2">
      <w:pPr>
        <w:spacing w:after="0" w:line="276" w:lineRule="auto"/>
        <w:ind w:left="0" w:right="0" w:firstLine="709"/>
        <w:jc w:val="both"/>
        <w:rPr>
          <w:color w:val="auto"/>
          <w:szCs w:val="24"/>
        </w:rPr>
      </w:pPr>
      <w:r w:rsidRPr="005C7A50">
        <w:rPr>
          <w:color w:val="auto"/>
          <w:szCs w:val="24"/>
        </w:rPr>
        <w:t>Cererile de finanțare vor fi depuse la OJFIR/CRFIR pe raza căruia se implementează proiectul.</w:t>
      </w:r>
    </w:p>
    <w:p w14:paraId="4EFBAA8E" w14:textId="77777777" w:rsidR="00BD4486" w:rsidRPr="005C7A50" w:rsidRDefault="00BD4486" w:rsidP="00255EA2">
      <w:pPr>
        <w:spacing w:after="0" w:line="276" w:lineRule="auto"/>
        <w:ind w:left="-15" w:right="0" w:firstLine="709"/>
        <w:jc w:val="both"/>
        <w:rPr>
          <w:color w:val="auto"/>
          <w:szCs w:val="24"/>
        </w:rPr>
      </w:pPr>
      <w:r w:rsidRPr="005C7A50">
        <w:rPr>
          <w:color w:val="auto"/>
          <w:szCs w:val="24"/>
        </w:rPr>
        <w:t xml:space="preserve">Cererea de finanțare se depune în format letric într-un exemplar (original) și în format electronic (CD – 1 exemplar, care va cuprinde scan-ul cererii de finanțare) la expertul Compartimentului Evaluare (CE) al Serviciului responsabil de la nivelul OJFIR sau CRFIR.  </w:t>
      </w:r>
    </w:p>
    <w:p w14:paraId="27CAFA6E" w14:textId="77777777" w:rsidR="00BD4486" w:rsidRPr="005C7A50" w:rsidRDefault="00BD4486" w:rsidP="00255EA2">
      <w:pPr>
        <w:spacing w:after="0" w:line="276" w:lineRule="auto"/>
        <w:ind w:left="-15" w:right="0" w:firstLine="709"/>
        <w:jc w:val="both"/>
        <w:rPr>
          <w:color w:val="auto"/>
          <w:szCs w:val="24"/>
        </w:rPr>
      </w:pPr>
      <w:r w:rsidRPr="005C7A50">
        <w:rPr>
          <w:b/>
          <w:color w:val="auto"/>
          <w:szCs w:val="24"/>
        </w:rPr>
        <w:t xml:space="preserve">ATENȚIE! </w:t>
      </w:r>
      <w:r w:rsidRPr="005C7A50">
        <w:rPr>
          <w:b/>
          <w:i/>
          <w:color w:val="auto"/>
          <w:szCs w:val="24"/>
        </w:rPr>
        <w:t>La depunerea proiectului la structurile teritoriale ale AFIR, trebuie să fie prezent atât solicitantul (reprezentantul legal sau un împuternicit al acestuia) cât și un reprezentant al GAL. În cazul în care solicitantul dorește, îl poate împuternici, prin procură notarială (în original), pe reprezentantul GAL să depună proiectul, caz în care nu va fi obligatorie prezența solicitantului.</w:t>
      </w:r>
      <w:r w:rsidRPr="005C7A50">
        <w:rPr>
          <w:b/>
          <w:color w:val="auto"/>
          <w:szCs w:val="24"/>
        </w:rPr>
        <w:t xml:space="preserve"> </w:t>
      </w:r>
    </w:p>
    <w:p w14:paraId="30F61691" w14:textId="77777777" w:rsidR="00BD4486" w:rsidRPr="005C7A50" w:rsidRDefault="00BD4486" w:rsidP="00255EA2">
      <w:pPr>
        <w:spacing w:after="0" w:line="276" w:lineRule="auto"/>
        <w:ind w:left="-15" w:right="0" w:firstLine="709"/>
        <w:jc w:val="both"/>
        <w:rPr>
          <w:color w:val="auto"/>
          <w:szCs w:val="24"/>
        </w:rPr>
      </w:pPr>
      <w:r w:rsidRPr="005C7A50">
        <w:rPr>
          <w:color w:val="auto"/>
          <w:szCs w:val="24"/>
        </w:rPr>
        <w:t>Solicitantul/reprezentantul GAL depune proiectul, împreună cu documentele originale (pentru care s-au atașat copii), la OJFIR/CRFIR pe raza căruia acesta va fi implementat. Dosarul cererii de finanțare conține Cererea de finanțare însoțită de anexele administrative conform listei documentelor.</w:t>
      </w:r>
    </w:p>
    <w:p w14:paraId="60545615" w14:textId="77777777" w:rsidR="00255EA2" w:rsidRPr="005C7A50" w:rsidRDefault="00255EA2" w:rsidP="00FD529D">
      <w:pPr>
        <w:spacing w:after="0" w:line="276" w:lineRule="auto"/>
        <w:ind w:left="0" w:right="0" w:firstLine="708"/>
        <w:jc w:val="both"/>
        <w:rPr>
          <w:color w:val="auto"/>
          <w:szCs w:val="24"/>
        </w:rPr>
      </w:pPr>
    </w:p>
    <w:p w14:paraId="6BCC92E3" w14:textId="77777777" w:rsidR="00BD4486" w:rsidRPr="005C7A50" w:rsidRDefault="00BD4486" w:rsidP="00FD529D">
      <w:pPr>
        <w:spacing w:after="0" w:line="276" w:lineRule="auto"/>
        <w:ind w:left="0" w:right="0" w:firstLine="708"/>
        <w:jc w:val="both"/>
        <w:rPr>
          <w:color w:val="auto"/>
          <w:szCs w:val="24"/>
        </w:rPr>
      </w:pPr>
      <w:r w:rsidRPr="005C7A50">
        <w:rPr>
          <w:color w:val="auto"/>
          <w:szCs w:val="24"/>
        </w:rPr>
        <w:t xml:space="preserve">Toate cererile de finanțare depuse în cadrul Sub-măsurii 19.2 la structurile teritoriale ale AFIR trebuie să fie însoțite în mod obligatoriu de: </w:t>
      </w:r>
    </w:p>
    <w:p w14:paraId="222C02FB" w14:textId="77777777" w:rsidR="00BD4486" w:rsidRPr="005C7A50" w:rsidRDefault="00BD4486" w:rsidP="0054213A">
      <w:pPr>
        <w:pStyle w:val="ListParagraph"/>
        <w:numPr>
          <w:ilvl w:val="0"/>
          <w:numId w:val="39"/>
        </w:numPr>
        <w:spacing w:after="0" w:line="276" w:lineRule="auto"/>
        <w:ind w:right="0"/>
        <w:jc w:val="both"/>
        <w:rPr>
          <w:color w:val="auto"/>
          <w:szCs w:val="24"/>
        </w:rPr>
      </w:pPr>
      <w:r w:rsidRPr="005C7A50">
        <w:rPr>
          <w:color w:val="auto"/>
          <w:szCs w:val="24"/>
        </w:rPr>
        <w:t xml:space="preserve">Fișa de verificare a conformității, întocmită de GAL (formular propriu); </w:t>
      </w:r>
    </w:p>
    <w:p w14:paraId="0D7B1C0C" w14:textId="77777777" w:rsidR="00BD4486" w:rsidRPr="005C7A50" w:rsidRDefault="00BD4486" w:rsidP="0054213A">
      <w:pPr>
        <w:pStyle w:val="ListParagraph"/>
        <w:numPr>
          <w:ilvl w:val="0"/>
          <w:numId w:val="39"/>
        </w:numPr>
        <w:spacing w:after="0" w:line="276" w:lineRule="auto"/>
        <w:ind w:right="0"/>
        <w:jc w:val="both"/>
        <w:rPr>
          <w:color w:val="auto"/>
          <w:szCs w:val="24"/>
        </w:rPr>
      </w:pPr>
      <w:r w:rsidRPr="005C7A50">
        <w:rPr>
          <w:color w:val="auto"/>
          <w:szCs w:val="24"/>
        </w:rPr>
        <w:t xml:space="preserve">Fișa de verificare a eligibilității, întocmită de GAL (formular propriu); </w:t>
      </w:r>
    </w:p>
    <w:p w14:paraId="46EFA910" w14:textId="77777777" w:rsidR="00BD4486" w:rsidRPr="005C7A50" w:rsidRDefault="00BD4486" w:rsidP="0054213A">
      <w:pPr>
        <w:pStyle w:val="ListParagraph"/>
        <w:keepNext/>
        <w:keepLines/>
        <w:numPr>
          <w:ilvl w:val="0"/>
          <w:numId w:val="38"/>
        </w:numPr>
        <w:spacing w:after="0" w:line="276" w:lineRule="auto"/>
        <w:ind w:right="0"/>
        <w:outlineLvl w:val="1"/>
        <w:rPr>
          <w:i/>
          <w:color w:val="auto"/>
          <w:szCs w:val="24"/>
        </w:rPr>
      </w:pPr>
      <w:bookmarkStart w:id="53" w:name="_Toc489610713"/>
      <w:bookmarkStart w:id="54" w:name="_Toc498681680"/>
      <w:r w:rsidRPr="005C7A50">
        <w:rPr>
          <w:color w:val="auto"/>
          <w:szCs w:val="24"/>
        </w:rPr>
        <w:t>Fișa de verificare a criteriilor de selecție, întocmită de GAL (formular propriu);</w:t>
      </w:r>
      <w:bookmarkEnd w:id="53"/>
      <w:bookmarkEnd w:id="54"/>
      <w:r w:rsidRPr="005C7A50">
        <w:rPr>
          <w:color w:val="auto"/>
          <w:szCs w:val="24"/>
        </w:rPr>
        <w:t xml:space="preserve"> </w:t>
      </w:r>
    </w:p>
    <w:p w14:paraId="7335A732" w14:textId="77777777" w:rsidR="00BD4486" w:rsidRPr="005C7A50" w:rsidRDefault="00BD4486" w:rsidP="0054213A">
      <w:pPr>
        <w:pStyle w:val="ListParagraph"/>
        <w:numPr>
          <w:ilvl w:val="0"/>
          <w:numId w:val="38"/>
        </w:numPr>
        <w:spacing w:after="0" w:line="276" w:lineRule="auto"/>
        <w:ind w:right="0"/>
        <w:jc w:val="both"/>
        <w:rPr>
          <w:color w:val="auto"/>
          <w:szCs w:val="24"/>
        </w:rPr>
      </w:pPr>
      <w:r w:rsidRPr="005C7A50">
        <w:rPr>
          <w:color w:val="auto"/>
          <w:szCs w:val="24"/>
        </w:rPr>
        <w:t xml:space="preserve">Fișa de verificare pe teren, întocmită de GAL (formular propriu) – dacă este  cazul;  </w:t>
      </w:r>
    </w:p>
    <w:p w14:paraId="6C5C27F1" w14:textId="77777777" w:rsidR="00BD4486" w:rsidRPr="005C7A50" w:rsidRDefault="00BD4486" w:rsidP="0054213A">
      <w:pPr>
        <w:pStyle w:val="ListParagraph"/>
        <w:numPr>
          <w:ilvl w:val="0"/>
          <w:numId w:val="38"/>
        </w:numPr>
        <w:spacing w:after="0" w:line="276" w:lineRule="auto"/>
        <w:ind w:right="0"/>
        <w:jc w:val="both"/>
        <w:rPr>
          <w:color w:val="auto"/>
          <w:szCs w:val="24"/>
        </w:rPr>
      </w:pPr>
      <w:r w:rsidRPr="005C7A50">
        <w:rPr>
          <w:color w:val="auto"/>
          <w:szCs w:val="24"/>
        </w:rPr>
        <w:t xml:space="preserve">Raportul de selecție final, întocmit de GAL (formular propriu); </w:t>
      </w:r>
    </w:p>
    <w:p w14:paraId="26752F48" w14:textId="77777777" w:rsidR="00BD4486" w:rsidRPr="005C7A50" w:rsidRDefault="00BD4486" w:rsidP="0054213A">
      <w:pPr>
        <w:pStyle w:val="ListParagraph"/>
        <w:numPr>
          <w:ilvl w:val="0"/>
          <w:numId w:val="38"/>
        </w:numPr>
        <w:spacing w:after="0" w:line="276" w:lineRule="auto"/>
        <w:ind w:right="0"/>
        <w:jc w:val="both"/>
        <w:rPr>
          <w:color w:val="auto"/>
          <w:szCs w:val="24"/>
        </w:rPr>
      </w:pPr>
      <w:r w:rsidRPr="005C7A50">
        <w:rPr>
          <w:color w:val="auto"/>
          <w:szCs w:val="24"/>
        </w:rPr>
        <w:t xml:space="preserve">Copii ale declarațiilor persoanelor implicate în procesul de evaluare și selecție  de la nivelul GAL, privind evitarea conflictului de interese (formular propriu). </w:t>
      </w:r>
    </w:p>
    <w:p w14:paraId="78A391D4" w14:textId="77777777" w:rsidR="00BD4486" w:rsidRPr="005C7A50" w:rsidRDefault="00BD4486" w:rsidP="0054213A">
      <w:pPr>
        <w:pStyle w:val="ListParagraph"/>
        <w:numPr>
          <w:ilvl w:val="0"/>
          <w:numId w:val="38"/>
        </w:numPr>
        <w:spacing w:after="309" w:line="276" w:lineRule="auto"/>
        <w:ind w:right="0"/>
        <w:jc w:val="both"/>
        <w:rPr>
          <w:rFonts w:eastAsiaTheme="minorHAnsi"/>
          <w:color w:val="auto"/>
          <w:szCs w:val="24"/>
          <w:lang w:val="it-IT" w:eastAsia="en-US"/>
        </w:rPr>
      </w:pPr>
      <w:r w:rsidRPr="005C7A50">
        <w:rPr>
          <w:rFonts w:eastAsiaTheme="minorHAnsi"/>
          <w:color w:val="auto"/>
          <w:szCs w:val="24"/>
          <w:lang w:val="it-IT" w:eastAsia="en-US"/>
        </w:rPr>
        <w:t xml:space="preserve">Raportul de contestații, întocmit de GAL (formular propriu) - dacă este cazul.  </w:t>
      </w:r>
    </w:p>
    <w:p w14:paraId="361E6675" w14:textId="77777777" w:rsidR="00BD4486" w:rsidRPr="005C7A50" w:rsidRDefault="00BD4486" w:rsidP="002127D8">
      <w:pPr>
        <w:spacing w:after="232" w:line="276" w:lineRule="auto"/>
        <w:ind w:left="-15" w:right="0" w:firstLine="708"/>
        <w:jc w:val="both"/>
        <w:rPr>
          <w:color w:val="auto"/>
          <w:szCs w:val="24"/>
        </w:rPr>
      </w:pPr>
      <w:r w:rsidRPr="005C7A50">
        <w:rPr>
          <w:color w:val="auto"/>
          <w:szCs w:val="24"/>
        </w:rPr>
        <w:lastRenderedPageBreak/>
        <w:t xml:space="preserve">Pe durata procesului de evaluare, solicitanții, personalul GAL și personalul AFIR vor respecta legislația incidentă, precum și versiunea Ghidului de implementare și a Manualului de procedură pentru Sub-măsura 19.2, în vigoare la momentul depunerii proiectului la GAL. </w:t>
      </w:r>
    </w:p>
    <w:p w14:paraId="474D5478" w14:textId="77777777" w:rsidR="00BD4486" w:rsidRPr="005C7A50" w:rsidRDefault="00BD4486" w:rsidP="002127D8">
      <w:pPr>
        <w:spacing w:after="228" w:line="276" w:lineRule="auto"/>
        <w:ind w:left="-5" w:right="0"/>
        <w:jc w:val="both"/>
        <w:rPr>
          <w:color w:val="auto"/>
          <w:szCs w:val="24"/>
        </w:rPr>
      </w:pPr>
      <w:r w:rsidRPr="005C7A50">
        <w:rPr>
          <w:b/>
          <w:color w:val="auto"/>
          <w:szCs w:val="24"/>
        </w:rPr>
        <w:t xml:space="preserve">* Fișa de verificare a eligibilității, Fișa de verificare a criteriilor de selecție și Fișa de verificare pe teren (dacă este cazul) sunt elaborate de către GAL și pot fi realizate atât ca formulare distincte cât și ca un singur formular, care să cuprindă toate punctele aferente celor trei etape de verificare. </w:t>
      </w:r>
    </w:p>
    <w:p w14:paraId="7CAE61BF" w14:textId="77777777" w:rsidR="00BD4486" w:rsidRPr="005C7A50" w:rsidRDefault="00BD4486" w:rsidP="002127D8">
      <w:pPr>
        <w:keepNext/>
        <w:keepLines/>
        <w:spacing w:after="395" w:line="276" w:lineRule="auto"/>
        <w:ind w:left="-5" w:right="0"/>
        <w:jc w:val="both"/>
        <w:outlineLvl w:val="2"/>
        <w:rPr>
          <w:i/>
          <w:color w:val="auto"/>
          <w:szCs w:val="24"/>
        </w:rPr>
      </w:pPr>
      <w:bookmarkStart w:id="55" w:name="_Toc489610714"/>
      <w:bookmarkStart w:id="56" w:name="_Toc498681681"/>
      <w:r w:rsidRPr="005C7A50">
        <w:rPr>
          <w:i/>
          <w:color w:val="auto"/>
          <w:szCs w:val="24"/>
        </w:rPr>
        <w:t>9.2.1 Verificarea conformității</w:t>
      </w:r>
      <w:bookmarkEnd w:id="55"/>
      <w:bookmarkEnd w:id="56"/>
      <w:r w:rsidRPr="005C7A50">
        <w:rPr>
          <w:i/>
          <w:color w:val="auto"/>
          <w:szCs w:val="24"/>
        </w:rPr>
        <w:t xml:space="preserve"> </w:t>
      </w:r>
    </w:p>
    <w:p w14:paraId="48E8DAA4" w14:textId="77777777" w:rsidR="00BD4486" w:rsidRPr="005C7A50" w:rsidRDefault="00BD4486" w:rsidP="002127D8">
      <w:pPr>
        <w:spacing w:after="33" w:line="276" w:lineRule="auto"/>
        <w:ind w:left="-15" w:right="0" w:firstLine="708"/>
        <w:jc w:val="both"/>
        <w:rPr>
          <w:color w:val="auto"/>
          <w:szCs w:val="24"/>
        </w:rPr>
      </w:pPr>
      <w:r w:rsidRPr="005C7A50">
        <w:rPr>
          <w:color w:val="auto"/>
          <w:szCs w:val="24"/>
        </w:rPr>
        <w:t xml:space="preserve">Verificarea conformității  - Partea I a Fișei de verificare se realizează în ziua depunerii proiectului. Verificarea conformității - Partea a II-a se realizează în ziua depunerii, pentru cererile de finanțare depuse până la ora 14.00, respectiv în termen de o zi lucrătoare pentru cele depuse după ora – limită menționată anterior, în prezența obligatorie a reprezentantului GAL și a solicitantului, după caz. Solicitantul/reprezentantul GAL împuternicit va semna de luare la cunoștință pe Fișa E 2.1L. </w:t>
      </w:r>
    </w:p>
    <w:p w14:paraId="2818A1F7" w14:textId="77777777" w:rsidR="00BD4486" w:rsidRPr="005C7A50" w:rsidRDefault="00BD4486" w:rsidP="002127D8">
      <w:pPr>
        <w:spacing w:after="277" w:line="276" w:lineRule="auto"/>
        <w:ind w:left="-15" w:right="0" w:firstLine="708"/>
        <w:jc w:val="both"/>
        <w:rPr>
          <w:color w:val="auto"/>
          <w:szCs w:val="24"/>
        </w:rPr>
      </w:pPr>
      <w:r w:rsidRPr="005C7A50">
        <w:rPr>
          <w:color w:val="auto"/>
          <w:szCs w:val="24"/>
        </w:rPr>
        <w:t xml:space="preserve">În cazul în care sunt necesare informații suplimentare și acestea sunt solicitate de expertul OJFIR/CRFIR, termenul de emitere a Fișei de verificare a conformității E 2.1L va fi de maximum trei zile lucrătoare. Experții OJFIR/CRFIR pot solicita documente și informații suplimentare (formular E3.4L) în etapa de verificare a conformității proiectului, către GAL sau solicitant (în funcție de natura informațiilor solicitate). Dacă în urma solicitării informațiilor suplimentare, solicitantul trebuie să prezinte documente emise de alte instituții, aceste documente trebuie să fie emise la o dată anterioară depunerii cererii de finanțare la GAL. </w:t>
      </w:r>
    </w:p>
    <w:p w14:paraId="1E775D64" w14:textId="77777777" w:rsidR="00255EA2" w:rsidRPr="005C7A50" w:rsidRDefault="00255EA2" w:rsidP="002127D8">
      <w:pPr>
        <w:spacing w:after="390" w:line="276" w:lineRule="auto"/>
        <w:ind w:left="718" w:right="0"/>
        <w:jc w:val="both"/>
        <w:rPr>
          <w:color w:val="auto"/>
          <w:szCs w:val="24"/>
        </w:rPr>
      </w:pPr>
    </w:p>
    <w:p w14:paraId="64467F2C" w14:textId="77777777" w:rsidR="00255EA2" w:rsidRPr="005C7A50" w:rsidRDefault="00255EA2" w:rsidP="002127D8">
      <w:pPr>
        <w:spacing w:after="390" w:line="276" w:lineRule="auto"/>
        <w:ind w:left="718" w:right="0"/>
        <w:jc w:val="both"/>
        <w:rPr>
          <w:color w:val="auto"/>
          <w:szCs w:val="24"/>
        </w:rPr>
      </w:pPr>
    </w:p>
    <w:p w14:paraId="540A5925" w14:textId="77777777" w:rsidR="00BD4486" w:rsidRPr="005C7A50" w:rsidRDefault="00BD4486" w:rsidP="002127D8">
      <w:pPr>
        <w:spacing w:after="390" w:line="276" w:lineRule="auto"/>
        <w:ind w:left="718" w:right="0"/>
        <w:jc w:val="both"/>
        <w:rPr>
          <w:color w:val="auto"/>
          <w:szCs w:val="24"/>
        </w:rPr>
      </w:pPr>
      <w:r w:rsidRPr="005C7A50">
        <w:rPr>
          <w:color w:val="auto"/>
          <w:szCs w:val="24"/>
        </w:rPr>
        <w:t xml:space="preserve">Fișa de verificare a conformității (E2.1L) cuprinde două părți: </w:t>
      </w:r>
    </w:p>
    <w:p w14:paraId="2C0AC72B" w14:textId="77777777" w:rsidR="00BD4486" w:rsidRPr="005C7A50" w:rsidRDefault="00BD4486" w:rsidP="00255EA2">
      <w:pPr>
        <w:spacing w:after="0" w:line="276" w:lineRule="auto"/>
        <w:ind w:left="-5" w:right="0"/>
        <w:jc w:val="both"/>
        <w:rPr>
          <w:color w:val="auto"/>
          <w:szCs w:val="24"/>
        </w:rPr>
      </w:pPr>
      <w:r w:rsidRPr="005C7A50">
        <w:rPr>
          <w:b/>
          <w:color w:val="auto"/>
          <w:szCs w:val="24"/>
        </w:rPr>
        <w:t xml:space="preserve">Partea  I  – Verificarea conformității  documentelor emise de GAL </w:t>
      </w:r>
    </w:p>
    <w:p w14:paraId="34879796" w14:textId="77777777" w:rsidR="00BD4486" w:rsidRPr="005C7A50" w:rsidRDefault="00BD4486" w:rsidP="00255EA2">
      <w:pPr>
        <w:spacing w:after="0" w:line="276" w:lineRule="auto"/>
        <w:ind w:left="-15" w:right="0" w:firstLine="708"/>
        <w:jc w:val="both"/>
        <w:rPr>
          <w:color w:val="auto"/>
          <w:szCs w:val="24"/>
        </w:rPr>
      </w:pPr>
      <w:r w:rsidRPr="005C7A50">
        <w:rPr>
          <w:color w:val="auto"/>
          <w:szCs w:val="24"/>
        </w:rPr>
        <w:t>Expertul CE SAFPD/SLIN-OJFIR/CRFIR/SIBA-CRFIR care primește cererea de finanțare trebuie să se asigure de prezența celor trei fișe de verificare (conformitate, eligibilitate, criterii de selecție), a Raportului de selecție final, întocmite de GAL și de copiile declarațiilor privind evitarea conflictului de interese. Raportul de selecție final va prezenta semnătura reprezentantului CDRJ care participă în calitate de observator la procesul de selecție. Reprezentantul CDRJ va menționa pe Raportul de selecție faptul că GAL a respectat dispozițiile minime obligatorii privind asigurarea transparenței apelului de selecție respectiv, așa cum sunt menționate în Ghidul de implementare aferent Sub-</w:t>
      </w:r>
      <w:r w:rsidRPr="005C7A50">
        <w:rPr>
          <w:color w:val="auto"/>
          <w:szCs w:val="24"/>
        </w:rPr>
        <w:lastRenderedPageBreak/>
        <w:t xml:space="preserve">măsurii 19.2. Semnătura reprezentantului CDRJ pe Raportul de selecție validează conformitatea procesului de selecție față de prevederile din SDL. În cazul în care este mandatată o altă persoană să avizeze Raportul de selecție, la dosarul administrativ al GAL trebuie atașat documentul prin care această persoană este mandatată în acest sens. </w:t>
      </w:r>
    </w:p>
    <w:p w14:paraId="50CF1C99" w14:textId="77777777" w:rsidR="00BD4486" w:rsidRPr="005C7A50" w:rsidRDefault="00BD4486" w:rsidP="002127D8">
      <w:pPr>
        <w:spacing w:after="33" w:line="276" w:lineRule="auto"/>
        <w:ind w:left="-15" w:right="0" w:firstLine="708"/>
        <w:jc w:val="both"/>
        <w:rPr>
          <w:color w:val="auto"/>
          <w:szCs w:val="24"/>
        </w:rPr>
      </w:pPr>
      <w:r w:rsidRPr="005C7A50">
        <w:rPr>
          <w:color w:val="auto"/>
          <w:szCs w:val="24"/>
        </w:rPr>
        <w:t xml:space="preserve">În cazul în care Raportul de selecție final este aferent unui Apel lansat în baza strategiei modificate, data depunerii proiectelor la OJFIR/CRFIR trebuie să fie ulterioară datei aprobării „Notei de aprobare a modificării Contractului de finanțare”, de către OJFIR ca urmare a modificării Strategiei de Dezvoltare Locală. Lansarea Apelului de către GAL, în baza strategiei modificate, nu este condiționată de modificarea angajamentului legal între GAL și CRFIR.  </w:t>
      </w:r>
    </w:p>
    <w:p w14:paraId="348901E2" w14:textId="77777777" w:rsidR="00BD4486" w:rsidRPr="005C7A50" w:rsidRDefault="00BD4486" w:rsidP="002127D8">
      <w:pPr>
        <w:spacing w:after="225" w:line="276" w:lineRule="auto"/>
        <w:ind w:left="-15" w:right="0" w:firstLine="708"/>
        <w:jc w:val="both"/>
        <w:rPr>
          <w:color w:val="auto"/>
          <w:szCs w:val="24"/>
        </w:rPr>
      </w:pPr>
      <w:r w:rsidRPr="005C7A50">
        <w:rPr>
          <w:color w:val="auto"/>
          <w:szCs w:val="24"/>
        </w:rPr>
        <w:t xml:space="preserve">Reprezentantul GAL/solicitantul (după caz) va semna pe loc de luare la cunoștință pe Fișa de verificare a conformității (E2.1L) – Partea I. </w:t>
      </w:r>
    </w:p>
    <w:p w14:paraId="071A0EF3" w14:textId="77777777" w:rsidR="00BD4486" w:rsidRPr="005C7A50" w:rsidRDefault="00BD4486" w:rsidP="002127D8">
      <w:pPr>
        <w:spacing w:after="227" w:line="276" w:lineRule="auto"/>
        <w:ind w:left="-15" w:right="0" w:firstLine="708"/>
        <w:jc w:val="both"/>
        <w:rPr>
          <w:color w:val="auto"/>
          <w:szCs w:val="24"/>
        </w:rPr>
      </w:pPr>
      <w:r w:rsidRPr="005C7A50">
        <w:rPr>
          <w:color w:val="auto"/>
          <w:szCs w:val="24"/>
        </w:rPr>
        <w:t xml:space="preserve">Cererile de finanțare pentru care concluzia verificării a fost ”neconform”, ca urmare a verificării punctelor specificate în Partea I, se returnează reprezentantului GAL/solicitantului (după caz). În acest caz, proiectul poate fi redepus, cu documentația pentru care a fost declarat neconform, refăcută de GAL. Redepunerea se poate face în baza aceluiași Raport final de selecție.    </w:t>
      </w:r>
    </w:p>
    <w:p w14:paraId="0DBC3D92" w14:textId="77777777" w:rsidR="00BD4486" w:rsidRPr="005C7A50" w:rsidRDefault="00BD4486" w:rsidP="002127D8">
      <w:pPr>
        <w:spacing w:after="269" w:line="276" w:lineRule="auto"/>
        <w:ind w:left="-15" w:right="0" w:firstLine="708"/>
        <w:jc w:val="both"/>
        <w:rPr>
          <w:color w:val="auto"/>
          <w:szCs w:val="24"/>
        </w:rPr>
      </w:pPr>
      <w:r w:rsidRPr="005C7A50">
        <w:rPr>
          <w:color w:val="auto"/>
          <w:szCs w:val="24"/>
        </w:rPr>
        <w:t xml:space="preserve">Aceeași cerere de finanțare poate fi depusă de maximum două ori, în baza aceluiași Raport final de selecție. În cazul în care concluzia verificării conformității (Partea I) este de două ori „neconform”, Cererea de finanțare se returnează solicitantului, iar acesta poate redepune proiectul la următorul Apel de selecție lansat de GAL, pe aceeași măsură.  În cazul apelurilor cu depunere continuă și selecție periodică (ex.: lunară), se acceptă redepunerea aceleiași cereri de finanțare în baza unuia dintre Rapoartele de selecție următoare, emise ca urmare a selecției periodice.  </w:t>
      </w:r>
    </w:p>
    <w:p w14:paraId="0992D3D9" w14:textId="77777777" w:rsidR="00BD4486" w:rsidRPr="005C7A50" w:rsidRDefault="00BD4486" w:rsidP="002127D8">
      <w:pPr>
        <w:spacing w:after="346" w:line="276" w:lineRule="auto"/>
        <w:ind w:left="-5" w:right="0"/>
        <w:jc w:val="both"/>
        <w:rPr>
          <w:color w:val="auto"/>
          <w:szCs w:val="24"/>
        </w:rPr>
      </w:pPr>
      <w:r w:rsidRPr="005C7A50">
        <w:rPr>
          <w:b/>
          <w:color w:val="auto"/>
          <w:szCs w:val="24"/>
        </w:rPr>
        <w:t xml:space="preserve">Partea a II-a – Verificarea încadrării proiectului </w:t>
      </w:r>
    </w:p>
    <w:p w14:paraId="60D5DC16" w14:textId="77777777" w:rsidR="00BD4486" w:rsidRPr="005C7A50" w:rsidRDefault="00BD4486" w:rsidP="00255EA2">
      <w:pPr>
        <w:spacing w:after="0" w:line="276" w:lineRule="auto"/>
        <w:ind w:left="-17" w:right="0" w:firstLine="709"/>
        <w:jc w:val="both"/>
        <w:rPr>
          <w:color w:val="auto"/>
          <w:szCs w:val="24"/>
        </w:rPr>
      </w:pPr>
      <w:r w:rsidRPr="005C7A50">
        <w:rPr>
          <w:color w:val="auto"/>
          <w:szCs w:val="24"/>
        </w:rPr>
        <w:t xml:space="preserve">În cazul măsurilor de investiții și sprijin forfetar, se va verifica încadrarea corectă a proiectului, respectiv utilizarea corectă a cererii de finanțare folosită pentru depunere. Se va utiliza ca bază de verificare descrierea măsurii aferente, existentă în SDL a GAL care a selectat proiectul, respectiv încadrarea corectă în Domeniul de intervenție principal al măsurii (conform Regulamentului (UE) nr. 1305/2013) corelat cu indicatorii specifici corespunzători domeniului de intervenție.  </w:t>
      </w:r>
    </w:p>
    <w:p w14:paraId="076910F0" w14:textId="77777777" w:rsidR="00BD4486" w:rsidRPr="005C7A50" w:rsidRDefault="00BD4486" w:rsidP="00255EA2">
      <w:pPr>
        <w:spacing w:after="0" w:line="276" w:lineRule="auto"/>
        <w:ind w:left="-17" w:right="0" w:firstLine="709"/>
        <w:jc w:val="both"/>
        <w:rPr>
          <w:color w:val="auto"/>
          <w:szCs w:val="24"/>
        </w:rPr>
      </w:pPr>
      <w:r w:rsidRPr="005C7A50">
        <w:rPr>
          <w:color w:val="auto"/>
          <w:szCs w:val="24"/>
        </w:rPr>
        <w:t xml:space="preserve">Cererile de finanțare pentru care concluzia verificării că proiectul nu este încadrat corect, în baza unuia sau mai multor puncte de verificare din Partea a II-a, vor fi înapoiate solicitanților. Aceștia pot reface proiectul și îl pot redepune la GAL în cadrul următorului Apel de selecție lansat de GAL pentru aceeași măsură, urmând să fie depus la OJFIR/CRFIR în baza unui alt Raport final de selecție.  </w:t>
      </w:r>
    </w:p>
    <w:p w14:paraId="64BB6B9A" w14:textId="77777777" w:rsidR="00BD4486" w:rsidRPr="005C7A50" w:rsidRDefault="00BD4486" w:rsidP="00255EA2">
      <w:pPr>
        <w:spacing w:after="0" w:line="276" w:lineRule="auto"/>
        <w:ind w:left="-17" w:right="0" w:firstLine="709"/>
        <w:jc w:val="both"/>
        <w:rPr>
          <w:color w:val="auto"/>
          <w:szCs w:val="24"/>
        </w:rPr>
      </w:pPr>
      <w:r w:rsidRPr="005C7A50">
        <w:rPr>
          <w:color w:val="auto"/>
          <w:szCs w:val="24"/>
        </w:rPr>
        <w:t xml:space="preserve">O cerere de finanțare pentru care concluzia a fost că proiectul nu este încadrat corect de două ori pentru puncte de verificare specifice formularului E2.1L – Partea a II – a, în cadrul sesiunii unice de primire a proiectelor lansată de AFIR, nu va mai fi acceptată pentru </w:t>
      </w:r>
      <w:r w:rsidRPr="005C7A50">
        <w:rPr>
          <w:color w:val="auto"/>
          <w:szCs w:val="24"/>
        </w:rPr>
        <w:lastRenderedPageBreak/>
        <w:t xml:space="preserve">verificare. De asemenea, o cerere de finanțare declarată conformă și retrasă de către solicitant (de două ori) sau restituită ca neeligibilă de două ori, nu va mai fi acceptată pentru verificare la OJFIR/CRFIR. </w:t>
      </w:r>
    </w:p>
    <w:p w14:paraId="051BD76E" w14:textId="77777777" w:rsidR="00BD4486" w:rsidRPr="005C7A50" w:rsidRDefault="00BD4486" w:rsidP="002127D8">
      <w:pPr>
        <w:spacing w:after="228" w:line="276" w:lineRule="auto"/>
        <w:ind w:left="-15" w:right="0" w:firstLine="708"/>
        <w:jc w:val="both"/>
        <w:rPr>
          <w:color w:val="auto"/>
          <w:szCs w:val="24"/>
        </w:rPr>
      </w:pPr>
      <w:r w:rsidRPr="005C7A50">
        <w:rPr>
          <w:color w:val="auto"/>
          <w:szCs w:val="24"/>
        </w:rPr>
        <w:t xml:space="preserve">Pentru proiectele depuse în cadrul Sub-măsurii 19.2, indiferent de specific, retragerea cererii de finanțare se realizează în baza prevederilor Manualului de procedură pentru evaluarea, selectarea și contractarea cererilor de finanțare pentru proiecte de investiții, cod manual M01 - 01. </w:t>
      </w:r>
    </w:p>
    <w:p w14:paraId="18243A54" w14:textId="77777777" w:rsidR="00BD4486" w:rsidRPr="005C7A50" w:rsidRDefault="00BD4486" w:rsidP="002127D8">
      <w:pPr>
        <w:spacing w:after="193" w:line="276" w:lineRule="auto"/>
        <w:ind w:left="-5" w:right="0"/>
        <w:jc w:val="both"/>
        <w:rPr>
          <w:color w:val="auto"/>
          <w:szCs w:val="24"/>
        </w:rPr>
      </w:pPr>
      <w:r w:rsidRPr="005C7A50">
        <w:rPr>
          <w:b/>
          <w:color w:val="auto"/>
          <w:szCs w:val="24"/>
        </w:rPr>
        <w:t xml:space="preserve">Numărul de înregistrare al Cererii de Finanțare se va completa doar la nivelul OJFIR/CRFIR și nu la nivelul GAL. </w:t>
      </w:r>
    </w:p>
    <w:p w14:paraId="40DE782A" w14:textId="77777777" w:rsidR="00BD4486" w:rsidRPr="005C7A50" w:rsidRDefault="00BD4486" w:rsidP="002127D8">
      <w:pPr>
        <w:keepNext/>
        <w:keepLines/>
        <w:spacing w:after="347" w:line="276" w:lineRule="auto"/>
        <w:ind w:left="-5" w:right="0"/>
        <w:jc w:val="both"/>
        <w:outlineLvl w:val="2"/>
        <w:rPr>
          <w:i/>
          <w:color w:val="auto"/>
          <w:szCs w:val="24"/>
        </w:rPr>
      </w:pPr>
      <w:bookmarkStart w:id="57" w:name="_Toc489610715"/>
      <w:bookmarkStart w:id="58" w:name="_Toc498681682"/>
      <w:r w:rsidRPr="005C7A50">
        <w:rPr>
          <w:i/>
          <w:color w:val="auto"/>
          <w:szCs w:val="24"/>
        </w:rPr>
        <w:t>9.2.2 Verificarea eligibilității</w:t>
      </w:r>
      <w:bookmarkEnd w:id="57"/>
      <w:bookmarkEnd w:id="58"/>
      <w:r w:rsidRPr="005C7A50">
        <w:rPr>
          <w:i/>
          <w:color w:val="auto"/>
          <w:szCs w:val="24"/>
        </w:rPr>
        <w:t xml:space="preserve"> </w:t>
      </w:r>
    </w:p>
    <w:p w14:paraId="31B4C052" w14:textId="77777777" w:rsidR="00BD4486" w:rsidRPr="005C7A50" w:rsidRDefault="00BD4486" w:rsidP="00255EA2">
      <w:pPr>
        <w:spacing w:after="0" w:line="276" w:lineRule="auto"/>
        <w:ind w:left="-17" w:right="0" w:firstLine="709"/>
        <w:jc w:val="both"/>
        <w:rPr>
          <w:color w:val="auto"/>
          <w:szCs w:val="24"/>
        </w:rPr>
      </w:pPr>
      <w:r w:rsidRPr="005C7A50">
        <w:rPr>
          <w:color w:val="auto"/>
          <w:szCs w:val="24"/>
        </w:rPr>
        <w:t xml:space="preserve">Verificarea eligibilității cererilor de finanțare se realizează la nivelul OJFIR sau CRFIR, în funcție de tipul de proiect. Instrumentarea verificării eligibilității se va realiza la nivelul aceluiași serviciu care a realizat verificarea conformității. Experții CE SAFPD/SLINOJFIR/CRFIR/SIBA-CRFIR vor completa Fișa de verificare a eligibilității (E3.1L), formular în baza căruia se realizează verificarea criteriilor generale de eligibilitate conform cerințelor fișei tehnice a Sub-măsurii 19.2 din cadrul PNDR 2014 – 2020. </w:t>
      </w:r>
    </w:p>
    <w:p w14:paraId="7E42D430" w14:textId="77777777" w:rsidR="00BD4486" w:rsidRPr="005C7A50" w:rsidRDefault="00BD4486" w:rsidP="00255EA2">
      <w:pPr>
        <w:spacing w:after="0" w:line="276" w:lineRule="auto"/>
        <w:ind w:left="-17" w:right="0" w:firstLine="709"/>
        <w:jc w:val="both"/>
        <w:rPr>
          <w:color w:val="auto"/>
          <w:szCs w:val="24"/>
        </w:rPr>
      </w:pPr>
      <w:r w:rsidRPr="005C7A50">
        <w:rPr>
          <w:color w:val="auto"/>
          <w:szCs w:val="24"/>
        </w:rPr>
        <w:t xml:space="preserve">Pentru toate proiectele finanțate prin Sub-măsura 19.2, expertul va analiza, la punctul de verificare a Declarației pe propria răspundere a solicitantului, dacă există riscul dublei finanțări, prin compararea documentelor depuse referitoare la elementele de identificare ale serviciilor finanțate prin alte programe sau măsuri din PNDR, cu elementele descrise în cererea de finanțare. </w:t>
      </w:r>
    </w:p>
    <w:p w14:paraId="64D343CD" w14:textId="77777777" w:rsidR="00BD4486" w:rsidRPr="005C7A50" w:rsidRDefault="00BD4486" w:rsidP="00255EA2">
      <w:pPr>
        <w:spacing w:after="0" w:line="276" w:lineRule="auto"/>
        <w:ind w:left="-17" w:right="0" w:firstLine="709"/>
        <w:jc w:val="both"/>
        <w:rPr>
          <w:color w:val="auto"/>
          <w:szCs w:val="24"/>
        </w:rPr>
      </w:pPr>
      <w:r w:rsidRPr="005C7A50">
        <w:rPr>
          <w:color w:val="auto"/>
          <w:szCs w:val="24"/>
        </w:rPr>
        <w:t xml:space="preserve">În vederea verificării eligibilității, expertul OJFIR/CRFIR va consulta inclusiv prevederile SDL - anexă la Acordul – cadru de finanțare încheiat între GAL și AFIR pentru Sub-măsura 19.4 - „Sprijin pentru cheltuieli de funcționare și animare“.  </w:t>
      </w:r>
    </w:p>
    <w:p w14:paraId="17DCEDCF" w14:textId="77777777" w:rsidR="00BD4486" w:rsidRPr="005C7A50" w:rsidRDefault="00BD4486" w:rsidP="00255EA2">
      <w:pPr>
        <w:spacing w:after="0" w:line="276" w:lineRule="auto"/>
        <w:ind w:left="-17" w:right="0" w:firstLine="709"/>
        <w:jc w:val="both"/>
        <w:rPr>
          <w:color w:val="auto"/>
          <w:szCs w:val="24"/>
        </w:rPr>
      </w:pPr>
      <w:r w:rsidRPr="005C7A50">
        <w:rPr>
          <w:color w:val="auto"/>
          <w:szCs w:val="24"/>
        </w:rPr>
        <w:t xml:space="preserve">Pentru proiectele de investiții/sprijin forfetar, în etapa de evaluare a proiectului, exceptând situația în care în urma verificării documentare a condițiilor de eligibilitate este evidentă neeligibilitatea cererii de finanțare, experții CE vor realiza vizita pe teren pentru toate proiectele care vizează modernizări (inclusiv dotări), extinderi, renovări, în scopul asigurării că datele şi informaţiile cuprinse în anexele tehnice şi administrative corespund cu elementele existente pe amplasamentul propus, în sensul corelării acestora. Concluzia privind respectarea condițiilor de eligibilitate pentru cererile de finanțare pentru care s-a decis verificarea pe teren se va da numai după verificarea pe teren.  </w:t>
      </w:r>
    </w:p>
    <w:p w14:paraId="119BEBFA" w14:textId="77777777" w:rsidR="00BD4486" w:rsidRPr="005C7A50" w:rsidRDefault="00BD4486" w:rsidP="00255EA2">
      <w:pPr>
        <w:spacing w:after="0" w:line="276" w:lineRule="auto"/>
        <w:ind w:left="-15" w:right="0" w:firstLine="708"/>
        <w:jc w:val="both"/>
        <w:rPr>
          <w:color w:val="auto"/>
          <w:szCs w:val="24"/>
        </w:rPr>
      </w:pPr>
      <w:r w:rsidRPr="005C7A50">
        <w:rPr>
          <w:color w:val="auto"/>
          <w:szCs w:val="24"/>
        </w:rPr>
        <w:t xml:space="preserve">Verificarea eligibilității se realizează în termen de trei zile lucrătoare pentru cererile de finanțare care nu implică vizită pe teren și maximum cinci zile lucrătoare pentru proiectele care includ vizită pe teren. În cazul în care este necesară solicitarea de informații suplimentare în etapa de verificare a eligibilității, aceste termene se pot prelungi cu termenul maxim necesar pentru primirea răspunsului din partea solicitantului. Pentru situațiile în care termenele de verificare nu pot fi respectate, depășirea acestora va fi permisă pe baza unei motivații întemeiate, aprobate de Directorul OJFIR/CRFIR. </w:t>
      </w:r>
    </w:p>
    <w:p w14:paraId="25B89E21" w14:textId="77777777" w:rsidR="00BD4486" w:rsidRPr="005C7A50" w:rsidRDefault="00BD4486" w:rsidP="00255EA2">
      <w:pPr>
        <w:spacing w:after="0" w:line="276" w:lineRule="auto"/>
        <w:ind w:left="-15" w:right="0" w:firstLine="708"/>
        <w:jc w:val="both"/>
        <w:rPr>
          <w:color w:val="auto"/>
          <w:szCs w:val="24"/>
        </w:rPr>
      </w:pPr>
      <w:r w:rsidRPr="005C7A50">
        <w:rPr>
          <w:color w:val="auto"/>
          <w:szCs w:val="24"/>
        </w:rPr>
        <w:lastRenderedPageBreak/>
        <w:t xml:space="preserve">Expertul verificator poate să solicite informații suplimentare în etapa de verificare a eligibilității, dacă este cazul.în următoarele situații :  </w:t>
      </w:r>
    </w:p>
    <w:p w14:paraId="36971654" w14:textId="77777777" w:rsidR="00BD4486" w:rsidRPr="005C7A50" w:rsidRDefault="00BD4486" w:rsidP="00255EA2">
      <w:pPr>
        <w:numPr>
          <w:ilvl w:val="0"/>
          <w:numId w:val="17"/>
        </w:numPr>
        <w:spacing w:after="0" w:line="276" w:lineRule="auto"/>
        <w:ind w:right="0"/>
        <w:jc w:val="both"/>
        <w:rPr>
          <w:color w:val="auto"/>
          <w:szCs w:val="24"/>
        </w:rPr>
      </w:pPr>
      <w:r w:rsidRPr="005C7A50">
        <w:rPr>
          <w:color w:val="auto"/>
          <w:szCs w:val="24"/>
        </w:rPr>
        <w:t xml:space="preserve">informațiile prezentate sunt insuficiente pentru clarificarea unor criterii de eligiblitate;  </w:t>
      </w:r>
    </w:p>
    <w:p w14:paraId="5D407326" w14:textId="77777777" w:rsidR="00BD4486" w:rsidRPr="005C7A50" w:rsidRDefault="00BD4486" w:rsidP="00255EA2">
      <w:pPr>
        <w:numPr>
          <w:ilvl w:val="0"/>
          <w:numId w:val="17"/>
        </w:numPr>
        <w:spacing w:after="0" w:line="276" w:lineRule="auto"/>
        <w:ind w:right="0"/>
        <w:jc w:val="both"/>
        <w:rPr>
          <w:color w:val="auto"/>
          <w:szCs w:val="24"/>
        </w:rPr>
      </w:pPr>
      <w:r w:rsidRPr="005C7A50">
        <w:rPr>
          <w:color w:val="auto"/>
          <w:szCs w:val="24"/>
        </w:rPr>
        <w:t xml:space="preserve">prezentarea unor informații contradictorii în cadrul documentelor aferente Cererii de Finanțare;  </w:t>
      </w:r>
    </w:p>
    <w:p w14:paraId="0C8E6275" w14:textId="77777777" w:rsidR="00BD4486" w:rsidRPr="005C7A50" w:rsidRDefault="00BD4486" w:rsidP="00255EA2">
      <w:pPr>
        <w:numPr>
          <w:ilvl w:val="0"/>
          <w:numId w:val="17"/>
        </w:numPr>
        <w:spacing w:after="0" w:line="276" w:lineRule="auto"/>
        <w:ind w:right="0"/>
        <w:jc w:val="both"/>
        <w:rPr>
          <w:color w:val="auto"/>
          <w:szCs w:val="24"/>
        </w:rPr>
      </w:pPr>
      <w:r w:rsidRPr="005C7A50">
        <w:rPr>
          <w:color w:val="auto"/>
          <w:szCs w:val="24"/>
        </w:rPr>
        <w:t xml:space="preserve">prezentarea unor documente obligatorii specifice proiectului, care nu respectă formatul standard (nu sunt conforme) ;  </w:t>
      </w:r>
    </w:p>
    <w:p w14:paraId="4D63DA53" w14:textId="77777777" w:rsidR="00BD4486" w:rsidRPr="005C7A50" w:rsidRDefault="00BD4486" w:rsidP="00255EA2">
      <w:pPr>
        <w:numPr>
          <w:ilvl w:val="0"/>
          <w:numId w:val="17"/>
        </w:numPr>
        <w:spacing w:after="0" w:line="276" w:lineRule="auto"/>
        <w:ind w:right="0"/>
        <w:jc w:val="both"/>
        <w:rPr>
          <w:color w:val="auto"/>
          <w:szCs w:val="24"/>
        </w:rPr>
      </w:pPr>
      <w:r w:rsidRPr="005C7A50">
        <w:rPr>
          <w:color w:val="auto"/>
          <w:szCs w:val="24"/>
        </w:rPr>
        <w:t xml:space="preserve">necesitatea prezentării unor documente suplimentare fără înlocuirea documentelor obligatorii la depunerea Cererii de Finanțare;  - necesitatea corectării bugetului indicativ.  </w:t>
      </w:r>
    </w:p>
    <w:p w14:paraId="0ABB885C" w14:textId="77777777" w:rsidR="00BD4486" w:rsidRPr="005C7A50" w:rsidRDefault="00BD4486" w:rsidP="00255EA2">
      <w:pPr>
        <w:spacing w:after="0" w:line="276" w:lineRule="auto"/>
        <w:ind w:left="-5" w:right="0"/>
        <w:jc w:val="both"/>
        <w:rPr>
          <w:color w:val="auto"/>
          <w:szCs w:val="24"/>
        </w:rPr>
      </w:pPr>
      <w:r w:rsidRPr="005C7A50">
        <w:rPr>
          <w:color w:val="auto"/>
          <w:szCs w:val="24"/>
        </w:rPr>
        <w:t xml:space="preserve">Dacă în urma solicitării informațiilor suplimentare, solicitantul trebuie să prezinte documente emise de alte instituții, aceste documente trebuie să facă dovada îndeplinirii condițiilor de eligibilitate la momentul depunerii Cererii de Finanțare.  </w:t>
      </w:r>
    </w:p>
    <w:p w14:paraId="576ADB9B" w14:textId="77777777" w:rsidR="00BD4486" w:rsidRPr="005C7A50" w:rsidRDefault="00BD4486" w:rsidP="00255EA2">
      <w:pPr>
        <w:spacing w:after="0" w:line="276" w:lineRule="auto"/>
        <w:ind w:left="-5" w:right="0"/>
        <w:jc w:val="both"/>
        <w:rPr>
          <w:color w:val="auto"/>
          <w:szCs w:val="24"/>
        </w:rPr>
      </w:pPr>
      <w:r w:rsidRPr="005C7A50">
        <w:rPr>
          <w:color w:val="auto"/>
          <w:szCs w:val="24"/>
        </w:rPr>
        <w:t xml:space="preserve">Solicitările de informații suplimentare (formular E3.4L) pot fi adresate o singură dată de către entitatea la care se află în evaluare cererea de finanțare solicitantului sau GAL-ului, în funcție de natura informațiilor solicitate. Termenul de răspuns la solicitarea de informații suplimentare nu poate depăși cinci zile lucrătoare de la momentul luării la cunoștință de către solicitant/GAL. Informațiile nesolicitate transmise prin formularul E3.4L de către solicitant/GAL nu vor fi luate în considerare. De asemenea, nu se vor lua în considerare clarificările de natură să completeze/modifice datele inițiale ale proiectului depus. Clarificările admise vor face parte integrantă din Cererea de finanțare, în cazul în care proiectul va fi selectat. În situații excepționale, se pot solicita și alte clarificări, a căror necesitate a apărut ulterior transmiterii răspunsului la informațiile suplimentare solicitate inițial.  </w:t>
      </w:r>
    </w:p>
    <w:p w14:paraId="3977AD43" w14:textId="77777777" w:rsidR="00BD4486" w:rsidRPr="005C7A50" w:rsidRDefault="00BD4486" w:rsidP="00255EA2">
      <w:pPr>
        <w:spacing w:after="0" w:line="276" w:lineRule="auto"/>
        <w:ind w:left="-15" w:right="0" w:firstLine="708"/>
        <w:jc w:val="both"/>
        <w:rPr>
          <w:color w:val="auto"/>
          <w:szCs w:val="24"/>
        </w:rPr>
      </w:pPr>
      <w:r w:rsidRPr="005C7A50">
        <w:rPr>
          <w:color w:val="auto"/>
          <w:szCs w:val="24"/>
        </w:rPr>
        <w:t xml:space="preserve">Un exemplar al Cererilor de finanțare  (copie, în format electronic - CD)  care au fost declarate neeligibile de către OJFIR/CRFIR vor fi restituite solicitanților, pe baza unui proces-verbal de restituire, încheiat în 2 exemplare, semnat de ambele părți. Acestea pot fi corectate/completate și redepuse de către solicitanți la GAL, în cadrul următorului Apel de selecție lansat de GAL pentru aceeași măsură. Cererile de finanțare refăcute vor intra din nou într-un proces de evaluare și selecție la GAL și vor fi redepuse la OJFIR/CRFIR în baza Raportului de selecție aferent noului Apel de selecție lansat de către GAL pentru aceeași măsură. Cererile de finanțare pot fi declarate neeligibile de maximum două ori de către OJFIR/CRFIR, în cadrul sesiunii de primire a proiectelor lansată de AFIR. Exemplarul original al Cererilor de finanțare declarate neeligibile va rămâne la entitatea la care a fost verificată ( structura responsabila din cadrul AFIR) ,pentru eventuale verificări ulterioare (Audit, DCA, Curtea de Conturi, comisari europeni, eventuale contestații etc.). </w:t>
      </w:r>
    </w:p>
    <w:p w14:paraId="3F3EC905" w14:textId="77777777" w:rsidR="00BD4486" w:rsidRPr="005C7A50" w:rsidRDefault="00BD4486" w:rsidP="00255EA2">
      <w:pPr>
        <w:spacing w:after="0" w:line="276" w:lineRule="auto"/>
        <w:ind w:left="-5" w:right="0"/>
        <w:jc w:val="both"/>
        <w:rPr>
          <w:color w:val="auto"/>
          <w:szCs w:val="24"/>
        </w:rPr>
      </w:pPr>
      <w:r w:rsidRPr="005C7A50">
        <w:rPr>
          <w:b/>
          <w:color w:val="auto"/>
          <w:szCs w:val="24"/>
        </w:rPr>
        <w:t xml:space="preserve">Atenție! În etapa de evaluare derulată la nivelul AFIR, experții structurilor teritoriale ale Agenției nu vor completa Fișa de evaluare a criteriilor de selecție, aceasta fiind întocmită de GAL și depusă odată cu Cererea de Finanțare. </w:t>
      </w:r>
    </w:p>
    <w:p w14:paraId="66B28AF2" w14:textId="77777777" w:rsidR="00BD4486" w:rsidRPr="005C7A50" w:rsidRDefault="00BD4486" w:rsidP="00255EA2">
      <w:pPr>
        <w:spacing w:after="0" w:line="276" w:lineRule="auto"/>
        <w:ind w:left="-5" w:right="0"/>
        <w:jc w:val="both"/>
        <w:rPr>
          <w:color w:val="auto"/>
          <w:szCs w:val="24"/>
        </w:rPr>
      </w:pPr>
      <w:r w:rsidRPr="005C7A50">
        <w:rPr>
          <w:b/>
          <w:color w:val="auto"/>
          <w:szCs w:val="24"/>
        </w:rPr>
        <w:t xml:space="preserve">NOTĂ! </w:t>
      </w:r>
      <w:r w:rsidRPr="005C7A50">
        <w:rPr>
          <w:i/>
          <w:color w:val="auto"/>
          <w:szCs w:val="24"/>
        </w:rPr>
        <w:t xml:space="preserve">După  evaluarea cererii de finanțare, inclusiv după semnarea angajamentului legal, AFIR poate dispune reverificarea proiectului, ca urmare a unei sesizări externe sau ca urmare a unei autosesizări cu privire la existența unor posibile erori de verificare a cerințelor de conformitate și a criteriilor de eligibilitate. Dacă în urma reverificării se </w:t>
      </w:r>
      <w:r w:rsidRPr="005C7A50">
        <w:rPr>
          <w:i/>
          <w:color w:val="auto"/>
          <w:szCs w:val="24"/>
        </w:rPr>
        <w:lastRenderedPageBreak/>
        <w:t>constată nerespectarea acestor cerințe, proiectele respective vor fi declarate neconforme/neeligibile</w:t>
      </w:r>
      <w:r w:rsidRPr="005C7A50">
        <w:rPr>
          <w:color w:val="auto"/>
          <w:szCs w:val="24"/>
        </w:rPr>
        <w:t>.</w:t>
      </w:r>
      <w:r w:rsidRPr="005C7A50">
        <w:rPr>
          <w:b/>
          <w:color w:val="auto"/>
          <w:szCs w:val="24"/>
        </w:rPr>
        <w:t xml:space="preserve"> </w:t>
      </w:r>
    </w:p>
    <w:p w14:paraId="6A8966B7" w14:textId="77777777" w:rsidR="00BD4486" w:rsidRPr="005C7A50" w:rsidRDefault="00BD4486" w:rsidP="00255EA2">
      <w:pPr>
        <w:spacing w:after="0" w:line="276" w:lineRule="auto"/>
        <w:ind w:left="-15" w:right="0" w:firstLine="708"/>
        <w:jc w:val="both"/>
        <w:rPr>
          <w:color w:val="auto"/>
          <w:szCs w:val="24"/>
        </w:rPr>
      </w:pPr>
      <w:r w:rsidRPr="005C7A50">
        <w:rPr>
          <w:color w:val="auto"/>
          <w:szCs w:val="24"/>
        </w:rPr>
        <w:t xml:space="preserve">După finalizarea procesului de verificare a conformității și eligibilității, solicitanţii ale căror cereri de finanţare au fost declarate eligibile/neeligibile precum și GAL-urile care au realizat selecția proiectelor vor fi notificaţi de către CE SLIN/SAFPD - OJFIR/CRFIR/ CE </w:t>
      </w:r>
    </w:p>
    <w:p w14:paraId="34365D89" w14:textId="77777777" w:rsidR="00BD4486" w:rsidRPr="005C7A50" w:rsidRDefault="00BD4486" w:rsidP="00255EA2">
      <w:pPr>
        <w:spacing w:after="0" w:line="276" w:lineRule="auto"/>
        <w:ind w:left="-5" w:right="0"/>
        <w:jc w:val="both"/>
        <w:rPr>
          <w:color w:val="auto"/>
          <w:szCs w:val="24"/>
        </w:rPr>
      </w:pPr>
      <w:r w:rsidRPr="005C7A50">
        <w:rPr>
          <w:color w:val="auto"/>
          <w:szCs w:val="24"/>
        </w:rPr>
        <w:t xml:space="preserve">SIBA - CRFIR privind rezultatul verificării cererilor de finanțare. GAL va primi o copie a formularului </w:t>
      </w:r>
      <w:r w:rsidRPr="005C7A50">
        <w:rPr>
          <w:b/>
          <w:color w:val="auto"/>
          <w:szCs w:val="24"/>
        </w:rPr>
        <w:t>E6.8.1L</w:t>
      </w:r>
      <w:r w:rsidRPr="005C7A50">
        <w:rPr>
          <w:color w:val="auto"/>
          <w:szCs w:val="24"/>
        </w:rPr>
        <w:t xml:space="preserve"> comunicat solicitantului, prin e-mail cu confirmare de primire sau fax/posta. </w:t>
      </w:r>
    </w:p>
    <w:p w14:paraId="24AF2F8E" w14:textId="77777777" w:rsidR="00BD4486" w:rsidRPr="005C7A50" w:rsidRDefault="00BD4486" w:rsidP="00255EA2">
      <w:pPr>
        <w:spacing w:after="0" w:line="276" w:lineRule="auto"/>
        <w:ind w:left="-15" w:right="0" w:firstLine="708"/>
        <w:jc w:val="both"/>
        <w:rPr>
          <w:color w:val="auto"/>
          <w:szCs w:val="24"/>
        </w:rPr>
      </w:pPr>
      <w:r w:rsidRPr="005C7A50">
        <w:rPr>
          <w:color w:val="auto"/>
          <w:szCs w:val="24"/>
        </w:rPr>
        <w:t xml:space="preserve">Contestaţiile privind decizia de finanţare a proiectelor rezultată ca urmare a verificării eligibilității de către OJFIR/CRFIR pot fi depuse în termen de cinci zile lucrătoare de la primirea notificării (data luării la cunoștință de către solicitant), la sediul OJFIR/CRFIR care a analizat proiectul, de unde va fi redirecționată spre soluționare către o structură AFIR superioară/diferită de cea care a verificat inițial proiectul. </w:t>
      </w:r>
    </w:p>
    <w:p w14:paraId="6FC02BCE" w14:textId="77777777" w:rsidR="00BD4486" w:rsidRPr="005C7A50" w:rsidRDefault="00BD4486" w:rsidP="00255EA2">
      <w:pPr>
        <w:spacing w:after="0" w:line="276" w:lineRule="auto"/>
        <w:ind w:left="-15" w:right="0" w:firstLine="708"/>
        <w:jc w:val="both"/>
        <w:rPr>
          <w:color w:val="auto"/>
          <w:szCs w:val="24"/>
        </w:rPr>
      </w:pPr>
      <w:r w:rsidRPr="005C7A50">
        <w:rPr>
          <w:color w:val="auto"/>
          <w:szCs w:val="24"/>
        </w:rPr>
        <w:t xml:space="preserve">Un solicitant poate depune o singură contestație aferentă unui proiect. Vor fi considerate contestații și analizate doar acele solicitări care contestă elemente tehnice sau legale legate de eligibilitatea proiectului depus și/sau valoarea proiectului declarată eligibilă/valoarea sau intensitatea sprijinului public acordat pentru proiectul depus. </w:t>
      </w:r>
    </w:p>
    <w:p w14:paraId="3A5D7A25" w14:textId="77777777" w:rsidR="00BD4486" w:rsidRPr="005C7A50" w:rsidRDefault="00BD4486" w:rsidP="002127D8">
      <w:pPr>
        <w:spacing w:after="33" w:line="276" w:lineRule="auto"/>
        <w:ind w:left="-15" w:right="0" w:firstLine="708"/>
        <w:jc w:val="both"/>
        <w:rPr>
          <w:color w:val="auto"/>
          <w:szCs w:val="24"/>
        </w:rPr>
      </w:pPr>
      <w:r w:rsidRPr="005C7A50">
        <w:rPr>
          <w:color w:val="auto"/>
          <w:szCs w:val="24"/>
        </w:rPr>
        <w:t xml:space="preserve">Termenul maxim pentru a răspunde contestaţiilor adresate este de 30 de zile calendaristice de la data înregistrării la structura care o soluționează. </w:t>
      </w:r>
    </w:p>
    <w:p w14:paraId="2F239E1B" w14:textId="77777777" w:rsidR="00BD4486" w:rsidRPr="005C7A50" w:rsidRDefault="00BD4486" w:rsidP="002127D8">
      <w:pPr>
        <w:spacing w:after="2" w:line="276" w:lineRule="auto"/>
        <w:ind w:left="-15" w:right="0" w:firstLine="708"/>
        <w:jc w:val="both"/>
        <w:rPr>
          <w:color w:val="auto"/>
          <w:szCs w:val="24"/>
        </w:rPr>
      </w:pPr>
      <w:r w:rsidRPr="005C7A50">
        <w:rPr>
          <w:color w:val="auto"/>
          <w:szCs w:val="24"/>
        </w:rPr>
        <w:t xml:space="preserve">Un expert din cadrul serviciului care a instrumentat contestația va transmite solicitantului (pe fax/poștă/e-mail, cu confirmare de primire)  formularul E6.8.2L – </w:t>
      </w:r>
    </w:p>
    <w:p w14:paraId="04754249" w14:textId="77777777" w:rsidR="00BD4486" w:rsidRPr="005C7A50" w:rsidRDefault="00BD4486" w:rsidP="002127D8">
      <w:pPr>
        <w:spacing w:after="164" w:line="276" w:lineRule="auto"/>
        <w:ind w:left="-5" w:right="0"/>
        <w:jc w:val="both"/>
        <w:rPr>
          <w:color w:val="auto"/>
          <w:szCs w:val="24"/>
        </w:rPr>
      </w:pPr>
      <w:r w:rsidRPr="005C7A50">
        <w:rPr>
          <w:color w:val="auto"/>
          <w:szCs w:val="24"/>
        </w:rPr>
        <w:t xml:space="preserve">Notificarea solicitantului privind contestația depusă și o copie a Raportului de contestații. În cazul în care, în urma unei contestații, bugetul indicativ și planul financiar sunt refăcute de către experții verificatori, solicitantantul si GAL vor fi înștiințati privind modificările prin notificare. Contractul de finanțare va avea, ca anexă, aceste documente refăcute. În cazul în care solicitantul nu este de acord cu bugetul și planul financiar modificat, contractul de finanțare nu se va încheia. </w:t>
      </w:r>
    </w:p>
    <w:p w14:paraId="0AA9D804" w14:textId="77777777" w:rsidR="00436717" w:rsidRPr="005C7A50" w:rsidRDefault="00436717" w:rsidP="002127D8">
      <w:pPr>
        <w:spacing w:after="164" w:line="276" w:lineRule="auto"/>
        <w:ind w:left="-5" w:right="0"/>
        <w:jc w:val="both"/>
        <w:rPr>
          <w:color w:val="auto"/>
          <w:szCs w:val="24"/>
        </w:rPr>
      </w:pPr>
    </w:p>
    <w:p w14:paraId="7E089064" w14:textId="77777777" w:rsidR="00255EA2" w:rsidRPr="005C7A50" w:rsidRDefault="00255EA2" w:rsidP="002127D8">
      <w:pPr>
        <w:spacing w:after="164" w:line="276" w:lineRule="auto"/>
        <w:ind w:left="-5" w:right="0"/>
        <w:jc w:val="both"/>
        <w:rPr>
          <w:color w:val="auto"/>
          <w:szCs w:val="24"/>
        </w:rPr>
      </w:pPr>
    </w:p>
    <w:p w14:paraId="29985021" w14:textId="77777777" w:rsidR="00255EA2" w:rsidRPr="005C7A50" w:rsidRDefault="00255EA2" w:rsidP="002127D8">
      <w:pPr>
        <w:spacing w:after="164" w:line="276" w:lineRule="auto"/>
        <w:ind w:left="-5" w:right="0"/>
        <w:jc w:val="both"/>
        <w:rPr>
          <w:color w:val="auto"/>
          <w:szCs w:val="24"/>
        </w:rPr>
      </w:pPr>
    </w:p>
    <w:p w14:paraId="217CA125" w14:textId="77777777" w:rsidR="00BD4486" w:rsidRPr="005C7A50" w:rsidRDefault="00BD4486" w:rsidP="002127D8">
      <w:pPr>
        <w:spacing w:after="424" w:line="276" w:lineRule="auto"/>
        <w:ind w:left="-5" w:right="0"/>
        <w:jc w:val="both"/>
        <w:rPr>
          <w:b/>
          <w:i/>
          <w:color w:val="auto"/>
          <w:szCs w:val="24"/>
        </w:rPr>
      </w:pPr>
      <w:r w:rsidRPr="005C7A50">
        <w:rPr>
          <w:b/>
          <w:i/>
          <w:color w:val="auto"/>
          <w:szCs w:val="24"/>
        </w:rPr>
        <w:t xml:space="preserve">9.3 Documentele necesare întocmirii Cererii de Finanțare </w:t>
      </w:r>
    </w:p>
    <w:p w14:paraId="7BFFBCF5" w14:textId="24E2A8A0" w:rsidR="0054213A" w:rsidRPr="005C7A50" w:rsidRDefault="0054213A" w:rsidP="00255EA2">
      <w:pPr>
        <w:spacing w:after="0" w:line="252" w:lineRule="auto"/>
        <w:ind w:left="264" w:right="425" w:hanging="8"/>
        <w:jc w:val="both"/>
        <w:rPr>
          <w:rFonts w:eastAsia="Calibri"/>
          <w:color w:val="auto"/>
        </w:rPr>
      </w:pPr>
      <w:r w:rsidRPr="005C7A50">
        <w:rPr>
          <w:rFonts w:eastAsia="Calibri"/>
          <w:color w:val="auto"/>
        </w:rPr>
        <w:t xml:space="preserve">Documentele obligatorii care trebuie atașate Cererii de finanțare pentru întocmirea proiectului sunt:  </w:t>
      </w:r>
    </w:p>
    <w:p w14:paraId="1D00F7D2" w14:textId="1E1324E7" w:rsidR="0054213A" w:rsidRPr="005C7A50" w:rsidRDefault="0054213A" w:rsidP="00255EA2">
      <w:pPr>
        <w:spacing w:after="0" w:line="252" w:lineRule="auto"/>
        <w:ind w:left="264" w:right="425" w:hanging="8"/>
        <w:jc w:val="both"/>
        <w:rPr>
          <w:rFonts w:eastAsia="Calibri"/>
          <w:color w:val="auto"/>
        </w:rPr>
      </w:pPr>
      <w:r w:rsidRPr="005C7A50">
        <w:rPr>
          <w:rFonts w:eastAsia="Calibri"/>
          <w:b/>
          <w:color w:val="auto"/>
        </w:rPr>
        <w:t>1.</w:t>
      </w:r>
      <w:r w:rsidRPr="005C7A50">
        <w:rPr>
          <w:rFonts w:eastAsia="Arial"/>
          <w:b/>
          <w:color w:val="auto"/>
        </w:rPr>
        <w:t xml:space="preserve"> </w:t>
      </w:r>
      <w:r w:rsidRPr="005C7A50">
        <w:rPr>
          <w:rFonts w:eastAsia="Calibri"/>
          <w:b/>
          <w:color w:val="auto"/>
        </w:rPr>
        <w:t>a) Studiul de Fezabilitate</w:t>
      </w:r>
      <w:r w:rsidR="00CA2781" w:rsidRPr="005C7A50">
        <w:rPr>
          <w:rFonts w:eastAsia="Calibri"/>
          <w:b/>
          <w:color w:val="auto"/>
        </w:rPr>
        <w:t xml:space="preserve"> însoțit de Proiectul tehnic</w:t>
      </w:r>
      <w:r w:rsidRPr="005C7A50">
        <w:rPr>
          <w:rFonts w:eastAsia="Calibri"/>
          <w:b/>
          <w:color w:val="auto"/>
        </w:rPr>
        <w:t>,</w:t>
      </w:r>
      <w:r w:rsidRPr="005C7A50">
        <w:rPr>
          <w:rFonts w:eastAsia="Calibri"/>
          <w:color w:val="auto"/>
        </w:rPr>
        <w:t xml:space="preserve"> atât pentru proiectele care prevăd construcții-montaj cât și pentru proiectele fără construcții-montaj (</w:t>
      </w:r>
      <w:r w:rsidRPr="005C7A50">
        <w:rPr>
          <w:rFonts w:eastAsia="Calibri"/>
          <w:b/>
          <w:color w:val="auto"/>
        </w:rPr>
        <w:t>Anexa 2 din Ghidul solicitantului</w:t>
      </w:r>
      <w:r w:rsidRPr="005C7A50">
        <w:rPr>
          <w:rFonts w:eastAsia="Calibri"/>
          <w:color w:val="auto"/>
        </w:rPr>
        <w:t>).</w:t>
      </w:r>
      <w:r w:rsidRPr="005C7A50">
        <w:rPr>
          <w:rFonts w:eastAsia="Calibri"/>
          <w:b/>
          <w:color w:val="auto"/>
        </w:rPr>
        <w:t xml:space="preserve"> </w:t>
      </w:r>
    </w:p>
    <w:p w14:paraId="492FEDA8" w14:textId="77777777" w:rsidR="0054213A" w:rsidRPr="005C7A50" w:rsidRDefault="0054213A" w:rsidP="00255EA2">
      <w:pPr>
        <w:pBdr>
          <w:top w:val="single" w:sz="2" w:space="0" w:color="974706"/>
          <w:left w:val="single" w:sz="2" w:space="0" w:color="974706"/>
          <w:bottom w:val="single" w:sz="2" w:space="0" w:color="974706"/>
          <w:right w:val="single" w:sz="2" w:space="0" w:color="974706"/>
        </w:pBdr>
        <w:spacing w:after="0" w:line="268" w:lineRule="auto"/>
        <w:ind w:left="266" w:right="425"/>
        <w:jc w:val="both"/>
        <w:rPr>
          <w:rFonts w:eastAsia="Calibri"/>
          <w:color w:val="auto"/>
        </w:rPr>
      </w:pPr>
      <w:r w:rsidRPr="005C7A50">
        <w:rPr>
          <w:rFonts w:eastAsia="Calibri"/>
          <w:b/>
          <w:color w:val="auto"/>
          <w:u w:val="single" w:color="000000"/>
        </w:rPr>
        <w:t>Atenţie</w:t>
      </w:r>
      <w:r w:rsidRPr="005C7A50">
        <w:rPr>
          <w:rFonts w:eastAsia="Calibri"/>
          <w:b/>
          <w:i/>
          <w:color w:val="auto"/>
          <w:u w:val="single" w:color="000000"/>
        </w:rPr>
        <w:t>!</w:t>
      </w:r>
      <w:r w:rsidRPr="005C7A50">
        <w:rPr>
          <w:rFonts w:eastAsia="Calibri"/>
          <w:b/>
          <w:i/>
          <w:color w:val="auto"/>
        </w:rPr>
        <w:t xml:space="preserve"> </w:t>
      </w:r>
      <w:r w:rsidRPr="005C7A50">
        <w:rPr>
          <w:rFonts w:eastAsia="Calibri"/>
          <w:color w:val="auto"/>
        </w:rPr>
        <w:t xml:space="preserve">În situaţia în care  se regăsesc în Studiul de Fezabilitate informaţii identice din alte proiecte similare, care nu sunt specifice proiectului analizat se poate decide </w:t>
      </w:r>
      <w:r w:rsidRPr="005C7A50">
        <w:rPr>
          <w:rFonts w:eastAsia="Calibri"/>
          <w:color w:val="auto"/>
        </w:rPr>
        <w:lastRenderedPageBreak/>
        <w:t xml:space="preserve">diminuarea cheltuielilor de la cap.3 - Cheltuieli pentru proiectare şi asistenţă tehnică </w:t>
      </w:r>
      <w:r w:rsidRPr="005C7A50">
        <w:rPr>
          <w:rFonts w:eastAsia="Calibri"/>
          <w:b/>
          <w:color w:val="auto"/>
        </w:rPr>
        <w:t>sau</w:t>
      </w:r>
      <w:r w:rsidRPr="005C7A50">
        <w:rPr>
          <w:rFonts w:eastAsia="Calibri"/>
          <w:color w:val="auto"/>
        </w:rPr>
        <w:t xml:space="preserve"> neeligibilitatea dacă nu se dovedeşte o particularizare la specificul proiectului. </w:t>
      </w:r>
    </w:p>
    <w:p w14:paraId="4EBD32FA" w14:textId="77777777" w:rsidR="0054213A" w:rsidRPr="005C7A50" w:rsidRDefault="0054213A" w:rsidP="0054213A">
      <w:pPr>
        <w:spacing w:after="20" w:line="259" w:lineRule="auto"/>
        <w:ind w:left="271" w:right="0" w:firstLine="0"/>
        <w:rPr>
          <w:rFonts w:eastAsia="Calibri"/>
          <w:color w:val="auto"/>
        </w:rPr>
      </w:pPr>
      <w:r w:rsidRPr="005C7A50">
        <w:rPr>
          <w:rFonts w:eastAsia="Calibri"/>
          <w:color w:val="auto"/>
        </w:rPr>
        <w:t xml:space="preserve"> </w:t>
      </w:r>
    </w:p>
    <w:p w14:paraId="4B597EB5" w14:textId="77777777" w:rsidR="0054213A" w:rsidRPr="005C7A50" w:rsidRDefault="0054213A" w:rsidP="0054213A">
      <w:pPr>
        <w:spacing w:after="190" w:line="252" w:lineRule="auto"/>
        <w:ind w:left="264" w:right="428" w:hanging="8"/>
        <w:jc w:val="both"/>
        <w:rPr>
          <w:rFonts w:eastAsia="Calibri"/>
          <w:color w:val="auto"/>
        </w:rPr>
      </w:pPr>
      <w:r w:rsidRPr="005C7A50">
        <w:rPr>
          <w:rFonts w:eastAsia="Calibri"/>
          <w:color w:val="auto"/>
        </w:rPr>
        <w:t xml:space="preserve">În cazul în care solicitantul realizează în regie proprie construcţiile în care va amplasa utilajele achiziţionate prin investiţia FEADR, cheltuielile cu realizarea construcţiei vor fi trecute în coloana „neeligibile”, solicitantul va prezenta </w:t>
      </w:r>
      <w:r w:rsidRPr="005C7A50">
        <w:rPr>
          <w:rFonts w:eastAsia="Calibri"/>
          <w:b/>
          <w:color w:val="auto"/>
        </w:rPr>
        <w:t>Certificatul de urbanism şi va întocmi Studiul de Fezabilitate</w:t>
      </w:r>
      <w:r w:rsidRPr="005C7A50">
        <w:rPr>
          <w:rFonts w:eastAsia="Calibri"/>
          <w:color w:val="auto"/>
        </w:rPr>
        <w:t xml:space="preserve">. </w:t>
      </w:r>
    </w:p>
    <w:p w14:paraId="435EB015" w14:textId="77777777" w:rsidR="0054213A" w:rsidRPr="005C7A50" w:rsidRDefault="0054213A" w:rsidP="00255EA2">
      <w:pPr>
        <w:spacing w:after="0" w:line="250" w:lineRule="auto"/>
        <w:ind w:left="266" w:right="429"/>
        <w:jc w:val="both"/>
        <w:rPr>
          <w:rFonts w:eastAsia="Calibri"/>
          <w:color w:val="auto"/>
        </w:rPr>
      </w:pPr>
      <w:r w:rsidRPr="005C7A50">
        <w:rPr>
          <w:rFonts w:eastAsia="Calibri"/>
          <w:b/>
          <w:color w:val="auto"/>
        </w:rPr>
        <w:t xml:space="preserve">Important! </w:t>
      </w:r>
    </w:p>
    <w:p w14:paraId="2295F6AA" w14:textId="77777777" w:rsidR="0054213A" w:rsidRPr="005C7A50" w:rsidRDefault="0054213A" w:rsidP="00255EA2">
      <w:pPr>
        <w:spacing w:after="0" w:line="252" w:lineRule="auto"/>
        <w:ind w:left="264" w:right="428" w:hanging="8"/>
        <w:jc w:val="both"/>
        <w:rPr>
          <w:rFonts w:eastAsia="Calibri"/>
          <w:color w:val="auto"/>
        </w:rPr>
      </w:pPr>
      <w:r w:rsidRPr="005C7A50">
        <w:rPr>
          <w:rFonts w:eastAsia="Calibri"/>
          <w:color w:val="auto"/>
        </w:rPr>
        <w:t xml:space="preserve">În cadrul </w:t>
      </w:r>
      <w:r w:rsidRPr="005C7A50">
        <w:rPr>
          <w:rFonts w:eastAsia="Calibri"/>
          <w:b/>
          <w:color w:val="auto"/>
        </w:rPr>
        <w:t>Studiului de fezabilitate</w:t>
      </w:r>
      <w:r w:rsidRPr="005C7A50">
        <w:rPr>
          <w:rFonts w:eastAsia="Calibri"/>
          <w:color w:val="auto"/>
        </w:rPr>
        <w:t xml:space="preserve"> se vor regăsi obligatoriu următoarele elemente: </w:t>
      </w:r>
    </w:p>
    <w:p w14:paraId="6E2493D9" w14:textId="77777777" w:rsidR="0054213A" w:rsidRPr="005C7A50" w:rsidRDefault="0054213A" w:rsidP="00255EA2">
      <w:pPr>
        <w:numPr>
          <w:ilvl w:val="1"/>
          <w:numId w:val="49"/>
        </w:numPr>
        <w:spacing w:after="0" w:line="252" w:lineRule="auto"/>
        <w:ind w:right="428"/>
        <w:jc w:val="both"/>
        <w:rPr>
          <w:rFonts w:eastAsia="Calibri"/>
          <w:color w:val="auto"/>
        </w:rPr>
      </w:pPr>
      <w:r w:rsidRPr="005C7A50">
        <w:rPr>
          <w:rFonts w:eastAsia="Calibri"/>
          <w:b/>
          <w:color w:val="auto"/>
        </w:rPr>
        <w:t xml:space="preserve">cheltuielile privind consultanţa; acestea </w:t>
      </w:r>
      <w:r w:rsidRPr="005C7A50">
        <w:rPr>
          <w:rFonts w:eastAsia="Calibri"/>
          <w:color w:val="auto"/>
        </w:rPr>
        <w:t xml:space="preserve">sunt eligibile numai în cazul în care este menţionat codul CAEN şi datele de identificare ale firmei de consultanţă menţionate în Studiul de Fezabilitate;; </w:t>
      </w:r>
    </w:p>
    <w:p w14:paraId="0C48DF9A" w14:textId="77777777" w:rsidR="0054213A" w:rsidRPr="005C7A50" w:rsidRDefault="0054213A" w:rsidP="00255EA2">
      <w:pPr>
        <w:numPr>
          <w:ilvl w:val="1"/>
          <w:numId w:val="49"/>
        </w:numPr>
        <w:spacing w:after="0" w:line="252" w:lineRule="auto"/>
        <w:ind w:right="428"/>
        <w:jc w:val="both"/>
        <w:rPr>
          <w:rFonts w:eastAsia="Calibri"/>
          <w:color w:val="auto"/>
        </w:rPr>
      </w:pPr>
      <w:r w:rsidRPr="005C7A50">
        <w:rPr>
          <w:rFonts w:eastAsia="Calibri"/>
          <w:b/>
          <w:color w:val="auto"/>
        </w:rPr>
        <w:t>devizul general şi devizele pe obiect</w:t>
      </w:r>
      <w:r w:rsidRPr="005C7A50">
        <w:rPr>
          <w:rFonts w:eastAsia="Calibri"/>
          <w:color w:val="auto"/>
        </w:rPr>
        <w:t xml:space="preserve"> care trebuie să fie semnate de persoana care le-a întocmit şi să poarte ștampila elaboratorului documentaţiei:: </w:t>
      </w:r>
    </w:p>
    <w:p w14:paraId="62B6BC7C" w14:textId="77777777" w:rsidR="0054213A" w:rsidRPr="005C7A50" w:rsidRDefault="0054213A" w:rsidP="00255EA2">
      <w:pPr>
        <w:numPr>
          <w:ilvl w:val="1"/>
          <w:numId w:val="49"/>
        </w:numPr>
        <w:spacing w:after="0" w:line="252" w:lineRule="auto"/>
        <w:ind w:right="428"/>
        <w:jc w:val="both"/>
        <w:rPr>
          <w:rFonts w:eastAsia="Calibri"/>
          <w:color w:val="auto"/>
        </w:rPr>
      </w:pPr>
      <w:r w:rsidRPr="005C7A50">
        <w:rPr>
          <w:rFonts w:eastAsia="Calibri"/>
          <w:color w:val="auto"/>
        </w:rPr>
        <w:t>„</w:t>
      </w:r>
      <w:r w:rsidRPr="005C7A50">
        <w:rPr>
          <w:rFonts w:eastAsia="Calibri"/>
          <w:b/>
          <w:color w:val="auto"/>
        </w:rPr>
        <w:t>foaia de capăt</w:t>
      </w:r>
      <w:r w:rsidRPr="005C7A50">
        <w:rPr>
          <w:rFonts w:eastAsia="Calibri"/>
          <w:color w:val="auto"/>
        </w:rPr>
        <w:t xml:space="preserve">”, care conţine semnăturile colectivului format din specialişti condus de un şef de proiect care a participat la elaborarea documentaţiei şi ştampila elaboratorului. </w:t>
      </w:r>
    </w:p>
    <w:p w14:paraId="1769BAF7" w14:textId="77777777" w:rsidR="0054213A" w:rsidRPr="005C7A50" w:rsidRDefault="0054213A" w:rsidP="00255EA2">
      <w:pPr>
        <w:numPr>
          <w:ilvl w:val="1"/>
          <w:numId w:val="49"/>
        </w:numPr>
        <w:spacing w:after="0" w:line="250" w:lineRule="auto"/>
        <w:ind w:right="428"/>
        <w:jc w:val="both"/>
        <w:rPr>
          <w:rFonts w:eastAsia="Calibri"/>
          <w:color w:val="auto"/>
        </w:rPr>
      </w:pPr>
      <w:r w:rsidRPr="005C7A50">
        <w:rPr>
          <w:rFonts w:eastAsia="Calibri"/>
          <w:color w:val="auto"/>
        </w:rPr>
        <w:t xml:space="preserve">detalierea </w:t>
      </w:r>
      <w:r w:rsidRPr="005C7A50">
        <w:rPr>
          <w:rFonts w:eastAsia="Calibri"/>
          <w:b/>
          <w:color w:val="auto"/>
        </w:rPr>
        <w:t>capitolului 3 - pct. 3.3</w:t>
      </w:r>
      <w:r w:rsidRPr="005C7A50">
        <w:rPr>
          <w:rFonts w:eastAsia="Calibri"/>
          <w:color w:val="auto"/>
        </w:rPr>
        <w:t xml:space="preserve"> </w:t>
      </w:r>
      <w:r w:rsidRPr="005C7A50">
        <w:rPr>
          <w:rFonts w:eastAsia="Calibri"/>
          <w:b/>
          <w:color w:val="auto"/>
        </w:rPr>
        <w:t>– „</w:t>
      </w:r>
      <w:r w:rsidRPr="005C7A50">
        <w:rPr>
          <w:rFonts w:eastAsia="Calibri"/>
          <w:b/>
          <w:i/>
          <w:color w:val="auto"/>
        </w:rPr>
        <w:t>Proiectare şi inginerie”</w:t>
      </w:r>
      <w:r w:rsidRPr="005C7A50">
        <w:rPr>
          <w:rFonts w:eastAsia="Calibri"/>
          <w:i/>
          <w:color w:val="auto"/>
        </w:rPr>
        <w:t xml:space="preserve"> </w:t>
      </w:r>
      <w:r w:rsidRPr="005C7A50">
        <w:rPr>
          <w:rFonts w:eastAsia="Calibri"/>
          <w:color w:val="auto"/>
        </w:rPr>
        <w:t xml:space="preserve">şi </w:t>
      </w:r>
      <w:r w:rsidRPr="005C7A50">
        <w:rPr>
          <w:rFonts w:eastAsia="Calibri"/>
          <w:b/>
          <w:color w:val="auto"/>
        </w:rPr>
        <w:t>pct. 3.5</w:t>
      </w:r>
      <w:r w:rsidRPr="005C7A50">
        <w:rPr>
          <w:rFonts w:eastAsia="Calibri"/>
          <w:b/>
          <w:i/>
          <w:color w:val="auto"/>
        </w:rPr>
        <w:t xml:space="preserve"> </w:t>
      </w:r>
      <w:r w:rsidRPr="005C7A50">
        <w:rPr>
          <w:rFonts w:eastAsia="Calibri"/>
          <w:i/>
          <w:color w:val="auto"/>
        </w:rPr>
        <w:t xml:space="preserve"> – </w:t>
      </w:r>
      <w:r w:rsidRPr="005C7A50">
        <w:rPr>
          <w:rFonts w:eastAsia="Calibri"/>
          <w:b/>
          <w:i/>
          <w:color w:val="auto"/>
        </w:rPr>
        <w:t xml:space="preserve">„Consultanţă” </w:t>
      </w:r>
    </w:p>
    <w:p w14:paraId="4E364802" w14:textId="77777777" w:rsidR="0054213A" w:rsidRPr="005C7A50" w:rsidRDefault="0054213A" w:rsidP="00255EA2">
      <w:pPr>
        <w:spacing w:after="0" w:line="252" w:lineRule="auto"/>
        <w:ind w:left="910" w:right="428" w:hanging="8"/>
        <w:jc w:val="both"/>
        <w:rPr>
          <w:rFonts w:eastAsia="Calibri"/>
          <w:color w:val="auto"/>
        </w:rPr>
      </w:pPr>
      <w:r w:rsidRPr="005C7A50">
        <w:rPr>
          <w:rFonts w:eastAsia="Calibri"/>
          <w:b/>
          <w:color w:val="auto"/>
        </w:rPr>
        <w:t>(conform HG 28/2008) sau capitolului 3 - pct. 3.5</w:t>
      </w:r>
      <w:r w:rsidRPr="005C7A50">
        <w:rPr>
          <w:rFonts w:eastAsia="Calibri"/>
          <w:color w:val="auto"/>
        </w:rPr>
        <w:t xml:space="preserve"> </w:t>
      </w:r>
      <w:r w:rsidRPr="005C7A50">
        <w:rPr>
          <w:rFonts w:eastAsia="Calibri"/>
          <w:b/>
          <w:color w:val="auto"/>
        </w:rPr>
        <w:t>– „</w:t>
      </w:r>
      <w:r w:rsidRPr="005C7A50">
        <w:rPr>
          <w:rFonts w:eastAsia="Calibri"/>
          <w:b/>
          <w:i/>
          <w:color w:val="auto"/>
        </w:rPr>
        <w:t>Proiectare”</w:t>
      </w:r>
      <w:r w:rsidRPr="005C7A50">
        <w:rPr>
          <w:rFonts w:eastAsia="Calibri"/>
          <w:i/>
          <w:color w:val="auto"/>
        </w:rPr>
        <w:t xml:space="preserve"> </w:t>
      </w:r>
      <w:r w:rsidRPr="005C7A50">
        <w:rPr>
          <w:rFonts w:eastAsia="Calibri"/>
          <w:color w:val="auto"/>
        </w:rPr>
        <w:t xml:space="preserve">şi </w:t>
      </w:r>
      <w:r w:rsidRPr="005C7A50">
        <w:rPr>
          <w:rFonts w:eastAsia="Calibri"/>
          <w:b/>
          <w:color w:val="auto"/>
        </w:rPr>
        <w:t>pct. 3.7</w:t>
      </w:r>
      <w:r w:rsidRPr="005C7A50">
        <w:rPr>
          <w:rFonts w:eastAsia="Calibri"/>
          <w:b/>
          <w:i/>
          <w:color w:val="auto"/>
        </w:rPr>
        <w:t xml:space="preserve"> </w:t>
      </w:r>
      <w:r w:rsidRPr="005C7A50">
        <w:rPr>
          <w:rFonts w:eastAsia="Calibri"/>
          <w:i/>
          <w:color w:val="auto"/>
        </w:rPr>
        <w:t xml:space="preserve"> – </w:t>
      </w:r>
      <w:r w:rsidRPr="005C7A50">
        <w:rPr>
          <w:rFonts w:eastAsia="Calibri"/>
          <w:b/>
          <w:i/>
          <w:color w:val="auto"/>
        </w:rPr>
        <w:t xml:space="preserve">„Consultanţă” </w:t>
      </w:r>
      <w:r w:rsidRPr="005C7A50">
        <w:rPr>
          <w:rFonts w:eastAsia="Calibri"/>
          <w:b/>
          <w:color w:val="auto"/>
        </w:rPr>
        <w:t>(conform HG 907/ 2016)</w:t>
      </w:r>
      <w:r w:rsidRPr="005C7A50">
        <w:rPr>
          <w:rFonts w:eastAsia="Calibri"/>
          <w:color w:val="auto"/>
        </w:rPr>
        <w:t xml:space="preserve">, în ceea ce priveşte numărul de ore şi tarifele aferente din care rezultă valoarea totală per sub‐capitol, pentru a putea fi verificate în etapa de achiziţii şi autorizare plăţi; </w:t>
      </w:r>
    </w:p>
    <w:p w14:paraId="137549FF" w14:textId="77777777" w:rsidR="0054213A" w:rsidRPr="005C7A50" w:rsidRDefault="0054213A" w:rsidP="00255EA2">
      <w:pPr>
        <w:numPr>
          <w:ilvl w:val="1"/>
          <w:numId w:val="49"/>
        </w:numPr>
        <w:spacing w:after="0" w:line="252" w:lineRule="auto"/>
        <w:ind w:right="428"/>
        <w:jc w:val="both"/>
        <w:rPr>
          <w:rFonts w:eastAsia="Calibri"/>
          <w:color w:val="auto"/>
        </w:rPr>
      </w:pPr>
      <w:r w:rsidRPr="005C7A50">
        <w:rPr>
          <w:rFonts w:eastAsia="Calibri"/>
          <w:b/>
          <w:color w:val="auto"/>
        </w:rPr>
        <w:t>părţile desenate din cadrul secţiunii B</w:t>
      </w:r>
      <w:r w:rsidRPr="005C7A50">
        <w:rPr>
          <w:rFonts w:eastAsia="Calibri"/>
          <w:color w:val="auto"/>
        </w:rPr>
        <w:t xml:space="preserve"> (planuri de amplasare în zonă, planul general, relevee, secţiuni etc.), care trebuie să fie semnate, ştampilate de către elaborator în cartuşul indicator; </w:t>
      </w:r>
    </w:p>
    <w:p w14:paraId="15A48A3D" w14:textId="77777777" w:rsidR="0054213A" w:rsidRPr="005C7A50" w:rsidRDefault="0054213A" w:rsidP="00255EA2">
      <w:pPr>
        <w:numPr>
          <w:ilvl w:val="1"/>
          <w:numId w:val="49"/>
        </w:numPr>
        <w:spacing w:after="0" w:line="252" w:lineRule="auto"/>
        <w:ind w:right="428"/>
        <w:jc w:val="both"/>
        <w:rPr>
          <w:rFonts w:eastAsia="Calibri"/>
          <w:color w:val="auto"/>
        </w:rPr>
      </w:pPr>
      <w:r w:rsidRPr="005C7A50">
        <w:rPr>
          <w:rFonts w:eastAsia="Calibri"/>
          <w:color w:val="auto"/>
        </w:rPr>
        <w:t xml:space="preserve">în cazul în care investiţia prevede utilaje cu montaj, solicitantul este obligat să evidenţieze montajul la </w:t>
      </w:r>
      <w:r w:rsidRPr="005C7A50">
        <w:rPr>
          <w:rFonts w:eastAsia="Calibri"/>
          <w:b/>
          <w:color w:val="auto"/>
        </w:rPr>
        <w:t>capitolul 4.2 Montaj utilaj tehnologic din Bugetul indicativ al Proiectului</w:t>
      </w:r>
      <w:r w:rsidRPr="005C7A50">
        <w:rPr>
          <w:rFonts w:eastAsia="Calibri"/>
          <w:color w:val="auto"/>
        </w:rPr>
        <w:t xml:space="preserve">, chiar dacă montajul este inclus în oferta/ factura utilajului sau se realizează în regie proprie (caz în care se va evidenţia în coloana „cheltuieli neeligibile”) </w:t>
      </w:r>
    </w:p>
    <w:p w14:paraId="212CF011" w14:textId="0E776FD0" w:rsidR="0054213A" w:rsidRPr="005C7A50" w:rsidRDefault="0054213A" w:rsidP="00255EA2">
      <w:pPr>
        <w:numPr>
          <w:ilvl w:val="1"/>
          <w:numId w:val="49"/>
        </w:numPr>
        <w:spacing w:after="0" w:line="252" w:lineRule="auto"/>
        <w:ind w:right="428"/>
        <w:jc w:val="both"/>
        <w:rPr>
          <w:rFonts w:eastAsia="Calibri"/>
          <w:color w:val="auto"/>
        </w:rPr>
      </w:pPr>
      <w:r w:rsidRPr="005C7A50">
        <w:rPr>
          <w:rFonts w:eastAsia="Calibri"/>
          <w:b/>
          <w:color w:val="auto"/>
        </w:rPr>
        <w:t>devize defalcate cu estimarea costurilor</w:t>
      </w:r>
      <w:r w:rsidRPr="005C7A50">
        <w:rPr>
          <w:rFonts w:eastAsia="Calibri"/>
          <w:color w:val="auto"/>
        </w:rPr>
        <w:t xml:space="preserve"> (nr. experti, ore/ expert, costuri/ ora), pentru proiecte care propun prestarea de servicii. Pentru situaţiile în care valorile sunt peste limitele prevazute în baza de date a Agenţiei, sau sunt nejustificate prin numărul de experţi, prin numărul de ore prognozate sau prin natura investiţiei, la verificarea proiectului, acestea pot fi reduse, cu informarea solicitantului. </w:t>
      </w:r>
    </w:p>
    <w:p w14:paraId="7DD83BF2" w14:textId="31C2D47B" w:rsidR="0054213A" w:rsidRPr="005C7A50" w:rsidRDefault="0054213A" w:rsidP="000C04A0">
      <w:pPr>
        <w:numPr>
          <w:ilvl w:val="1"/>
          <w:numId w:val="49"/>
        </w:numPr>
        <w:spacing w:after="0" w:line="252" w:lineRule="auto"/>
        <w:ind w:right="428"/>
        <w:jc w:val="both"/>
        <w:rPr>
          <w:rFonts w:eastAsia="Calibri"/>
          <w:color w:val="auto"/>
        </w:rPr>
      </w:pPr>
      <w:r w:rsidRPr="005C7A50">
        <w:rPr>
          <w:rFonts w:eastAsia="Calibri"/>
          <w:color w:val="auto"/>
        </w:rPr>
        <w:t xml:space="preserve">în cazul în care investiţia cuprinde cheltuieli cu construcţii noi sau modernizari, se va prezenta </w:t>
      </w:r>
      <w:r w:rsidRPr="005C7A50">
        <w:rPr>
          <w:rFonts w:eastAsia="Calibri"/>
          <w:b/>
          <w:color w:val="auto"/>
        </w:rPr>
        <w:t xml:space="preserve">calcul pentru investiţia specifică </w:t>
      </w:r>
      <w:r w:rsidRPr="005C7A50">
        <w:rPr>
          <w:rFonts w:eastAsia="Calibri"/>
          <w:color w:val="auto"/>
        </w:rPr>
        <w:t xml:space="preserve">în care suma tuturor cheltuielilor cu construcţii şi instalaţii se raportează la mp de construcţie. </w:t>
      </w:r>
    </w:p>
    <w:p w14:paraId="449229FE" w14:textId="1823BE2F" w:rsidR="0054213A" w:rsidRPr="005C7A50" w:rsidRDefault="0054213A" w:rsidP="00255EA2">
      <w:pPr>
        <w:spacing w:after="0" w:line="252" w:lineRule="auto"/>
        <w:ind w:left="264" w:right="428" w:hanging="8"/>
        <w:jc w:val="both"/>
        <w:rPr>
          <w:rFonts w:eastAsia="Calibri"/>
          <w:color w:val="auto"/>
        </w:rPr>
      </w:pPr>
      <w:r w:rsidRPr="005C7A50">
        <w:rPr>
          <w:rFonts w:eastAsia="Calibri"/>
          <w:b/>
          <w:color w:val="auto"/>
        </w:rPr>
        <w:t>Î</w:t>
      </w:r>
      <w:r w:rsidRPr="005C7A50">
        <w:rPr>
          <w:rFonts w:eastAsia="Calibri"/>
          <w:color w:val="auto"/>
        </w:rPr>
        <w:t xml:space="preserve">n cazul proiectelor care prevăd modernizarea / finalizarea construcţiilor existente/ achiziţii de utilaje cu montaj </w:t>
      </w:r>
      <w:r w:rsidRPr="005C7A50">
        <w:rPr>
          <w:rFonts w:eastAsia="Calibri"/>
          <w:b/>
          <w:color w:val="auto"/>
        </w:rPr>
        <w:t>care schimbă regimul de exploatare a construcţiei existente</w:t>
      </w:r>
      <w:r w:rsidRPr="005C7A50">
        <w:rPr>
          <w:rFonts w:eastAsia="Calibri"/>
          <w:color w:val="auto"/>
        </w:rPr>
        <w:t>, la Studiu</w:t>
      </w:r>
      <w:r w:rsidR="00255EA2" w:rsidRPr="005C7A50">
        <w:rPr>
          <w:rFonts w:eastAsia="Calibri"/>
          <w:color w:val="auto"/>
        </w:rPr>
        <w:t xml:space="preserve">l de Fezabilitate se ataşează: </w:t>
      </w:r>
    </w:p>
    <w:p w14:paraId="5FA9F058" w14:textId="59F65718" w:rsidR="0054213A" w:rsidRPr="005C7A50" w:rsidRDefault="0054213A" w:rsidP="00255EA2">
      <w:pPr>
        <w:spacing w:after="5" w:line="250" w:lineRule="auto"/>
        <w:ind w:left="266" w:right="429"/>
        <w:jc w:val="both"/>
        <w:rPr>
          <w:rFonts w:eastAsia="Calibri"/>
          <w:color w:val="auto"/>
        </w:rPr>
      </w:pPr>
      <w:r w:rsidRPr="005C7A50">
        <w:rPr>
          <w:rFonts w:eastAsia="Calibri"/>
          <w:b/>
          <w:color w:val="auto"/>
        </w:rPr>
        <w:t xml:space="preserve">1b) Expertiza tehnică de specialitate asupra construcției existente  </w:t>
      </w:r>
    </w:p>
    <w:p w14:paraId="15765BD4" w14:textId="77777777" w:rsidR="0054213A" w:rsidRPr="005C7A50" w:rsidRDefault="0054213A" w:rsidP="0054213A">
      <w:pPr>
        <w:spacing w:after="183" w:line="252" w:lineRule="auto"/>
        <w:ind w:left="264" w:right="428" w:hanging="8"/>
        <w:jc w:val="both"/>
        <w:rPr>
          <w:rFonts w:eastAsia="Calibri"/>
          <w:color w:val="auto"/>
        </w:rPr>
      </w:pPr>
      <w:r w:rsidRPr="005C7A50">
        <w:rPr>
          <w:rFonts w:eastAsia="Calibri"/>
          <w:b/>
          <w:color w:val="auto"/>
        </w:rPr>
        <w:lastRenderedPageBreak/>
        <w:t>1c) Raportul privind stadiul</w:t>
      </w:r>
      <w:r w:rsidRPr="005C7A50">
        <w:rPr>
          <w:rFonts w:eastAsia="Calibri"/>
          <w:color w:val="auto"/>
        </w:rPr>
        <w:t xml:space="preserve"> fizic al lucrărilor (numai in cazul constructiilor nefinalizate),  </w:t>
      </w:r>
    </w:p>
    <w:p w14:paraId="78AD9127" w14:textId="77777777" w:rsidR="0054213A" w:rsidRPr="005C7A50" w:rsidRDefault="0054213A" w:rsidP="000C04A0">
      <w:pPr>
        <w:spacing w:after="0" w:line="252" w:lineRule="auto"/>
        <w:ind w:left="261" w:right="425" w:hanging="6"/>
        <w:jc w:val="both"/>
        <w:rPr>
          <w:rFonts w:eastAsia="Calibri"/>
          <w:color w:val="auto"/>
        </w:rPr>
      </w:pPr>
      <w:r w:rsidRPr="005C7A50">
        <w:rPr>
          <w:rFonts w:eastAsia="Calibri"/>
          <w:b/>
          <w:color w:val="auto"/>
        </w:rPr>
        <w:t>2.1 Situaţiile financiare</w:t>
      </w:r>
      <w:r w:rsidRPr="005C7A50">
        <w:rPr>
          <w:rFonts w:eastAsia="Calibri"/>
          <w:color w:val="auto"/>
        </w:rPr>
        <w:t xml:space="preserve"> (bilanţ – formularul 10, contul de profit şi pierderi - formularul 20, formularele 30 și 40), precedente anului depunerii proiectului înregistrate la Administraţia Financiară în care rezultatul operaţional (rezultatul de exploatare din contul de profit și pierdere - formularul 20) să fie pozitiv (inclusiv 0)  </w:t>
      </w:r>
    </w:p>
    <w:p w14:paraId="519950C6" w14:textId="4601A8CF" w:rsidR="0054213A" w:rsidRPr="005C7A50" w:rsidRDefault="0054213A" w:rsidP="000C04A0">
      <w:pPr>
        <w:spacing w:after="0" w:line="252" w:lineRule="auto"/>
        <w:ind w:left="261" w:right="425" w:hanging="6"/>
        <w:jc w:val="both"/>
        <w:rPr>
          <w:rFonts w:eastAsia="Calibri"/>
          <w:color w:val="auto"/>
        </w:rPr>
      </w:pPr>
      <w:r w:rsidRPr="005C7A50">
        <w:rPr>
          <w:rFonts w:eastAsia="Calibri"/>
          <w:color w:val="auto"/>
        </w:rPr>
        <w:t>În cazul în care solicitantul este înfiinţat cu cel puţin doi ani financiari înainte de anul depunerii cererii de finanţare se vor depune ultim</w:t>
      </w:r>
      <w:r w:rsidR="00255EA2" w:rsidRPr="005C7A50">
        <w:rPr>
          <w:rFonts w:eastAsia="Calibri"/>
          <w:color w:val="auto"/>
        </w:rPr>
        <w:t xml:space="preserve">ele doua situaţii financiare.  </w:t>
      </w:r>
    </w:p>
    <w:p w14:paraId="01BC9B18" w14:textId="77777777" w:rsidR="0054213A" w:rsidRPr="005C7A50" w:rsidRDefault="0054213A" w:rsidP="0054213A">
      <w:pPr>
        <w:spacing w:after="4" w:line="252" w:lineRule="auto"/>
        <w:ind w:left="264" w:right="428" w:hanging="8"/>
        <w:jc w:val="both"/>
        <w:rPr>
          <w:rFonts w:eastAsia="Calibri"/>
          <w:color w:val="auto"/>
        </w:rPr>
      </w:pPr>
      <w:r w:rsidRPr="005C7A50">
        <w:rPr>
          <w:rFonts w:eastAsia="Calibri"/>
          <w:color w:val="auto"/>
        </w:rPr>
        <w:t xml:space="preserve">Excepţie fac intreprinderile inființate în anul depunerii cererii de finanţare.  </w:t>
      </w:r>
    </w:p>
    <w:p w14:paraId="3B968F0F" w14:textId="77777777" w:rsidR="0054213A" w:rsidRPr="005C7A50" w:rsidRDefault="0054213A" w:rsidP="0054213A">
      <w:pPr>
        <w:spacing w:after="4" w:line="252" w:lineRule="auto"/>
        <w:ind w:left="264" w:right="428" w:hanging="8"/>
        <w:jc w:val="both"/>
        <w:rPr>
          <w:rFonts w:eastAsia="Calibri"/>
          <w:color w:val="auto"/>
        </w:rPr>
      </w:pPr>
      <w:r w:rsidRPr="005C7A50">
        <w:rPr>
          <w:rFonts w:eastAsia="Calibri"/>
          <w:color w:val="auto"/>
        </w:rPr>
        <w:t xml:space="preserve">sau  </w:t>
      </w:r>
    </w:p>
    <w:p w14:paraId="19FAF3CB" w14:textId="270158B8" w:rsidR="0054213A" w:rsidRPr="005C7A50" w:rsidRDefault="0054213A" w:rsidP="0054213A">
      <w:pPr>
        <w:spacing w:after="178" w:line="252" w:lineRule="auto"/>
        <w:ind w:left="264" w:right="428" w:hanging="8"/>
        <w:jc w:val="both"/>
        <w:rPr>
          <w:rFonts w:eastAsia="Calibri"/>
          <w:color w:val="auto"/>
        </w:rPr>
      </w:pPr>
      <w:r w:rsidRPr="005C7A50">
        <w:rPr>
          <w:rFonts w:eastAsia="Calibri"/>
          <w:b/>
          <w:color w:val="auto"/>
        </w:rPr>
        <w:t xml:space="preserve">2.2 Declaraţie </w:t>
      </w:r>
      <w:r w:rsidRPr="005C7A50">
        <w:rPr>
          <w:rFonts w:eastAsia="Calibri"/>
          <w:color w:val="auto"/>
        </w:rPr>
        <w:t>privind veniturile realizate din Romania în anul precedent depunerii proiectului, înregistrată la Administraţia Financiară (formularul 200), însoțită de Anexele la formular în care rezultatul brut (veniturile să fie cel puţin egale cu cheltuielile) obținut în anul precedent depunerii proiectului să fie pozit</w:t>
      </w:r>
      <w:r w:rsidR="003F7E97" w:rsidRPr="005C7A50">
        <w:rPr>
          <w:rFonts w:eastAsia="Calibri"/>
          <w:color w:val="auto"/>
        </w:rPr>
        <w:t xml:space="preserve">iv (inclusiv 0)  </w:t>
      </w:r>
      <w:r w:rsidRPr="005C7A50">
        <w:rPr>
          <w:rFonts w:eastAsia="Calibri"/>
          <w:color w:val="auto"/>
        </w:rPr>
        <w:t xml:space="preserve">sau </w:t>
      </w:r>
    </w:p>
    <w:p w14:paraId="4B6765D9" w14:textId="0C88764C" w:rsidR="0054213A" w:rsidRPr="005C7A50" w:rsidRDefault="0054213A" w:rsidP="000C04A0">
      <w:pPr>
        <w:spacing w:after="0" w:line="252" w:lineRule="auto"/>
        <w:ind w:left="264" w:right="428" w:hanging="8"/>
        <w:jc w:val="both"/>
        <w:rPr>
          <w:rFonts w:eastAsia="Calibri"/>
          <w:color w:val="auto"/>
        </w:rPr>
      </w:pPr>
      <w:r w:rsidRPr="005C7A50">
        <w:rPr>
          <w:rFonts w:eastAsia="Calibri"/>
          <w:b/>
          <w:color w:val="auto"/>
        </w:rPr>
        <w:t>2.3 Declaraţia</w:t>
      </w:r>
      <w:r w:rsidRPr="005C7A50">
        <w:rPr>
          <w:rFonts w:eastAsia="Calibri"/>
          <w:color w:val="auto"/>
        </w:rPr>
        <w:t xml:space="preserve"> </w:t>
      </w:r>
      <w:r w:rsidRPr="005C7A50">
        <w:rPr>
          <w:rFonts w:eastAsia="Calibri"/>
          <w:b/>
          <w:color w:val="auto"/>
        </w:rPr>
        <w:t>privind veniturile din activităţi agricole</w:t>
      </w:r>
      <w:r w:rsidRPr="005C7A50">
        <w:rPr>
          <w:rFonts w:eastAsia="Calibri"/>
          <w:color w:val="auto"/>
        </w:rPr>
        <w:t xml:space="preserve"> impuse pe n</w:t>
      </w:r>
      <w:r w:rsidR="003F7E97" w:rsidRPr="005C7A50">
        <w:rPr>
          <w:rFonts w:eastAsia="Calibri"/>
          <w:color w:val="auto"/>
        </w:rPr>
        <w:t>orme de venit (formularul 221).</w:t>
      </w:r>
    </w:p>
    <w:p w14:paraId="58BB0B06" w14:textId="77777777" w:rsidR="0054213A" w:rsidRPr="005C7A50" w:rsidRDefault="0054213A" w:rsidP="000C04A0">
      <w:pPr>
        <w:spacing w:after="0" w:line="252" w:lineRule="auto"/>
        <w:ind w:left="264" w:right="428" w:hanging="8"/>
        <w:jc w:val="both"/>
        <w:rPr>
          <w:rFonts w:eastAsia="Calibri"/>
          <w:color w:val="auto"/>
        </w:rPr>
      </w:pPr>
      <w:r w:rsidRPr="005C7A50">
        <w:rPr>
          <w:rFonts w:eastAsia="Calibri"/>
          <w:color w:val="auto"/>
        </w:rPr>
        <w:t xml:space="preserve">Sau </w:t>
      </w:r>
    </w:p>
    <w:p w14:paraId="1AA2D32D" w14:textId="77777777" w:rsidR="0054213A" w:rsidRPr="005C7A50" w:rsidRDefault="0054213A" w:rsidP="000C04A0">
      <w:pPr>
        <w:spacing w:after="0" w:line="252" w:lineRule="auto"/>
        <w:ind w:left="261" w:right="425" w:hanging="6"/>
        <w:jc w:val="both"/>
        <w:rPr>
          <w:rFonts w:eastAsia="Calibri"/>
          <w:color w:val="auto"/>
        </w:rPr>
      </w:pPr>
      <w:r w:rsidRPr="005C7A50">
        <w:rPr>
          <w:rFonts w:eastAsia="Calibri"/>
          <w:b/>
          <w:color w:val="auto"/>
        </w:rPr>
        <w:t xml:space="preserve">2.4  Declaraţia de inactivitate </w:t>
      </w:r>
      <w:r w:rsidRPr="005C7A50">
        <w:rPr>
          <w:rFonts w:eastAsia="Calibri"/>
          <w:color w:val="auto"/>
        </w:rPr>
        <w:t>înregistrată la Administraţia Financiară, în</w:t>
      </w:r>
      <w:r w:rsidRPr="005C7A50">
        <w:rPr>
          <w:rFonts w:eastAsia="Calibri"/>
          <w:b/>
          <w:color w:val="auto"/>
        </w:rPr>
        <w:t xml:space="preserve"> </w:t>
      </w:r>
      <w:r w:rsidRPr="005C7A50">
        <w:rPr>
          <w:rFonts w:eastAsia="Calibri"/>
          <w:color w:val="auto"/>
        </w:rPr>
        <w:t xml:space="preserve">cazul solicitanţilor care nu au desfăşurat activitate anterior depunerii proiectului. </w:t>
      </w:r>
    </w:p>
    <w:p w14:paraId="645B7D63" w14:textId="4C4780B2" w:rsidR="0054213A" w:rsidRPr="005C7A50" w:rsidRDefault="0054213A" w:rsidP="000C04A0">
      <w:pPr>
        <w:spacing w:after="0" w:line="252" w:lineRule="auto"/>
        <w:ind w:left="261" w:right="425" w:hanging="6"/>
        <w:jc w:val="both"/>
        <w:rPr>
          <w:rFonts w:eastAsia="Calibri"/>
          <w:color w:val="auto"/>
        </w:rPr>
      </w:pPr>
      <w:r w:rsidRPr="005C7A50">
        <w:rPr>
          <w:rFonts w:eastAsia="Calibri"/>
          <w:color w:val="auto"/>
        </w:rPr>
        <w:t>Pot</w:t>
      </w:r>
      <w:r w:rsidR="00255EA2" w:rsidRPr="005C7A50">
        <w:rPr>
          <w:rFonts w:eastAsia="Calibri"/>
          <w:color w:val="auto"/>
        </w:rPr>
        <w:t xml:space="preserve"> apărea următoarele situații:  </w:t>
      </w:r>
    </w:p>
    <w:p w14:paraId="24E62565" w14:textId="77777777" w:rsidR="0054213A" w:rsidRPr="005C7A50" w:rsidRDefault="0054213A" w:rsidP="0054213A">
      <w:pPr>
        <w:numPr>
          <w:ilvl w:val="0"/>
          <w:numId w:val="50"/>
        </w:numPr>
        <w:spacing w:after="4" w:line="252" w:lineRule="auto"/>
        <w:ind w:right="428"/>
        <w:jc w:val="both"/>
        <w:rPr>
          <w:rFonts w:eastAsia="Calibri"/>
          <w:color w:val="auto"/>
        </w:rPr>
      </w:pPr>
      <w:r w:rsidRPr="005C7A50">
        <w:rPr>
          <w:rFonts w:eastAsia="Calibri"/>
          <w:color w:val="auto"/>
        </w:rPr>
        <w:t xml:space="preserve">În cazul solicitantilor înființați în anul depunerii proiectului, aceștia nu vor depune situațiile financiare.  </w:t>
      </w:r>
    </w:p>
    <w:p w14:paraId="2C3552C8" w14:textId="77777777" w:rsidR="0054213A" w:rsidRPr="005C7A50" w:rsidRDefault="0054213A" w:rsidP="0054213A">
      <w:pPr>
        <w:numPr>
          <w:ilvl w:val="0"/>
          <w:numId w:val="50"/>
        </w:numPr>
        <w:spacing w:after="4" w:line="252" w:lineRule="auto"/>
        <w:ind w:right="428"/>
        <w:jc w:val="both"/>
        <w:rPr>
          <w:rFonts w:eastAsia="Calibri"/>
          <w:color w:val="auto"/>
        </w:rPr>
      </w:pPr>
      <w:r w:rsidRPr="005C7A50">
        <w:rPr>
          <w:rFonts w:eastAsia="Calibri"/>
          <w:color w:val="auto"/>
        </w:rPr>
        <w:t xml:space="preserve">În cazul în care anul precedent depunerii cererii de finanțare este anul înființării, nu se analizează rezultatul operațional din contul de profit și pierdere sau rezultatul brut din cadrul formularului 200, care poate fi și negativ. </w:t>
      </w:r>
    </w:p>
    <w:p w14:paraId="15EB49B1" w14:textId="174532CE" w:rsidR="0054213A" w:rsidRPr="005C7A50" w:rsidRDefault="0054213A" w:rsidP="000C04A0">
      <w:pPr>
        <w:numPr>
          <w:ilvl w:val="0"/>
          <w:numId w:val="50"/>
        </w:numPr>
        <w:spacing w:after="4" w:line="252" w:lineRule="auto"/>
        <w:ind w:right="428"/>
        <w:jc w:val="both"/>
        <w:rPr>
          <w:rFonts w:eastAsia="Calibri"/>
          <w:color w:val="auto"/>
        </w:rPr>
      </w:pPr>
      <w:r w:rsidRPr="005C7A50">
        <w:rPr>
          <w:rFonts w:eastAsia="Calibri"/>
          <w:color w:val="auto"/>
        </w:rPr>
        <w:t xml:space="preserve">În cazul solicitanţilor care nu au desfăşurat activitate anterioară depunerii proiectului şi au depus la Administraţia Financiară Declaraţia de inactivitate (conform legii) în anul anterior depunerii proiectului, atunci la dosarul Cererii de finanțare solicitantul va depune </w:t>
      </w:r>
      <w:r w:rsidRPr="005C7A50">
        <w:rPr>
          <w:rFonts w:eastAsia="Calibri"/>
          <w:b/>
          <w:color w:val="auto"/>
        </w:rPr>
        <w:t xml:space="preserve">Declaraţia de inactivitate </w:t>
      </w:r>
      <w:r w:rsidRPr="005C7A50">
        <w:rPr>
          <w:rFonts w:eastAsia="Calibri"/>
          <w:color w:val="auto"/>
        </w:rPr>
        <w:t xml:space="preserve">înregistrată la Administraţia Financiară.  </w:t>
      </w:r>
    </w:p>
    <w:p w14:paraId="2DB81C00" w14:textId="591FE284" w:rsidR="0054213A" w:rsidRPr="005C7A50" w:rsidRDefault="0054213A" w:rsidP="000C04A0">
      <w:pPr>
        <w:spacing w:after="4" w:line="252" w:lineRule="auto"/>
        <w:ind w:left="264" w:right="428" w:hanging="8"/>
        <w:jc w:val="both"/>
        <w:rPr>
          <w:rFonts w:eastAsia="Calibri"/>
          <w:color w:val="auto"/>
        </w:rPr>
      </w:pPr>
      <w:r w:rsidRPr="005C7A50">
        <w:rPr>
          <w:rFonts w:eastAsia="Calibri"/>
          <w:color w:val="auto"/>
        </w:rPr>
        <w:t>Pentru întreprinderi familiale și întreprinderi individuale ș</w:t>
      </w:r>
      <w:r w:rsidR="000C04A0" w:rsidRPr="005C7A50">
        <w:rPr>
          <w:rFonts w:eastAsia="Calibri"/>
          <w:color w:val="auto"/>
        </w:rPr>
        <w:t>i persoane fizice autorizate se va depune d</w:t>
      </w:r>
      <w:r w:rsidRPr="005C7A50">
        <w:rPr>
          <w:rFonts w:eastAsia="Calibri"/>
          <w:color w:val="auto"/>
        </w:rPr>
        <w:t>eclarație specială privind veniturile realizate în anul precedent depunerii proiectului înregistr</w:t>
      </w:r>
      <w:r w:rsidR="000C04A0" w:rsidRPr="005C7A50">
        <w:rPr>
          <w:rFonts w:eastAsia="Calibri"/>
          <w:color w:val="auto"/>
        </w:rPr>
        <w:t>ată la Administrația Financiară.</w:t>
      </w:r>
      <w:r w:rsidRPr="005C7A50">
        <w:rPr>
          <w:rFonts w:eastAsia="Calibri"/>
          <w:color w:val="auto"/>
        </w:rPr>
        <w:t xml:space="preserve"> </w:t>
      </w:r>
    </w:p>
    <w:p w14:paraId="0B16EE77" w14:textId="77777777" w:rsidR="0054213A" w:rsidRPr="005C7A50" w:rsidRDefault="0054213A" w:rsidP="0054213A">
      <w:pPr>
        <w:spacing w:after="0" w:line="259" w:lineRule="auto"/>
        <w:ind w:left="271" w:right="0" w:firstLine="0"/>
        <w:rPr>
          <w:rFonts w:eastAsia="Calibri"/>
          <w:color w:val="auto"/>
        </w:rPr>
      </w:pPr>
      <w:r w:rsidRPr="005C7A50">
        <w:rPr>
          <w:rFonts w:eastAsia="Calibri"/>
          <w:color w:val="auto"/>
        </w:rPr>
        <w:t xml:space="preserve"> </w:t>
      </w:r>
    </w:p>
    <w:p w14:paraId="09C70321" w14:textId="77777777" w:rsidR="0054213A" w:rsidRPr="005C7A50" w:rsidRDefault="0054213A" w:rsidP="0054213A">
      <w:pPr>
        <w:numPr>
          <w:ilvl w:val="0"/>
          <w:numId w:val="51"/>
        </w:numPr>
        <w:spacing w:after="5" w:line="250" w:lineRule="auto"/>
        <w:ind w:left="498" w:right="429"/>
        <w:jc w:val="both"/>
        <w:rPr>
          <w:rFonts w:eastAsia="Calibri"/>
          <w:color w:val="auto"/>
        </w:rPr>
      </w:pPr>
      <w:r w:rsidRPr="005C7A50">
        <w:rPr>
          <w:rFonts w:eastAsia="Calibri"/>
          <w:b/>
          <w:color w:val="auto"/>
        </w:rPr>
        <w:t xml:space="preserve">Documente pentru terenurile și/sau clădirile aferente realizării investițiilor : </w:t>
      </w:r>
    </w:p>
    <w:p w14:paraId="32CFCFCC" w14:textId="77777777" w:rsidR="0054213A" w:rsidRPr="005C7A50" w:rsidRDefault="0054213A" w:rsidP="0054213A">
      <w:pPr>
        <w:spacing w:after="0" w:line="259" w:lineRule="auto"/>
        <w:ind w:left="271" w:right="0" w:firstLine="0"/>
        <w:rPr>
          <w:rFonts w:eastAsia="Calibri"/>
          <w:color w:val="auto"/>
        </w:rPr>
      </w:pPr>
      <w:r w:rsidRPr="005C7A50">
        <w:rPr>
          <w:rFonts w:eastAsia="Calibri"/>
          <w:color w:val="auto"/>
        </w:rPr>
        <w:t xml:space="preserve"> </w:t>
      </w:r>
    </w:p>
    <w:p w14:paraId="2BD3191A" w14:textId="650BB5CB" w:rsidR="0054213A" w:rsidRPr="005C7A50" w:rsidRDefault="0054213A" w:rsidP="00255EA2">
      <w:pPr>
        <w:spacing w:after="5" w:line="250" w:lineRule="auto"/>
        <w:ind w:left="266" w:right="429"/>
        <w:jc w:val="both"/>
        <w:rPr>
          <w:rFonts w:eastAsia="Calibri"/>
          <w:color w:val="auto"/>
        </w:rPr>
      </w:pPr>
      <w:r w:rsidRPr="005C7A50">
        <w:rPr>
          <w:rFonts w:eastAsia="Calibri"/>
          <w:b/>
          <w:color w:val="auto"/>
        </w:rPr>
        <w:t xml:space="preserve">3.1 Pentru proiectele care presupun realizarea de lucrări de construcție sau achiziția de utilaje/ echipamente cu montaj, se va prezenta înscrisul care să certifice, după caz: </w:t>
      </w:r>
    </w:p>
    <w:p w14:paraId="5C76B63D" w14:textId="77777777" w:rsidR="0054213A" w:rsidRPr="005C7A50" w:rsidRDefault="0054213A" w:rsidP="0054213A">
      <w:pPr>
        <w:keepNext/>
        <w:keepLines/>
        <w:spacing w:after="0" w:line="259" w:lineRule="auto"/>
        <w:ind w:left="271" w:right="0" w:firstLine="0"/>
        <w:outlineLvl w:val="2"/>
        <w:rPr>
          <w:rFonts w:eastAsia="Calibri"/>
          <w:b/>
          <w:color w:val="auto"/>
        </w:rPr>
      </w:pPr>
      <w:bookmarkStart w:id="59" w:name="_Toc498681683"/>
      <w:r w:rsidRPr="005C7A50">
        <w:rPr>
          <w:rFonts w:eastAsia="Calibri"/>
          <w:b/>
          <w:color w:val="auto"/>
          <w:shd w:val="clear" w:color="auto" w:fill="FFFFFF" w:themeFill="background1"/>
        </w:rPr>
        <w:t>a)            Dreptul de proprietate privată</w:t>
      </w:r>
      <w:bookmarkEnd w:id="59"/>
      <w:r w:rsidRPr="005C7A50">
        <w:rPr>
          <w:rFonts w:eastAsia="Calibri"/>
          <w:b/>
          <w:color w:val="auto"/>
          <w:shd w:val="clear" w:color="auto" w:fill="FFFFFF" w:themeFill="background1"/>
        </w:rPr>
        <w:t xml:space="preserve">  </w:t>
      </w:r>
    </w:p>
    <w:p w14:paraId="513A1A0D" w14:textId="77777777" w:rsidR="0054213A" w:rsidRPr="005C7A50" w:rsidRDefault="0054213A" w:rsidP="0054213A">
      <w:pPr>
        <w:spacing w:after="49" w:line="252" w:lineRule="auto"/>
        <w:ind w:left="264" w:right="428" w:hanging="8"/>
        <w:jc w:val="both"/>
        <w:rPr>
          <w:rFonts w:eastAsia="Calibri"/>
          <w:color w:val="auto"/>
        </w:rPr>
      </w:pPr>
      <w:r w:rsidRPr="005C7A50">
        <w:rPr>
          <w:rFonts w:eastAsia="Calibri"/>
          <w:color w:val="auto"/>
        </w:rPr>
        <w:t xml:space="preserve">Actele doveditoare ale dreptului de proprietate privată, reprezentate de înscrisurile constatatoare ale unui act juridic civil, jurisdicțional sau administrativ cu efect constitutiv translativ sau declarativ de proprietate, precum: </w:t>
      </w:r>
    </w:p>
    <w:p w14:paraId="3D064109" w14:textId="77777777" w:rsidR="0054213A" w:rsidRPr="005C7A50" w:rsidRDefault="0054213A" w:rsidP="000C04A0">
      <w:pPr>
        <w:numPr>
          <w:ilvl w:val="0"/>
          <w:numId w:val="52"/>
        </w:numPr>
        <w:spacing w:after="46" w:line="252" w:lineRule="auto"/>
        <w:ind w:left="284" w:right="428"/>
        <w:jc w:val="both"/>
        <w:rPr>
          <w:rFonts w:eastAsia="Calibri"/>
          <w:color w:val="auto"/>
        </w:rPr>
      </w:pPr>
      <w:r w:rsidRPr="005C7A50">
        <w:rPr>
          <w:rFonts w:eastAsia="Calibri"/>
          <w:color w:val="auto"/>
        </w:rPr>
        <w:lastRenderedPageBreak/>
        <w:t xml:space="preserve">Actele juridice translative de proprietate, precum contractele de vânzare-cumpărare, donație, schimb, etc; </w:t>
      </w:r>
    </w:p>
    <w:p w14:paraId="33F9C7B8" w14:textId="77777777" w:rsidR="0054213A" w:rsidRPr="005C7A50" w:rsidRDefault="0054213A" w:rsidP="000C04A0">
      <w:pPr>
        <w:numPr>
          <w:ilvl w:val="0"/>
          <w:numId w:val="52"/>
        </w:numPr>
        <w:spacing w:after="50" w:line="259" w:lineRule="auto"/>
        <w:ind w:left="284" w:right="428"/>
        <w:jc w:val="both"/>
        <w:rPr>
          <w:rFonts w:eastAsia="Calibri"/>
          <w:color w:val="auto"/>
        </w:rPr>
      </w:pPr>
      <w:r w:rsidRPr="005C7A50">
        <w:rPr>
          <w:rFonts w:eastAsia="Calibri"/>
          <w:color w:val="auto"/>
        </w:rPr>
        <w:t xml:space="preserve">Actele juridice declarative de proprietate, precum împărțeala judiciară sau tranzacția; </w:t>
      </w:r>
    </w:p>
    <w:p w14:paraId="25B34B1B" w14:textId="07AF730A" w:rsidR="0054213A" w:rsidRPr="005C7A50" w:rsidRDefault="0054213A" w:rsidP="000C04A0">
      <w:pPr>
        <w:numPr>
          <w:ilvl w:val="0"/>
          <w:numId w:val="52"/>
        </w:numPr>
        <w:spacing w:after="4" w:line="252" w:lineRule="auto"/>
        <w:ind w:left="284" w:right="428"/>
        <w:jc w:val="both"/>
        <w:rPr>
          <w:rFonts w:eastAsia="Calibri"/>
          <w:color w:val="auto"/>
        </w:rPr>
      </w:pPr>
      <w:r w:rsidRPr="005C7A50">
        <w:rPr>
          <w:rFonts w:eastAsia="Calibri"/>
          <w:color w:val="auto"/>
        </w:rPr>
        <w:t xml:space="preserve">Actele jurisdicționale declarative, precum hotărârile judecătorești cu putere de resjudecata, de partaj, de constatare a uzucapiunii imobiliare, etc. </w:t>
      </w:r>
      <w:r w:rsidRPr="005C7A50">
        <w:rPr>
          <w:color w:val="auto"/>
        </w:rPr>
        <w:t>-</w:t>
      </w:r>
      <w:r w:rsidRPr="005C7A50">
        <w:rPr>
          <w:rFonts w:eastAsia="Arial"/>
          <w:color w:val="auto"/>
        </w:rPr>
        <w:t xml:space="preserve"> </w:t>
      </w:r>
      <w:r w:rsidRPr="005C7A50">
        <w:rPr>
          <w:rFonts w:eastAsia="Calibri"/>
          <w:color w:val="auto"/>
        </w:rPr>
        <w:t xml:space="preserve">Actele jurisdicționale, precum ordonanțele de adjudecare; </w:t>
      </w:r>
    </w:p>
    <w:p w14:paraId="5D24403A" w14:textId="4E194790" w:rsidR="0054213A" w:rsidRPr="005C7A50" w:rsidRDefault="0054213A" w:rsidP="000C04A0">
      <w:pPr>
        <w:spacing w:after="4" w:line="252" w:lineRule="auto"/>
        <w:ind w:left="264" w:right="428" w:hanging="8"/>
        <w:jc w:val="both"/>
        <w:rPr>
          <w:rFonts w:eastAsia="Calibri"/>
          <w:color w:val="auto"/>
        </w:rPr>
      </w:pPr>
      <w:r w:rsidRPr="005C7A50">
        <w:rPr>
          <w:rFonts w:eastAsia="Calibri"/>
          <w:b/>
          <w:color w:val="auto"/>
          <w:shd w:val="clear" w:color="auto" w:fill="FFFFFF" w:themeFill="background1"/>
        </w:rPr>
        <w:t>b)            Dreptul de concesiune -</w:t>
      </w:r>
      <w:r w:rsidRPr="005C7A50">
        <w:rPr>
          <w:rFonts w:eastAsia="Calibri"/>
          <w:b/>
          <w:color w:val="auto"/>
        </w:rPr>
        <w:t xml:space="preserve"> </w:t>
      </w:r>
      <w:r w:rsidRPr="005C7A50">
        <w:rPr>
          <w:rFonts w:eastAsia="Calibri"/>
          <w:color w:val="auto"/>
        </w:rPr>
        <w:t>Contract de concesiune care acoperă o perioadă de cel puțin 10 ani începând cu anul depunerii cererii de finanţare, corespunzătoare asigurării sustenabilității investiției şi care oferă dreptul titularului de a executa lucrările de construcție pre</w:t>
      </w:r>
      <w:r w:rsidR="000C04A0" w:rsidRPr="005C7A50">
        <w:rPr>
          <w:rFonts w:eastAsia="Calibri"/>
          <w:color w:val="auto"/>
        </w:rPr>
        <w:t xml:space="preserve">văzute prin proiect, în copie. </w:t>
      </w:r>
    </w:p>
    <w:p w14:paraId="4DC709AE" w14:textId="077DFD57" w:rsidR="0054213A" w:rsidRPr="005C7A50" w:rsidRDefault="0054213A" w:rsidP="000C04A0">
      <w:pPr>
        <w:spacing w:after="26" w:line="252" w:lineRule="auto"/>
        <w:ind w:left="264" w:right="428" w:hanging="8"/>
        <w:jc w:val="both"/>
        <w:rPr>
          <w:rFonts w:eastAsia="Calibri"/>
          <w:color w:val="auto"/>
        </w:rPr>
      </w:pPr>
      <w:r w:rsidRPr="005C7A50">
        <w:rPr>
          <w:rFonts w:eastAsia="Calibri"/>
          <w:color w:val="auto"/>
        </w:rPr>
        <w:t>În cazul contractului de concesiune pentru cladiri, acesta va fi însoțit de o adresă emisă de concedent care să specifice dacă pentru clădirea concesionată există solici</w:t>
      </w:r>
      <w:r w:rsidR="000C04A0" w:rsidRPr="005C7A50">
        <w:rPr>
          <w:rFonts w:eastAsia="Calibri"/>
          <w:color w:val="auto"/>
        </w:rPr>
        <w:t xml:space="preserve">tări privind retrocedarea. </w:t>
      </w:r>
    </w:p>
    <w:p w14:paraId="67CB3C50" w14:textId="77777777" w:rsidR="0054213A" w:rsidRPr="005C7A50" w:rsidRDefault="0054213A" w:rsidP="0054213A">
      <w:pPr>
        <w:spacing w:after="4" w:line="252" w:lineRule="auto"/>
        <w:ind w:left="264" w:right="428" w:hanging="8"/>
        <w:jc w:val="both"/>
        <w:rPr>
          <w:rFonts w:eastAsia="Calibri"/>
          <w:color w:val="auto"/>
        </w:rPr>
      </w:pPr>
      <w:r w:rsidRPr="005C7A50">
        <w:rPr>
          <w:rFonts w:eastAsia="Calibri"/>
          <w:color w:val="auto"/>
        </w:rPr>
        <w:t xml:space="preserve">În cazul contractului de concesiune pentru terenuri, acesta va fi însoțit de o adresă emisă de concedent care să specifice: </w:t>
      </w:r>
    </w:p>
    <w:p w14:paraId="7AD5BCAC" w14:textId="77777777" w:rsidR="0054213A" w:rsidRPr="005C7A50" w:rsidRDefault="0054213A" w:rsidP="0054213A">
      <w:pPr>
        <w:numPr>
          <w:ilvl w:val="0"/>
          <w:numId w:val="53"/>
        </w:numPr>
        <w:spacing w:after="225" w:line="252" w:lineRule="auto"/>
        <w:ind w:right="428"/>
        <w:jc w:val="both"/>
        <w:rPr>
          <w:rFonts w:eastAsia="Calibri"/>
          <w:color w:val="auto"/>
        </w:rPr>
      </w:pPr>
      <w:r w:rsidRPr="005C7A50">
        <w:rPr>
          <w:rFonts w:eastAsia="Calibri"/>
          <w:color w:val="auto"/>
        </w:rPr>
        <w:t xml:space="preserve">suprafaţa concesionată la zi - dacă pentru suprafaţa concesionată există solicitări privind retrocedarea sau diminuarea şi dacă da, să se menţioneze care este suprafaţa supusă acestui proces; </w:t>
      </w:r>
    </w:p>
    <w:p w14:paraId="2A9467AE" w14:textId="3B80DE28" w:rsidR="0054213A" w:rsidRPr="005C7A50" w:rsidRDefault="0054213A" w:rsidP="000C04A0">
      <w:pPr>
        <w:numPr>
          <w:ilvl w:val="0"/>
          <w:numId w:val="53"/>
        </w:numPr>
        <w:spacing w:after="4" w:line="252" w:lineRule="auto"/>
        <w:ind w:right="428"/>
        <w:jc w:val="both"/>
        <w:rPr>
          <w:rFonts w:eastAsia="Calibri"/>
          <w:color w:val="auto"/>
        </w:rPr>
      </w:pPr>
      <w:r w:rsidRPr="005C7A50">
        <w:rPr>
          <w:rFonts w:eastAsia="Calibri"/>
          <w:color w:val="auto"/>
        </w:rPr>
        <w:t xml:space="preserve">situaţia privind respectarea clauzelor contractuale, dacă este în graficul de realizare a investiţiilor prevăzute în contract, dacă concesionarul şi-a respectat graficul de plată a redevenţei şi alte clauze. </w:t>
      </w:r>
    </w:p>
    <w:p w14:paraId="17105AFA" w14:textId="23D6FC88" w:rsidR="0054213A" w:rsidRPr="005C7A50" w:rsidRDefault="0054213A" w:rsidP="000C04A0">
      <w:pPr>
        <w:spacing w:after="4" w:line="252" w:lineRule="auto"/>
        <w:ind w:left="264" w:right="428" w:hanging="8"/>
        <w:jc w:val="both"/>
        <w:rPr>
          <w:rFonts w:eastAsia="Calibri"/>
          <w:color w:val="auto"/>
        </w:rPr>
      </w:pPr>
      <w:r w:rsidRPr="005C7A50">
        <w:rPr>
          <w:rFonts w:eastAsia="Calibri"/>
          <w:b/>
          <w:color w:val="auto"/>
          <w:shd w:val="clear" w:color="auto" w:fill="FFFFFF" w:themeFill="background1"/>
        </w:rPr>
        <w:t>c)            Dreptul de superficie</w:t>
      </w:r>
      <w:r w:rsidRPr="005C7A50">
        <w:rPr>
          <w:rFonts w:eastAsia="Calibri"/>
          <w:b/>
          <w:color w:val="auto"/>
          <w:shd w:val="clear" w:color="auto" w:fill="C1C2C2"/>
        </w:rPr>
        <w:t xml:space="preserve"> </w:t>
      </w:r>
      <w:r w:rsidRPr="005C7A50">
        <w:rPr>
          <w:rFonts w:eastAsia="Calibri"/>
          <w:color w:val="auto"/>
        </w:rPr>
        <w:t>contract de superficie care acoperă o perioadă de cel puțin 10 ani începând cu anul depunerii cererii de finanţare, corespunzătoare asigurării sustenabilității investiției şi care oferă dreptul titularului de a executa lucrările de construcție prev</w:t>
      </w:r>
      <w:r w:rsidR="000C04A0" w:rsidRPr="005C7A50">
        <w:rPr>
          <w:rFonts w:eastAsia="Calibri"/>
          <w:color w:val="auto"/>
        </w:rPr>
        <w:t xml:space="preserve">ăzute prin proiect, în copie.  </w:t>
      </w:r>
    </w:p>
    <w:p w14:paraId="697ED4E0" w14:textId="77777777" w:rsidR="0054213A" w:rsidRPr="005C7A50" w:rsidRDefault="0054213A" w:rsidP="0054213A">
      <w:pPr>
        <w:spacing w:after="5" w:line="250" w:lineRule="auto"/>
        <w:ind w:left="266" w:right="429"/>
        <w:jc w:val="both"/>
        <w:rPr>
          <w:rFonts w:eastAsia="Calibri"/>
          <w:color w:val="auto"/>
        </w:rPr>
      </w:pPr>
      <w:r w:rsidRPr="005C7A50">
        <w:rPr>
          <w:rFonts w:eastAsia="Calibri"/>
          <w:color w:val="auto"/>
        </w:rPr>
        <w:t>Documentele de la punctele a, b si c de mai sus vor fi însoțite de</w:t>
      </w:r>
      <w:r w:rsidRPr="005C7A50">
        <w:rPr>
          <w:rFonts w:eastAsia="Calibri"/>
          <w:b/>
          <w:color w:val="auto"/>
        </w:rPr>
        <w:t xml:space="preserve"> documente cadastrale şi documente privind înscrierea imobilelor în  evidențele de cadastru și carte funciară  (extras de carte funciară pentru informare din care să rezulte  inscrierea dreptului în cartea funciară, precum și încheierea de carte funciară emisă de OCPI), </w:t>
      </w:r>
      <w:r w:rsidRPr="005C7A50">
        <w:rPr>
          <w:rFonts w:eastAsia="Calibri"/>
          <w:color w:val="auto"/>
        </w:rPr>
        <w:t xml:space="preserve">în termen de valabilitate la data depunerii (emis cu maxim 30 de zile înaintea depunerii proiectului)  </w:t>
      </w:r>
    </w:p>
    <w:p w14:paraId="41B98E16" w14:textId="77777777" w:rsidR="0054213A" w:rsidRPr="005C7A50" w:rsidRDefault="0054213A" w:rsidP="0054213A">
      <w:pPr>
        <w:spacing w:after="0" w:line="259" w:lineRule="auto"/>
        <w:ind w:left="271" w:right="0" w:firstLine="0"/>
        <w:rPr>
          <w:rFonts w:eastAsia="Calibri"/>
          <w:color w:val="auto"/>
        </w:rPr>
      </w:pPr>
      <w:r w:rsidRPr="005C7A50">
        <w:rPr>
          <w:rFonts w:eastAsia="Calibri"/>
          <w:color w:val="auto"/>
        </w:rPr>
        <w:t xml:space="preserve"> </w:t>
      </w:r>
    </w:p>
    <w:p w14:paraId="5DE3E502" w14:textId="438C1B87" w:rsidR="0054213A" w:rsidRPr="005C7A50" w:rsidRDefault="0054213A" w:rsidP="000C04A0">
      <w:pPr>
        <w:spacing w:after="5" w:line="250" w:lineRule="auto"/>
        <w:ind w:left="266" w:right="429"/>
        <w:jc w:val="both"/>
        <w:rPr>
          <w:rFonts w:eastAsia="Calibri"/>
          <w:color w:val="auto"/>
        </w:rPr>
      </w:pPr>
      <w:r w:rsidRPr="005C7A50">
        <w:rPr>
          <w:rFonts w:eastAsia="Calibri"/>
          <w:b/>
          <w:color w:val="auto"/>
        </w:rPr>
        <w:t xml:space="preserve">3.2 Pentru proiectele care propun doar dotare, achiziție de mașini și/sau utilaje fără montaj sau al căror montaj </w:t>
      </w:r>
      <w:r w:rsidRPr="005C7A50">
        <w:rPr>
          <w:rFonts w:eastAsia="Calibri"/>
          <w:color w:val="auto"/>
        </w:rPr>
        <w:t xml:space="preserve">nu necesită lucrari de construcții și/sau lucrări de intervenții asupra instalațiilor existente (electricitate, apă, canalizare, gaze, ventilație, etc.), se vor prezenta înscrisuri valabile pentru o perioadă de cel puțin 10 ani începând cu anul depunerii cererii de finanţare care să certifice, după caz: </w:t>
      </w:r>
    </w:p>
    <w:p w14:paraId="0AD57338" w14:textId="77777777" w:rsidR="0054213A" w:rsidRPr="005C7A50" w:rsidRDefault="0054213A" w:rsidP="0054213A">
      <w:pPr>
        <w:numPr>
          <w:ilvl w:val="0"/>
          <w:numId w:val="54"/>
        </w:numPr>
        <w:spacing w:after="4" w:line="252" w:lineRule="auto"/>
        <w:ind w:right="428"/>
        <w:jc w:val="both"/>
        <w:rPr>
          <w:rFonts w:eastAsia="Calibri"/>
          <w:color w:val="auto"/>
        </w:rPr>
      </w:pPr>
      <w:r w:rsidRPr="005C7A50">
        <w:rPr>
          <w:rFonts w:eastAsia="Calibri"/>
          <w:color w:val="auto"/>
        </w:rPr>
        <w:t xml:space="preserve">dreptul de proprietate privată, </w:t>
      </w:r>
    </w:p>
    <w:p w14:paraId="39B1D7A1" w14:textId="77777777" w:rsidR="0054213A" w:rsidRPr="005C7A50" w:rsidRDefault="0054213A" w:rsidP="0054213A">
      <w:pPr>
        <w:numPr>
          <w:ilvl w:val="0"/>
          <w:numId w:val="54"/>
        </w:numPr>
        <w:spacing w:after="4" w:line="252" w:lineRule="auto"/>
        <w:ind w:right="428"/>
        <w:jc w:val="both"/>
        <w:rPr>
          <w:rFonts w:eastAsia="Calibri"/>
          <w:color w:val="auto"/>
        </w:rPr>
      </w:pPr>
      <w:r w:rsidRPr="005C7A50">
        <w:rPr>
          <w:rFonts w:eastAsia="Calibri"/>
          <w:color w:val="auto"/>
        </w:rPr>
        <w:t xml:space="preserve">dreptul de concesiune, </w:t>
      </w:r>
    </w:p>
    <w:p w14:paraId="76A9FC60" w14:textId="77777777" w:rsidR="0054213A" w:rsidRPr="005C7A50" w:rsidRDefault="0054213A" w:rsidP="0054213A">
      <w:pPr>
        <w:numPr>
          <w:ilvl w:val="0"/>
          <w:numId w:val="54"/>
        </w:numPr>
        <w:spacing w:after="4" w:line="252" w:lineRule="auto"/>
        <w:ind w:right="428"/>
        <w:jc w:val="both"/>
        <w:rPr>
          <w:rFonts w:eastAsia="Calibri"/>
          <w:color w:val="auto"/>
        </w:rPr>
      </w:pPr>
      <w:r w:rsidRPr="005C7A50">
        <w:rPr>
          <w:rFonts w:eastAsia="Calibri"/>
          <w:color w:val="auto"/>
        </w:rPr>
        <w:t xml:space="preserve">dreptul de superficie,  </w:t>
      </w:r>
    </w:p>
    <w:p w14:paraId="7243D440" w14:textId="77777777" w:rsidR="0054213A" w:rsidRPr="005C7A50" w:rsidRDefault="0054213A" w:rsidP="0054213A">
      <w:pPr>
        <w:numPr>
          <w:ilvl w:val="0"/>
          <w:numId w:val="54"/>
        </w:numPr>
        <w:spacing w:after="4" w:line="252" w:lineRule="auto"/>
        <w:ind w:right="428"/>
        <w:jc w:val="both"/>
        <w:rPr>
          <w:rFonts w:eastAsia="Calibri"/>
          <w:color w:val="auto"/>
        </w:rPr>
      </w:pPr>
      <w:r w:rsidRPr="005C7A50">
        <w:rPr>
          <w:rFonts w:eastAsia="Calibri"/>
          <w:color w:val="auto"/>
        </w:rPr>
        <w:t xml:space="preserve">dreptul de uzufruct; </w:t>
      </w:r>
    </w:p>
    <w:p w14:paraId="2F329250" w14:textId="77777777" w:rsidR="0054213A" w:rsidRPr="005C7A50" w:rsidRDefault="0054213A" w:rsidP="0054213A">
      <w:pPr>
        <w:numPr>
          <w:ilvl w:val="0"/>
          <w:numId w:val="54"/>
        </w:numPr>
        <w:spacing w:after="4" w:line="252" w:lineRule="auto"/>
        <w:ind w:right="428"/>
        <w:jc w:val="both"/>
        <w:rPr>
          <w:rFonts w:eastAsia="Calibri"/>
          <w:color w:val="auto"/>
        </w:rPr>
      </w:pPr>
      <w:r w:rsidRPr="005C7A50">
        <w:rPr>
          <w:rFonts w:eastAsia="Calibri"/>
          <w:color w:val="auto"/>
        </w:rPr>
        <w:t xml:space="preserve">dreptul de folosinţă cu titlu gratuit; </w:t>
      </w:r>
    </w:p>
    <w:p w14:paraId="4223D2AA" w14:textId="77777777" w:rsidR="0054213A" w:rsidRPr="005C7A50" w:rsidRDefault="0054213A" w:rsidP="0054213A">
      <w:pPr>
        <w:numPr>
          <w:ilvl w:val="0"/>
          <w:numId w:val="54"/>
        </w:numPr>
        <w:spacing w:after="4" w:line="252" w:lineRule="auto"/>
        <w:ind w:right="428"/>
        <w:jc w:val="both"/>
        <w:rPr>
          <w:rFonts w:eastAsia="Calibri"/>
          <w:color w:val="auto"/>
        </w:rPr>
      </w:pPr>
      <w:r w:rsidRPr="005C7A50">
        <w:rPr>
          <w:rFonts w:eastAsia="Calibri"/>
          <w:color w:val="auto"/>
        </w:rPr>
        <w:t xml:space="preserve">împrumutul de folosință (comodat) </w:t>
      </w:r>
    </w:p>
    <w:p w14:paraId="38211605" w14:textId="6618F790" w:rsidR="0054213A" w:rsidRPr="005C7A50" w:rsidRDefault="0054213A" w:rsidP="000C04A0">
      <w:pPr>
        <w:numPr>
          <w:ilvl w:val="0"/>
          <w:numId w:val="54"/>
        </w:numPr>
        <w:spacing w:after="4" w:line="252" w:lineRule="auto"/>
        <w:ind w:right="428"/>
        <w:jc w:val="both"/>
        <w:rPr>
          <w:rFonts w:eastAsia="Calibri"/>
          <w:color w:val="auto"/>
        </w:rPr>
      </w:pPr>
      <w:r w:rsidRPr="005C7A50">
        <w:rPr>
          <w:rFonts w:eastAsia="Calibri"/>
          <w:color w:val="auto"/>
        </w:rPr>
        <w:t xml:space="preserve">dreptul de închiriere/locațiune. </w:t>
      </w:r>
    </w:p>
    <w:p w14:paraId="5C1EE40C" w14:textId="7ABF81EE" w:rsidR="0054213A" w:rsidRPr="005C7A50" w:rsidRDefault="0054213A" w:rsidP="000C04A0">
      <w:pPr>
        <w:spacing w:after="5" w:line="250" w:lineRule="auto"/>
        <w:ind w:left="266" w:right="429"/>
        <w:jc w:val="both"/>
        <w:rPr>
          <w:rFonts w:eastAsia="Calibri"/>
          <w:color w:val="auto"/>
        </w:rPr>
      </w:pPr>
      <w:r w:rsidRPr="005C7A50">
        <w:rPr>
          <w:rFonts w:eastAsia="Calibri"/>
          <w:color w:val="auto"/>
        </w:rPr>
        <w:lastRenderedPageBreak/>
        <w:t xml:space="preserve">De ex.: contract de cesiune, contract de concesiune, contract de locațiune/închiriere, contract de comodat. </w:t>
      </w:r>
    </w:p>
    <w:p w14:paraId="5DF861A9" w14:textId="340E7482" w:rsidR="0054213A" w:rsidRPr="005C7A50" w:rsidRDefault="0054213A" w:rsidP="000C04A0">
      <w:pPr>
        <w:spacing w:after="5" w:line="250" w:lineRule="auto"/>
        <w:ind w:left="266" w:right="429"/>
        <w:jc w:val="both"/>
        <w:rPr>
          <w:rFonts w:eastAsia="Calibri"/>
          <w:color w:val="auto"/>
        </w:rPr>
      </w:pPr>
      <w:r w:rsidRPr="005C7A50">
        <w:rPr>
          <w:rFonts w:eastAsia="Calibri"/>
          <w:color w:val="auto"/>
        </w:rPr>
        <w:t xml:space="preserve">Definițiile drepturilor reale/ de creanță și ale tipurilor de contracte din cadrul acestui criteriu trebuie interpretate în accepţiunea Codului Civil în vigoare la data lansării prezentului ghid.  </w:t>
      </w:r>
    </w:p>
    <w:p w14:paraId="2920D306" w14:textId="59F06CC5" w:rsidR="0054213A" w:rsidRPr="005C7A50" w:rsidRDefault="0054213A" w:rsidP="000C04A0">
      <w:pPr>
        <w:spacing w:after="5" w:line="250" w:lineRule="auto"/>
        <w:ind w:left="266" w:right="429"/>
        <w:jc w:val="both"/>
        <w:rPr>
          <w:rFonts w:eastAsia="Calibri"/>
          <w:color w:val="auto"/>
        </w:rPr>
      </w:pPr>
      <w:r w:rsidRPr="005C7A50">
        <w:rPr>
          <w:rFonts w:eastAsia="Calibri"/>
          <w:color w:val="auto"/>
        </w:rPr>
        <w:t xml:space="preserve">Înscrisurile menționate la punctul 3.2 se vor depune respectand una dintre cele 2 condiţii (situaţii) de mai jos: </w:t>
      </w:r>
    </w:p>
    <w:p w14:paraId="6B4C4B4B" w14:textId="77777777" w:rsidR="0054213A" w:rsidRPr="005C7A50" w:rsidRDefault="0054213A" w:rsidP="0054213A">
      <w:pPr>
        <w:numPr>
          <w:ilvl w:val="0"/>
          <w:numId w:val="55"/>
        </w:numPr>
        <w:spacing w:after="5" w:line="250" w:lineRule="auto"/>
        <w:ind w:left="522" w:right="429"/>
        <w:jc w:val="both"/>
        <w:rPr>
          <w:rFonts w:eastAsia="Calibri"/>
          <w:color w:val="auto"/>
        </w:rPr>
      </w:pPr>
      <w:r w:rsidRPr="005C7A50">
        <w:rPr>
          <w:rFonts w:eastAsia="Calibri"/>
          <w:color w:val="auto"/>
        </w:rPr>
        <w:t xml:space="preserve">vor fi însoțite de: </w:t>
      </w:r>
    </w:p>
    <w:p w14:paraId="10D61542" w14:textId="68AC86FE" w:rsidR="0054213A" w:rsidRPr="005C7A50" w:rsidRDefault="0054213A" w:rsidP="000C04A0">
      <w:pPr>
        <w:spacing w:after="5" w:line="250" w:lineRule="auto"/>
        <w:ind w:left="266" w:right="429"/>
        <w:jc w:val="both"/>
        <w:rPr>
          <w:rFonts w:eastAsia="Calibri"/>
          <w:color w:val="auto"/>
        </w:rPr>
      </w:pPr>
      <w:r w:rsidRPr="005C7A50">
        <w:rPr>
          <w:rFonts w:eastAsia="Calibri"/>
          <w:color w:val="auto"/>
        </w:rPr>
        <w:t>-Documente cadastrale şi documente privind înscrierea imobilelor în  evidențele de cadastru și carte funciară  (extras de carte funciară pentru informare din care să rezulte  inscrierea dreptului în cartea funciară, precum și încheierea de carte funciară emisă de OCPI), în termen de valabilitate la data depunerii (emis cu maxim 30 de zile în</w:t>
      </w:r>
      <w:r w:rsidR="000C04A0" w:rsidRPr="005C7A50">
        <w:rPr>
          <w:rFonts w:eastAsia="Calibri"/>
          <w:color w:val="auto"/>
        </w:rPr>
        <w:t xml:space="preserve">aintea depunerii proiectului)  </w:t>
      </w:r>
    </w:p>
    <w:p w14:paraId="3DD02640" w14:textId="17023BEE" w:rsidR="0054213A" w:rsidRPr="005C7A50" w:rsidRDefault="0054213A" w:rsidP="000C04A0">
      <w:pPr>
        <w:spacing w:after="5" w:line="250" w:lineRule="auto"/>
        <w:ind w:left="266" w:right="429"/>
        <w:jc w:val="both"/>
        <w:rPr>
          <w:rFonts w:eastAsia="Calibri"/>
          <w:color w:val="auto"/>
        </w:rPr>
      </w:pPr>
      <w:r w:rsidRPr="005C7A50">
        <w:rPr>
          <w:rFonts w:eastAsia="Calibri"/>
          <w:color w:val="auto"/>
        </w:rPr>
        <w:t xml:space="preserve">SAU  </w:t>
      </w:r>
    </w:p>
    <w:p w14:paraId="579B4E74" w14:textId="14008E30" w:rsidR="0054213A" w:rsidRPr="005C7A50" w:rsidRDefault="0054213A" w:rsidP="000C04A0">
      <w:pPr>
        <w:numPr>
          <w:ilvl w:val="0"/>
          <w:numId w:val="55"/>
        </w:numPr>
        <w:spacing w:after="5" w:line="250" w:lineRule="auto"/>
        <w:ind w:left="522" w:right="429"/>
        <w:jc w:val="both"/>
        <w:rPr>
          <w:rFonts w:eastAsia="Calibri"/>
          <w:color w:val="auto"/>
        </w:rPr>
      </w:pPr>
      <w:r w:rsidRPr="005C7A50">
        <w:rPr>
          <w:rFonts w:eastAsia="Calibri"/>
          <w:color w:val="auto"/>
        </w:rPr>
        <w:t xml:space="preserve">vor fi incheiate în formă autentică de către un notar public sau emise de o autoritate publica sau dobandite printr-o hotarare judecatoreasca. </w:t>
      </w:r>
    </w:p>
    <w:p w14:paraId="18C8F594" w14:textId="33502E99" w:rsidR="0054213A" w:rsidRPr="005C7A50" w:rsidRDefault="0054213A" w:rsidP="000C04A0">
      <w:pPr>
        <w:spacing w:after="0" w:line="250" w:lineRule="auto"/>
        <w:ind w:left="266" w:right="429"/>
        <w:jc w:val="both"/>
        <w:rPr>
          <w:rFonts w:eastAsia="Calibri"/>
          <w:color w:val="auto"/>
        </w:rPr>
      </w:pPr>
      <w:r w:rsidRPr="005C7A50">
        <w:rPr>
          <w:rFonts w:eastAsia="Calibri"/>
          <w:color w:val="auto"/>
        </w:rPr>
        <w:t xml:space="preserve">Atenție! Nu se acceptă documente cu încheiere de dată certă emise </w:t>
      </w:r>
      <w:r w:rsidR="000C04A0" w:rsidRPr="005C7A50">
        <w:rPr>
          <w:rFonts w:eastAsia="Calibri"/>
          <w:color w:val="auto"/>
        </w:rPr>
        <w:t xml:space="preserve">de către un notar public. </w:t>
      </w:r>
    </w:p>
    <w:p w14:paraId="42F0A943" w14:textId="448C8C06" w:rsidR="0054213A" w:rsidRPr="005C7A50" w:rsidRDefault="0054213A" w:rsidP="000C04A0">
      <w:pPr>
        <w:spacing w:after="0" w:line="252" w:lineRule="auto"/>
        <w:ind w:left="264" w:right="428" w:hanging="8"/>
        <w:jc w:val="both"/>
        <w:rPr>
          <w:rFonts w:eastAsia="Calibri"/>
          <w:color w:val="auto"/>
        </w:rPr>
      </w:pPr>
      <w:r w:rsidRPr="005C7A50">
        <w:rPr>
          <w:rFonts w:eastAsia="Calibri"/>
          <w:color w:val="auto"/>
        </w:rPr>
        <w:t>Atenţie!  În situaţia în care imobilul pe care se execută investiţia nu este liber de sarcini (ipotecat pentru un credit) se va depune acordul creditorului privind execuţia investiţiei şi graficu</w:t>
      </w:r>
      <w:r w:rsidR="000C04A0" w:rsidRPr="005C7A50">
        <w:rPr>
          <w:rFonts w:eastAsia="Calibri"/>
          <w:color w:val="auto"/>
        </w:rPr>
        <w:t xml:space="preserve">l de rambursare a creditului.  </w:t>
      </w:r>
    </w:p>
    <w:p w14:paraId="2C662AD5" w14:textId="46A84EB2" w:rsidR="0054213A" w:rsidRPr="005C7A50" w:rsidRDefault="0054213A" w:rsidP="000C04A0">
      <w:pPr>
        <w:spacing w:after="0" w:line="252" w:lineRule="auto"/>
        <w:ind w:left="264" w:right="428" w:hanging="8"/>
        <w:jc w:val="both"/>
        <w:rPr>
          <w:rFonts w:eastAsia="Calibri"/>
          <w:color w:val="auto"/>
        </w:rPr>
      </w:pPr>
      <w:r w:rsidRPr="005C7A50">
        <w:rPr>
          <w:rFonts w:eastAsia="Calibri"/>
          <w:color w:val="auto"/>
        </w:rPr>
        <w:t>Clarificarea documentelor de proprietate de prezentat la depunerea Cererii de finanţare în cazul PFA,II, IF, care deţin în coproprietate soţ/soţie, terenul aferent investiţiei, în calitate de persoane fizice până la aut</w:t>
      </w:r>
      <w:r w:rsidR="000C04A0" w:rsidRPr="005C7A50">
        <w:rPr>
          <w:rFonts w:eastAsia="Calibri"/>
          <w:color w:val="auto"/>
        </w:rPr>
        <w:t xml:space="preserve">orizarea conform OUG 44/2008:  </w:t>
      </w:r>
    </w:p>
    <w:p w14:paraId="6685E9FE" w14:textId="77777777" w:rsidR="0054213A" w:rsidRPr="005C7A50" w:rsidRDefault="0054213A" w:rsidP="000C04A0">
      <w:pPr>
        <w:spacing w:after="0" w:line="250" w:lineRule="auto"/>
        <w:ind w:left="266" w:right="425"/>
        <w:jc w:val="both"/>
        <w:rPr>
          <w:rFonts w:eastAsia="Calibri"/>
          <w:color w:val="auto"/>
        </w:rPr>
      </w:pPr>
      <w:r w:rsidRPr="005C7A50">
        <w:rPr>
          <w:rFonts w:eastAsia="Calibri"/>
          <w:i/>
          <w:color w:val="auto"/>
        </w:rPr>
        <w:t xml:space="preserve">“În cazul solicitanţilor Persoane Fizice Autorizate, Intreprinderi Individuale sau Intreprinderi Familiale, care deţin în proprietate terenul aferent investiţiei, în calitate de persoane fizice împreună cu soţul/soţia, este necesar să prezinte la depunerea Cererii de finanțare, documentul prin care a fost dobândit terenul de persoana fizică,  conform documentelor de la punctul 3.1, cât şi declaraţia soţului/soţiei prin care îşi dă acordul referitor la realizarea şi implementarea proiectului de către PFA, II sau IF, pe toată perioada de valabilitate a contractului cu AFIR. </w:t>
      </w:r>
    </w:p>
    <w:p w14:paraId="3A6EB374" w14:textId="77777777" w:rsidR="0054213A" w:rsidRPr="005C7A50" w:rsidRDefault="0054213A" w:rsidP="0054213A">
      <w:pPr>
        <w:spacing w:after="5" w:line="250" w:lineRule="auto"/>
        <w:ind w:left="266" w:right="425"/>
        <w:jc w:val="both"/>
        <w:rPr>
          <w:rFonts w:eastAsia="Calibri"/>
          <w:color w:val="auto"/>
        </w:rPr>
      </w:pPr>
      <w:r w:rsidRPr="005C7A50">
        <w:rPr>
          <w:rFonts w:eastAsia="Calibri"/>
          <w:i/>
          <w:color w:val="auto"/>
        </w:rPr>
        <w:t xml:space="preserve">Ambele documente vor fi încheiate la notariat în formă autentică.  </w:t>
      </w:r>
    </w:p>
    <w:p w14:paraId="43E73E7C" w14:textId="77777777" w:rsidR="0054213A" w:rsidRPr="005C7A50" w:rsidRDefault="0054213A" w:rsidP="0054213A">
      <w:pPr>
        <w:spacing w:after="5" w:line="250" w:lineRule="auto"/>
        <w:ind w:left="266" w:right="425"/>
        <w:jc w:val="both"/>
        <w:rPr>
          <w:rFonts w:eastAsia="Calibri"/>
          <w:color w:val="auto"/>
        </w:rPr>
      </w:pPr>
      <w:r w:rsidRPr="005C7A50">
        <w:rPr>
          <w:rFonts w:eastAsia="Calibri"/>
          <w:i/>
          <w:color w:val="auto"/>
        </w:rPr>
        <w:t xml:space="preserve">Aceste documente vor fi adăugate la Cererea de finanțare în câmpul ‘’Alte documente” </w:t>
      </w:r>
    </w:p>
    <w:p w14:paraId="73428079" w14:textId="67FB2EBD" w:rsidR="0054213A" w:rsidRPr="005C7A50" w:rsidRDefault="0054213A" w:rsidP="00670F1A">
      <w:pPr>
        <w:spacing w:after="0" w:line="259" w:lineRule="auto"/>
        <w:ind w:left="271" w:right="0" w:firstLine="0"/>
        <w:rPr>
          <w:rFonts w:eastAsia="Calibri"/>
          <w:color w:val="auto"/>
        </w:rPr>
      </w:pPr>
      <w:r w:rsidRPr="005C7A50">
        <w:rPr>
          <w:rFonts w:eastAsia="Calibri"/>
          <w:b/>
          <w:i/>
          <w:color w:val="auto"/>
        </w:rPr>
        <w:t xml:space="preserve"> </w:t>
      </w:r>
    </w:p>
    <w:p w14:paraId="59479CFD" w14:textId="77777777" w:rsidR="0054213A" w:rsidRPr="005C7A50" w:rsidRDefault="0054213A" w:rsidP="000C04A0">
      <w:pPr>
        <w:numPr>
          <w:ilvl w:val="0"/>
          <w:numId w:val="56"/>
        </w:numPr>
        <w:spacing w:after="0" w:line="252" w:lineRule="auto"/>
        <w:ind w:left="498" w:right="428"/>
        <w:jc w:val="both"/>
        <w:rPr>
          <w:rFonts w:eastAsia="Calibri"/>
          <w:color w:val="auto"/>
        </w:rPr>
      </w:pPr>
      <w:r w:rsidRPr="005C7A50">
        <w:rPr>
          <w:rFonts w:eastAsia="Calibri"/>
          <w:b/>
          <w:color w:val="auto"/>
        </w:rPr>
        <w:t xml:space="preserve">Copia actului de identitate </w:t>
      </w:r>
      <w:r w:rsidRPr="005C7A50">
        <w:rPr>
          <w:rFonts w:eastAsia="Calibri"/>
          <w:color w:val="auto"/>
        </w:rPr>
        <w:t xml:space="preserve">pentru reprezentantul legal de proiect (asociat unic/asociat majoritar/ administrator/ PFA, titular II, membru IF). </w:t>
      </w:r>
    </w:p>
    <w:p w14:paraId="2B5E79A4" w14:textId="77777777" w:rsidR="0054213A" w:rsidRPr="005C7A50" w:rsidRDefault="0054213A" w:rsidP="000C04A0">
      <w:pPr>
        <w:spacing w:after="0" w:line="259" w:lineRule="auto"/>
        <w:ind w:left="271" w:right="0" w:firstLine="0"/>
        <w:rPr>
          <w:rFonts w:eastAsia="Calibri"/>
          <w:color w:val="auto"/>
        </w:rPr>
      </w:pPr>
      <w:r w:rsidRPr="005C7A50">
        <w:rPr>
          <w:rFonts w:eastAsia="Calibri"/>
          <w:b/>
          <w:color w:val="auto"/>
        </w:rPr>
        <w:t xml:space="preserve"> </w:t>
      </w:r>
    </w:p>
    <w:p w14:paraId="626D5959" w14:textId="77777777" w:rsidR="0054213A" w:rsidRPr="005C7A50" w:rsidRDefault="0054213A" w:rsidP="000C04A0">
      <w:pPr>
        <w:numPr>
          <w:ilvl w:val="0"/>
          <w:numId w:val="56"/>
        </w:numPr>
        <w:spacing w:after="0" w:line="250" w:lineRule="auto"/>
        <w:ind w:left="498" w:right="428"/>
        <w:jc w:val="both"/>
        <w:rPr>
          <w:rFonts w:eastAsia="Calibri"/>
          <w:color w:val="auto"/>
        </w:rPr>
      </w:pPr>
      <w:r w:rsidRPr="005C7A50">
        <w:rPr>
          <w:rFonts w:eastAsia="Calibri"/>
          <w:b/>
          <w:color w:val="auto"/>
        </w:rPr>
        <w:t>Documente care atestă forma de organizare a solicitantului</w:t>
      </w:r>
      <w:r w:rsidRPr="005C7A50">
        <w:rPr>
          <w:rFonts w:eastAsia="Calibri"/>
          <w:color w:val="auto"/>
        </w:rPr>
        <w:t xml:space="preserve">. </w:t>
      </w:r>
    </w:p>
    <w:p w14:paraId="1809A432" w14:textId="77777777" w:rsidR="0054213A" w:rsidRPr="005C7A50" w:rsidRDefault="0054213A" w:rsidP="000C04A0">
      <w:pPr>
        <w:spacing w:after="0" w:line="259" w:lineRule="auto"/>
        <w:ind w:left="271" w:right="0" w:firstLine="0"/>
        <w:rPr>
          <w:rFonts w:eastAsia="Calibri"/>
          <w:color w:val="auto"/>
        </w:rPr>
      </w:pPr>
      <w:r w:rsidRPr="005C7A50">
        <w:rPr>
          <w:rFonts w:eastAsia="Calibri"/>
          <w:color w:val="auto"/>
        </w:rPr>
        <w:t xml:space="preserve"> </w:t>
      </w:r>
    </w:p>
    <w:p w14:paraId="44ECC51E" w14:textId="77777777" w:rsidR="0054213A" w:rsidRPr="005C7A50" w:rsidRDefault="0054213A" w:rsidP="000C04A0">
      <w:pPr>
        <w:numPr>
          <w:ilvl w:val="1"/>
          <w:numId w:val="56"/>
        </w:numPr>
        <w:spacing w:after="0" w:line="252" w:lineRule="auto"/>
        <w:ind w:left="567" w:right="425" w:hanging="11"/>
        <w:jc w:val="both"/>
        <w:rPr>
          <w:rFonts w:eastAsia="Calibri"/>
          <w:color w:val="auto"/>
        </w:rPr>
      </w:pPr>
      <w:r w:rsidRPr="005C7A50">
        <w:rPr>
          <w:rFonts w:eastAsia="Calibri"/>
          <w:b/>
          <w:color w:val="auto"/>
        </w:rPr>
        <w:t>Hotarăre judecătorească</w:t>
      </w:r>
      <w:r w:rsidRPr="005C7A50">
        <w:rPr>
          <w:rFonts w:eastAsia="Calibri"/>
          <w:color w:val="auto"/>
        </w:rPr>
        <w:t xml:space="preserve"> definitivă pronunţată pe baza actului de constituire și a statutului propriu în cazul Societăţilor agricole, însoțită de Statutul Societății agricole; </w:t>
      </w:r>
    </w:p>
    <w:p w14:paraId="4A52D728" w14:textId="77777777" w:rsidR="0054213A" w:rsidRPr="005C7A50" w:rsidRDefault="0054213A" w:rsidP="000C04A0">
      <w:pPr>
        <w:numPr>
          <w:ilvl w:val="1"/>
          <w:numId w:val="56"/>
        </w:numPr>
        <w:spacing w:after="0" w:line="252" w:lineRule="auto"/>
        <w:ind w:left="567" w:right="425" w:hanging="11"/>
        <w:jc w:val="both"/>
        <w:rPr>
          <w:rFonts w:eastAsia="Calibri"/>
          <w:color w:val="auto"/>
        </w:rPr>
      </w:pPr>
      <w:r w:rsidRPr="005C7A50">
        <w:rPr>
          <w:rFonts w:eastAsia="Calibri"/>
          <w:b/>
          <w:color w:val="auto"/>
        </w:rPr>
        <w:t xml:space="preserve">Act constitutiv </w:t>
      </w:r>
      <w:r w:rsidRPr="005C7A50">
        <w:rPr>
          <w:rFonts w:eastAsia="Calibri"/>
          <w:color w:val="auto"/>
        </w:rPr>
        <w:t xml:space="preserve">pentru Societatea cooperativă agricolă.  </w:t>
      </w:r>
    </w:p>
    <w:p w14:paraId="13C6B965" w14:textId="77777777" w:rsidR="000C04A0" w:rsidRPr="005C7A50" w:rsidRDefault="000C04A0" w:rsidP="000C04A0">
      <w:pPr>
        <w:spacing w:after="0" w:line="252" w:lineRule="auto"/>
        <w:ind w:left="567" w:right="425" w:firstLine="0"/>
        <w:jc w:val="both"/>
        <w:rPr>
          <w:rFonts w:eastAsia="Calibri"/>
          <w:color w:val="auto"/>
        </w:rPr>
      </w:pPr>
    </w:p>
    <w:p w14:paraId="6714E967" w14:textId="594B70E8" w:rsidR="0054213A" w:rsidRPr="005C7A50" w:rsidRDefault="0054213A" w:rsidP="000C04A0">
      <w:pPr>
        <w:pStyle w:val="ListParagraph"/>
        <w:numPr>
          <w:ilvl w:val="0"/>
          <w:numId w:val="56"/>
        </w:numPr>
        <w:spacing w:after="0" w:line="250" w:lineRule="auto"/>
        <w:ind w:right="429"/>
        <w:jc w:val="both"/>
        <w:rPr>
          <w:rFonts w:eastAsia="Calibri"/>
          <w:color w:val="auto"/>
        </w:rPr>
      </w:pPr>
      <w:r w:rsidRPr="005C7A50">
        <w:rPr>
          <w:rFonts w:eastAsia="Calibri"/>
          <w:b/>
          <w:color w:val="auto"/>
        </w:rPr>
        <w:lastRenderedPageBreak/>
        <w:t xml:space="preserve">Declaraţie privind încadrarea întreprinderii în categoria întreprinderilor mici şi mijlocii </w:t>
      </w:r>
    </w:p>
    <w:p w14:paraId="6140C201" w14:textId="77777777" w:rsidR="0054213A" w:rsidRPr="005C7A50" w:rsidRDefault="0054213A" w:rsidP="000C04A0">
      <w:pPr>
        <w:spacing w:after="0" w:line="252" w:lineRule="auto"/>
        <w:ind w:left="264" w:right="428" w:hanging="8"/>
        <w:jc w:val="both"/>
        <w:rPr>
          <w:rFonts w:eastAsia="Calibri"/>
          <w:color w:val="auto"/>
        </w:rPr>
      </w:pPr>
      <w:r w:rsidRPr="005C7A50">
        <w:rPr>
          <w:rFonts w:eastAsia="Calibri"/>
          <w:color w:val="auto"/>
        </w:rPr>
        <w:t>Aceasta trebuie să fie semnată de persoana autorizată să reprezinte întreprinderea.</w:t>
      </w:r>
      <w:r w:rsidRPr="005C7A50">
        <w:rPr>
          <w:rFonts w:eastAsia="Calibri"/>
          <w:i/>
          <w:color w:val="auto"/>
        </w:rPr>
        <w:t xml:space="preserve"> </w:t>
      </w:r>
    </w:p>
    <w:p w14:paraId="0C5F897E" w14:textId="77777777" w:rsidR="0054213A" w:rsidRPr="005C7A50" w:rsidRDefault="0054213A" w:rsidP="000C04A0">
      <w:pPr>
        <w:spacing w:after="0" w:line="259" w:lineRule="auto"/>
        <w:ind w:left="271" w:right="0" w:firstLine="0"/>
        <w:rPr>
          <w:rFonts w:eastAsia="Calibri"/>
          <w:color w:val="auto"/>
        </w:rPr>
      </w:pPr>
      <w:r w:rsidRPr="005C7A50">
        <w:rPr>
          <w:rFonts w:eastAsia="Calibri"/>
          <w:color w:val="auto"/>
        </w:rPr>
        <w:t xml:space="preserve"> </w:t>
      </w:r>
    </w:p>
    <w:p w14:paraId="1559CADE" w14:textId="77777777" w:rsidR="000C04A0" w:rsidRPr="005C7A50" w:rsidRDefault="0054213A" w:rsidP="000C04A0">
      <w:pPr>
        <w:numPr>
          <w:ilvl w:val="0"/>
          <w:numId w:val="56"/>
        </w:numPr>
        <w:spacing w:after="0" w:line="252" w:lineRule="auto"/>
        <w:ind w:right="429"/>
        <w:jc w:val="both"/>
        <w:rPr>
          <w:rFonts w:eastAsia="Calibri"/>
          <w:color w:val="auto"/>
        </w:rPr>
      </w:pPr>
      <w:r w:rsidRPr="005C7A50">
        <w:rPr>
          <w:rFonts w:eastAsia="Calibri"/>
          <w:b/>
          <w:color w:val="auto"/>
        </w:rPr>
        <w:t>Declaraţie pe propria răspundere</w:t>
      </w:r>
      <w:r w:rsidRPr="005C7A50">
        <w:rPr>
          <w:rFonts w:eastAsia="Calibri"/>
          <w:color w:val="auto"/>
        </w:rPr>
        <w:t xml:space="preserve"> a solicitantului privind respectarea regulii de</w:t>
      </w:r>
      <w:r w:rsidR="000C04A0" w:rsidRPr="005C7A50">
        <w:rPr>
          <w:rFonts w:eastAsia="Calibri"/>
          <w:color w:val="auto"/>
        </w:rPr>
        <w:t xml:space="preserve"> cumul a ajutoarelor de minimis.</w:t>
      </w:r>
    </w:p>
    <w:p w14:paraId="120B05BB" w14:textId="77777777" w:rsidR="000C04A0" w:rsidRPr="005C7A50" w:rsidRDefault="000C04A0" w:rsidP="000C04A0">
      <w:pPr>
        <w:spacing w:after="0" w:line="252" w:lineRule="auto"/>
        <w:ind w:left="499" w:right="429" w:firstLine="0"/>
        <w:jc w:val="both"/>
        <w:rPr>
          <w:rFonts w:eastAsia="Calibri"/>
          <w:color w:val="auto"/>
        </w:rPr>
      </w:pPr>
    </w:p>
    <w:p w14:paraId="4780AC9E" w14:textId="4D1D913A" w:rsidR="000C04A0" w:rsidRPr="005C7A50" w:rsidRDefault="0054213A" w:rsidP="000C04A0">
      <w:pPr>
        <w:numPr>
          <w:ilvl w:val="0"/>
          <w:numId w:val="56"/>
        </w:numPr>
        <w:spacing w:after="0" w:line="252" w:lineRule="auto"/>
        <w:ind w:right="429"/>
        <w:jc w:val="both"/>
        <w:rPr>
          <w:rFonts w:eastAsia="Calibri"/>
          <w:color w:val="auto"/>
        </w:rPr>
      </w:pPr>
      <w:r w:rsidRPr="005C7A50">
        <w:rPr>
          <w:rFonts w:eastAsia="Calibri"/>
          <w:b/>
          <w:color w:val="auto"/>
        </w:rPr>
        <w:t>Certificat de urbanism pentru investitia propusă prin proiect</w:t>
      </w:r>
      <w:r w:rsidRPr="005C7A50">
        <w:rPr>
          <w:rFonts w:eastAsia="Calibri"/>
          <w:color w:val="auto"/>
        </w:rPr>
        <w:t xml:space="preserve">/ </w:t>
      </w:r>
      <w:r w:rsidRPr="005C7A50">
        <w:rPr>
          <w:rFonts w:eastAsia="Calibri"/>
          <w:b/>
          <w:color w:val="auto"/>
        </w:rPr>
        <w:t>Autorizaţie de construire</w:t>
      </w:r>
      <w:r w:rsidRPr="005C7A50">
        <w:rPr>
          <w:rFonts w:eastAsia="Calibri"/>
          <w:color w:val="auto"/>
        </w:rPr>
        <w:t xml:space="preserve"> pentru proiecte care prevăd construcţii, însoţit, dacă este cazul, de actul de transfer a dreptului şi obligaţiilor ce decurg din Certificatul de urbanism şi o copie a adresei de înştiinţare. </w:t>
      </w:r>
    </w:p>
    <w:p w14:paraId="02593BBC" w14:textId="77777777" w:rsidR="000C04A0" w:rsidRPr="005C7A50" w:rsidRDefault="000C04A0" w:rsidP="000C04A0">
      <w:pPr>
        <w:spacing w:after="0" w:line="252" w:lineRule="auto"/>
        <w:ind w:left="0" w:right="429" w:firstLine="0"/>
        <w:jc w:val="both"/>
        <w:rPr>
          <w:rFonts w:eastAsia="Calibri"/>
          <w:color w:val="auto"/>
        </w:rPr>
      </w:pPr>
    </w:p>
    <w:p w14:paraId="037889EE" w14:textId="78A802D2" w:rsidR="000C04A0" w:rsidRPr="005C7A50" w:rsidRDefault="0054213A" w:rsidP="000C04A0">
      <w:pPr>
        <w:pStyle w:val="ListParagraph"/>
        <w:numPr>
          <w:ilvl w:val="0"/>
          <w:numId w:val="56"/>
        </w:numPr>
        <w:spacing w:after="0" w:line="252" w:lineRule="auto"/>
        <w:ind w:right="429"/>
        <w:jc w:val="both"/>
        <w:rPr>
          <w:rFonts w:eastAsia="Calibri"/>
          <w:color w:val="auto"/>
        </w:rPr>
      </w:pPr>
      <w:r w:rsidRPr="005C7A50">
        <w:rPr>
          <w:rFonts w:eastAsia="Calibri"/>
          <w:b/>
          <w:color w:val="auto"/>
        </w:rPr>
        <w:t>Aviz specific privind amplasamentul</w:t>
      </w:r>
      <w:r w:rsidRPr="005C7A50">
        <w:rPr>
          <w:rFonts w:eastAsia="Calibri"/>
          <w:color w:val="auto"/>
        </w:rPr>
        <w:t xml:space="preserve"> şi funcţionarea obiectivului eliberat de ANT pentru construcţia/modernizarea sau extinderea structurilor de primire turistice cu funcţiuni de cazare sau restaurante clasificate conform Ordinului 65/2013 și în conformitate cu Ordonanţa de Urgenţă nr. 142 din 28 octombrie 2008. </w:t>
      </w:r>
    </w:p>
    <w:p w14:paraId="108EFCF8" w14:textId="77777777" w:rsidR="000C04A0" w:rsidRPr="005C7A50" w:rsidRDefault="000C04A0" w:rsidP="000C04A0">
      <w:pPr>
        <w:spacing w:after="0" w:line="252" w:lineRule="auto"/>
        <w:ind w:left="0" w:right="429" w:firstLine="0"/>
        <w:jc w:val="both"/>
        <w:rPr>
          <w:rFonts w:eastAsia="Calibri"/>
          <w:color w:val="auto"/>
        </w:rPr>
      </w:pPr>
    </w:p>
    <w:p w14:paraId="4E96F8E3" w14:textId="0565D41D" w:rsidR="000C04A0" w:rsidRPr="005C7A50" w:rsidRDefault="0054213A" w:rsidP="000C04A0">
      <w:pPr>
        <w:pStyle w:val="ListParagraph"/>
        <w:numPr>
          <w:ilvl w:val="0"/>
          <w:numId w:val="56"/>
        </w:numPr>
        <w:spacing w:after="0" w:line="252" w:lineRule="auto"/>
        <w:ind w:left="426" w:right="429"/>
        <w:jc w:val="both"/>
        <w:rPr>
          <w:rFonts w:eastAsia="Calibri"/>
          <w:color w:val="auto"/>
        </w:rPr>
      </w:pPr>
      <w:r w:rsidRPr="005C7A50">
        <w:rPr>
          <w:rFonts w:eastAsia="Calibri"/>
          <w:b/>
          <w:color w:val="auto"/>
        </w:rPr>
        <w:t xml:space="preserve">Certificat de clasificare eliberat </w:t>
      </w:r>
      <w:r w:rsidRPr="005C7A50">
        <w:rPr>
          <w:rFonts w:eastAsia="Calibri"/>
          <w:color w:val="auto"/>
        </w:rPr>
        <w:t xml:space="preserve">de ANT pentru structura de primire turistică cu funcţiuni de cazare  sau restaurante clasificate conform Ordinului 65/2013 și în conformitate cu Ordonanţa de Urgenţă nr. 142 din 28 octombrie 2008  (în cazul modernizării/extinderii). </w:t>
      </w:r>
    </w:p>
    <w:p w14:paraId="2E871DCD" w14:textId="77777777" w:rsidR="000C04A0" w:rsidRPr="005C7A50" w:rsidRDefault="000C04A0" w:rsidP="000C04A0">
      <w:pPr>
        <w:pStyle w:val="ListParagraph"/>
        <w:spacing w:after="0" w:line="252" w:lineRule="auto"/>
        <w:ind w:left="426" w:right="429" w:firstLine="0"/>
        <w:jc w:val="both"/>
        <w:rPr>
          <w:rFonts w:eastAsia="Calibri"/>
          <w:color w:val="auto"/>
        </w:rPr>
      </w:pPr>
    </w:p>
    <w:p w14:paraId="760036B3" w14:textId="20F068CE" w:rsidR="0054213A" w:rsidRPr="005C7A50" w:rsidRDefault="0054213A" w:rsidP="000C04A0">
      <w:pPr>
        <w:pStyle w:val="ListParagraph"/>
        <w:numPr>
          <w:ilvl w:val="0"/>
          <w:numId w:val="56"/>
        </w:numPr>
        <w:spacing w:after="0" w:line="252" w:lineRule="auto"/>
        <w:ind w:right="429"/>
        <w:jc w:val="both"/>
        <w:rPr>
          <w:rFonts w:eastAsia="Calibri"/>
          <w:color w:val="auto"/>
        </w:rPr>
      </w:pPr>
      <w:r w:rsidRPr="005C7A50">
        <w:rPr>
          <w:rFonts w:eastAsia="Calibri"/>
          <w:b/>
          <w:color w:val="auto"/>
        </w:rPr>
        <w:t>Declaraţie pe propria răspundere a solicitantului cu privire la neîncadrarea în categoria "firma în dificultate</w:t>
      </w:r>
      <w:r w:rsidRPr="005C7A50">
        <w:rPr>
          <w:rFonts w:eastAsia="Calibri"/>
          <w:color w:val="auto"/>
        </w:rPr>
        <w:t xml:space="preserve">", semnată de persoana autorizată să reprezinte întreprinderea, conform legii.  </w:t>
      </w:r>
    </w:p>
    <w:p w14:paraId="013F75E1" w14:textId="77777777" w:rsidR="0054213A" w:rsidRPr="005C7A50" w:rsidRDefault="0054213A" w:rsidP="000C04A0">
      <w:pPr>
        <w:spacing w:after="0" w:line="252" w:lineRule="auto"/>
        <w:ind w:left="264" w:right="428" w:hanging="8"/>
        <w:jc w:val="both"/>
        <w:rPr>
          <w:rFonts w:eastAsia="Calibri"/>
          <w:color w:val="auto"/>
        </w:rPr>
      </w:pPr>
      <w:r w:rsidRPr="005C7A50">
        <w:rPr>
          <w:rFonts w:eastAsia="Calibri"/>
          <w:color w:val="auto"/>
        </w:rPr>
        <w:t xml:space="preserve">Declaraţia va fi dată de toţi solicitanţii cu excepţia PFA-urilor, întreprinderilor individuale, întreprinderilor familiale şi a societăţilor cu mai puţin de 2 ani fiscali. </w:t>
      </w:r>
    </w:p>
    <w:p w14:paraId="7FB278F1" w14:textId="299B2AA6" w:rsidR="005A15D3" w:rsidRPr="005C7A50" w:rsidRDefault="005A15D3" w:rsidP="000C04A0">
      <w:pPr>
        <w:pStyle w:val="ListParagraph"/>
        <w:numPr>
          <w:ilvl w:val="0"/>
          <w:numId w:val="56"/>
        </w:numPr>
        <w:spacing w:after="0" w:line="250" w:lineRule="auto"/>
        <w:ind w:right="429"/>
        <w:jc w:val="both"/>
        <w:rPr>
          <w:rFonts w:eastAsia="Calibri"/>
          <w:b/>
          <w:color w:val="auto"/>
        </w:rPr>
      </w:pPr>
      <w:r w:rsidRPr="005C7A50">
        <w:rPr>
          <w:rFonts w:eastAsia="Calibri"/>
          <w:b/>
          <w:color w:val="auto"/>
        </w:rPr>
        <w:t>Declarație prin care solicitantul se angajează să asigure întreținerea/mentenanța investiției pe o perioadă de minim 5 ani</w:t>
      </w:r>
    </w:p>
    <w:p w14:paraId="47BA9FEE" w14:textId="5D9659CE" w:rsidR="00D453FE" w:rsidRPr="005C7A50" w:rsidRDefault="00D453FE" w:rsidP="000C04A0">
      <w:pPr>
        <w:pStyle w:val="ListParagraph"/>
        <w:numPr>
          <w:ilvl w:val="0"/>
          <w:numId w:val="56"/>
        </w:numPr>
        <w:spacing w:after="0" w:line="250" w:lineRule="auto"/>
        <w:ind w:right="429"/>
        <w:jc w:val="both"/>
        <w:rPr>
          <w:rFonts w:eastAsia="Calibri"/>
          <w:b/>
          <w:color w:val="auto"/>
        </w:rPr>
      </w:pPr>
      <w:r w:rsidRPr="005C7A50">
        <w:rPr>
          <w:rFonts w:eastAsia="Calibri"/>
          <w:b/>
          <w:color w:val="auto"/>
        </w:rPr>
        <w:t>Anexa 6.4 ”Declarație pe propria răspundere a solicitantului că nu a beneficiat de servicii de consiliere prin M-02</w:t>
      </w:r>
    </w:p>
    <w:p w14:paraId="5F7B6445" w14:textId="65DE0CAB" w:rsidR="00CA2781" w:rsidRPr="005C7A50" w:rsidRDefault="00D26376" w:rsidP="00D26376">
      <w:pPr>
        <w:pStyle w:val="ListParagraph"/>
        <w:numPr>
          <w:ilvl w:val="0"/>
          <w:numId w:val="56"/>
        </w:numPr>
        <w:spacing w:after="0" w:line="250" w:lineRule="auto"/>
        <w:ind w:right="429"/>
        <w:jc w:val="both"/>
        <w:rPr>
          <w:rFonts w:eastAsia="Calibri"/>
          <w:color w:val="auto"/>
        </w:rPr>
      </w:pPr>
      <w:r w:rsidRPr="005C7A50">
        <w:rPr>
          <w:rFonts w:eastAsia="Calibri"/>
          <w:b/>
          <w:color w:val="auto"/>
        </w:rPr>
        <w:t xml:space="preserve">Documente care dovedesc capacitatea şi sursa de co-finanţare a investiţiei </w:t>
      </w:r>
      <w:r w:rsidRPr="005C7A50">
        <w:rPr>
          <w:rFonts w:eastAsia="Calibri"/>
          <w:color w:val="auto"/>
        </w:rPr>
        <w:t>emise de o instituţie financiară în original (extras de cont şi/ sau contract de credit) atata la depunerea proiectului cat și, ulterior, în termen de maxim 90 de zile de la primirea notificării privind selectarea cererii de finanţare;</w:t>
      </w:r>
      <w:r w:rsidR="00B246E9" w:rsidRPr="005C7A50">
        <w:rPr>
          <w:rFonts w:eastAsia="Calibri"/>
          <w:color w:val="auto"/>
          <w:lang w:val="it-IT"/>
        </w:rPr>
        <w:t>.</w:t>
      </w:r>
    </w:p>
    <w:p w14:paraId="1889A21C" w14:textId="01FB3A28" w:rsidR="0054213A" w:rsidRPr="005C7A50" w:rsidRDefault="0054213A" w:rsidP="000C04A0">
      <w:pPr>
        <w:pStyle w:val="ListParagraph"/>
        <w:numPr>
          <w:ilvl w:val="0"/>
          <w:numId w:val="56"/>
        </w:numPr>
        <w:spacing w:after="0" w:line="250" w:lineRule="auto"/>
        <w:ind w:right="429"/>
        <w:jc w:val="both"/>
        <w:rPr>
          <w:rFonts w:eastAsia="Calibri"/>
          <w:color w:val="auto"/>
        </w:rPr>
      </w:pPr>
      <w:r w:rsidRPr="005C7A50">
        <w:rPr>
          <w:rFonts w:eastAsia="Calibri"/>
          <w:b/>
          <w:color w:val="auto"/>
        </w:rPr>
        <w:t>Alte documente</w:t>
      </w:r>
      <w:r w:rsidRPr="005C7A50">
        <w:rPr>
          <w:rFonts w:eastAsia="Calibri"/>
          <w:color w:val="auto"/>
        </w:rPr>
        <w:t xml:space="preserve"> (după caz).  </w:t>
      </w:r>
    </w:p>
    <w:p w14:paraId="731CBB39" w14:textId="6DF7FCBB" w:rsidR="0054213A" w:rsidRPr="005C7A50" w:rsidRDefault="0054213A" w:rsidP="000C04A0">
      <w:pPr>
        <w:spacing w:after="0" w:line="252" w:lineRule="auto"/>
        <w:ind w:left="264" w:right="428" w:hanging="8"/>
        <w:jc w:val="both"/>
        <w:rPr>
          <w:rFonts w:eastAsia="Calibri"/>
          <w:color w:val="auto"/>
        </w:rPr>
      </w:pPr>
      <w:r w:rsidRPr="005C7A50">
        <w:rPr>
          <w:rFonts w:eastAsia="Calibri"/>
          <w:color w:val="auto"/>
        </w:rPr>
        <w:t>Atentie! In categoria</w:t>
      </w:r>
      <w:r w:rsidRPr="005C7A50">
        <w:rPr>
          <w:rFonts w:eastAsia="Calibri"/>
          <w:b/>
          <w:color w:val="auto"/>
        </w:rPr>
        <w:t xml:space="preserve"> </w:t>
      </w:r>
      <w:r w:rsidRPr="005C7A50">
        <w:rPr>
          <w:rFonts w:eastAsia="Calibri"/>
          <w:color w:val="auto"/>
        </w:rPr>
        <w:t>“Alte documente” se incadrează şi Acordul administratorului/custodelui pentru</w:t>
      </w:r>
      <w:r w:rsidRPr="005C7A50">
        <w:rPr>
          <w:rFonts w:eastAsia="Calibri"/>
          <w:b/>
          <w:color w:val="auto"/>
        </w:rPr>
        <w:t xml:space="preserve"> ariile naturale protejate</w:t>
      </w:r>
      <w:r w:rsidR="005B19AD" w:rsidRPr="005C7A50">
        <w:rPr>
          <w:rFonts w:eastAsia="Calibri"/>
          <w:color w:val="auto"/>
        </w:rPr>
        <w:t>, in cazul in care activitate</w:t>
      </w:r>
      <w:r w:rsidRPr="005C7A50">
        <w:rPr>
          <w:rFonts w:eastAsia="Calibri"/>
          <w:color w:val="auto"/>
        </w:rPr>
        <w:t>a</w:t>
      </w:r>
      <w:r w:rsidR="005B19AD" w:rsidRPr="005C7A50">
        <w:rPr>
          <w:rFonts w:eastAsia="Calibri"/>
          <w:color w:val="auto"/>
        </w:rPr>
        <w:t xml:space="preserve"> </w:t>
      </w:r>
      <w:r w:rsidRPr="005C7A50">
        <w:rPr>
          <w:rFonts w:eastAsia="Calibri"/>
          <w:color w:val="auto"/>
        </w:rPr>
        <w:t xml:space="preserve">propusă prin proiect impune. </w:t>
      </w:r>
    </w:p>
    <w:p w14:paraId="41842CBC" w14:textId="2AF30D29" w:rsidR="0054213A" w:rsidRPr="005C7A50" w:rsidRDefault="0054213A" w:rsidP="000C04A0">
      <w:pPr>
        <w:spacing w:after="0" w:line="252" w:lineRule="auto"/>
        <w:ind w:left="264" w:right="428" w:hanging="8"/>
        <w:jc w:val="both"/>
        <w:rPr>
          <w:rFonts w:eastAsia="Calibri"/>
          <w:color w:val="auto"/>
        </w:rPr>
      </w:pPr>
      <w:r w:rsidRPr="005C7A50">
        <w:rPr>
          <w:rFonts w:eastAsia="Calibri"/>
          <w:color w:val="auto"/>
        </w:rPr>
        <w:t xml:space="preserve">Documentele trebuie să fie valabile la data depunerii Cererii de finanțare, termenul de valabilitate al acestora fiind în conformitate cu legislaţia în vigoare. </w:t>
      </w:r>
    </w:p>
    <w:p w14:paraId="5BD02F5F" w14:textId="223777C4" w:rsidR="002730F0" w:rsidRPr="005C7A50" w:rsidRDefault="002730F0" w:rsidP="002127D8">
      <w:pPr>
        <w:spacing w:after="5" w:line="276" w:lineRule="auto"/>
        <w:ind w:left="55" w:right="261" w:hanging="3"/>
        <w:jc w:val="both"/>
        <w:rPr>
          <w:rFonts w:eastAsia="Calibri"/>
          <w:color w:val="auto"/>
          <w:szCs w:val="24"/>
        </w:rPr>
      </w:pPr>
    </w:p>
    <w:p w14:paraId="6B7452E0" w14:textId="77777777" w:rsidR="00C464A6" w:rsidRPr="005C7A50" w:rsidRDefault="00C464A6" w:rsidP="0085169F">
      <w:pPr>
        <w:pStyle w:val="Heading1"/>
        <w:rPr>
          <w:color w:val="auto"/>
          <w:sz w:val="28"/>
          <w:szCs w:val="28"/>
        </w:rPr>
      </w:pPr>
      <w:bookmarkStart w:id="60" w:name="_Toc489529841"/>
    </w:p>
    <w:p w14:paraId="689C4FBD" w14:textId="77777777" w:rsidR="00C464A6" w:rsidRPr="005C7A50" w:rsidRDefault="00C464A6" w:rsidP="00C464A6">
      <w:pPr>
        <w:rPr>
          <w:color w:val="auto"/>
        </w:rPr>
      </w:pPr>
    </w:p>
    <w:p w14:paraId="5CB628C0" w14:textId="77777777" w:rsidR="0085169F" w:rsidRPr="005C7A50" w:rsidRDefault="0085169F" w:rsidP="0085169F">
      <w:pPr>
        <w:pStyle w:val="Heading1"/>
        <w:rPr>
          <w:color w:val="auto"/>
          <w:sz w:val="28"/>
          <w:szCs w:val="28"/>
        </w:rPr>
      </w:pPr>
      <w:bookmarkStart w:id="61" w:name="_Toc498681684"/>
      <w:r w:rsidRPr="005C7A50">
        <w:rPr>
          <w:color w:val="auto"/>
          <w:sz w:val="28"/>
          <w:szCs w:val="28"/>
        </w:rPr>
        <w:lastRenderedPageBreak/>
        <w:t>Capitolul 10. CONTRACTAREA FONDURILOR</w:t>
      </w:r>
      <w:bookmarkEnd w:id="60"/>
      <w:bookmarkEnd w:id="61"/>
      <w:r w:rsidRPr="005C7A50">
        <w:rPr>
          <w:color w:val="auto"/>
          <w:sz w:val="28"/>
          <w:szCs w:val="28"/>
        </w:rPr>
        <w:t xml:space="preserve"> </w:t>
      </w:r>
    </w:p>
    <w:p w14:paraId="53463467" w14:textId="48229FA5" w:rsidR="0085169F" w:rsidRPr="005C7A50" w:rsidRDefault="0085169F" w:rsidP="0085169F">
      <w:pPr>
        <w:spacing w:after="227" w:line="276" w:lineRule="auto"/>
        <w:ind w:left="-15" w:right="0" w:firstLine="708"/>
        <w:jc w:val="both"/>
        <w:rPr>
          <w:color w:val="auto"/>
          <w:szCs w:val="24"/>
        </w:rPr>
      </w:pPr>
      <w:r w:rsidRPr="005C7A50">
        <w:rPr>
          <w:color w:val="auto"/>
          <w:szCs w:val="24"/>
        </w:rPr>
        <w:t>După încheierea etapelor de verificare a Cererii de finanțare, inclusiv a verificării pe teren dacă este cazul (pentru proiectele de investiții/cu sprijin forfetar), experții CE SLIN/SAFPD/SIBA CRFIR vor transmite către beneficiar formularul de Notifica</w:t>
      </w:r>
      <w:r w:rsidR="005A15D3" w:rsidRPr="005C7A50">
        <w:rPr>
          <w:color w:val="auto"/>
          <w:szCs w:val="24"/>
        </w:rPr>
        <w:t>re a beneficiarului privind sem</w:t>
      </w:r>
      <w:r w:rsidRPr="005C7A50">
        <w:rPr>
          <w:color w:val="auto"/>
          <w:szCs w:val="24"/>
        </w:rPr>
        <w:t xml:space="preserve">area Contractului/Deciziei de finanțare (formular E6.8.3L).  </w:t>
      </w:r>
    </w:p>
    <w:p w14:paraId="4755276A" w14:textId="77777777" w:rsidR="0085169F" w:rsidRPr="005C7A50" w:rsidRDefault="0085169F" w:rsidP="0085169F">
      <w:pPr>
        <w:spacing w:after="9" w:line="276" w:lineRule="auto"/>
        <w:ind w:left="-15" w:right="0" w:firstLine="708"/>
        <w:jc w:val="both"/>
        <w:rPr>
          <w:color w:val="auto"/>
          <w:szCs w:val="24"/>
        </w:rPr>
      </w:pPr>
      <w:r w:rsidRPr="005C7A50">
        <w:rPr>
          <w:color w:val="auto"/>
          <w:szCs w:val="24"/>
        </w:rPr>
        <w:t xml:space="preserve">Toate Contractele de finanțare (C1.1L) se întocmesc și se aprobă la nivel CRFIR și se semnează de către beneficiar cu respectarea prevederilor și a termenelor prevăzute de Manualul de procedură pentru evaluarea, selectarea și contractarea cererilor de finanțare pentru proiecte aferente sub-măsurilor, măsurilor și schemelor de ajutor de stat sau de minimis aferente Programului Național de Dezvoltare Rurală 2014 – 2020 (Cod manual: M01–01). După semnarea Contractelor/Deciziilor de finanțare, expertul SLIN/SAFPD/SIBA </w:t>
      </w:r>
    </w:p>
    <w:p w14:paraId="28D5D8BD" w14:textId="77777777" w:rsidR="0085169F" w:rsidRPr="005C7A50" w:rsidRDefault="0085169F" w:rsidP="000C04A0">
      <w:pPr>
        <w:spacing w:after="0" w:line="276" w:lineRule="auto"/>
        <w:ind w:left="-5" w:right="0"/>
        <w:jc w:val="both"/>
        <w:rPr>
          <w:color w:val="auto"/>
          <w:szCs w:val="24"/>
        </w:rPr>
      </w:pPr>
      <w:r w:rsidRPr="005C7A50">
        <w:rPr>
          <w:color w:val="auto"/>
          <w:szCs w:val="24"/>
        </w:rPr>
        <w:t xml:space="preserve">CRFIR va transmite către GAL o adresă de înștiințare privind încheierea angajamentului legal. </w:t>
      </w:r>
    </w:p>
    <w:p w14:paraId="2EE88C39" w14:textId="77777777" w:rsidR="0085169F" w:rsidRPr="005C7A50" w:rsidRDefault="0085169F" w:rsidP="000C04A0">
      <w:pPr>
        <w:spacing w:after="0" w:line="276" w:lineRule="auto"/>
        <w:ind w:left="-15" w:right="0" w:firstLine="708"/>
        <w:jc w:val="both"/>
        <w:rPr>
          <w:color w:val="auto"/>
          <w:szCs w:val="24"/>
        </w:rPr>
      </w:pPr>
      <w:r w:rsidRPr="005C7A50">
        <w:rPr>
          <w:color w:val="auto"/>
          <w:szCs w:val="24"/>
        </w:rPr>
        <w:t xml:space="preserve">Pentru Contractele/Deciziile de finanțare aferente proiectelor de investiții/sprijin forfetar se vor respecta pașii procedurali și se vor utiliza modelele de formulare din cadrul Manualului de procedură pentru evaluarea, selectarea și contractarea cererilor de finanțare pentru proiecte aferente sub-măsurilor, măsurilor și schemelor de ajutor de stat sau de minimis aferente Programului Național de Dezvoltare Rurală 2014 – 2020 (Cod manual: M 01–01)/modificare contracte -  Manual de procedură pentru implementare – Secțiunea I: </w:t>
      </w:r>
    </w:p>
    <w:p w14:paraId="2A583E13" w14:textId="77777777" w:rsidR="0085169F" w:rsidRPr="005C7A50" w:rsidRDefault="0085169F" w:rsidP="000C04A0">
      <w:pPr>
        <w:spacing w:after="0" w:line="276" w:lineRule="auto"/>
        <w:ind w:left="-5" w:right="0"/>
        <w:jc w:val="both"/>
        <w:rPr>
          <w:color w:val="auto"/>
          <w:szCs w:val="24"/>
        </w:rPr>
      </w:pPr>
      <w:r w:rsidRPr="005C7A50">
        <w:rPr>
          <w:color w:val="auto"/>
          <w:szCs w:val="24"/>
        </w:rPr>
        <w:t xml:space="preserve">Modificarea contractelor de finanțare/Deciziilor de finanțare (Cod manual: M 01-02), în funcție de măsura ale cărei obiective sunt atinse prin proiect și în funcție de cererea de finanțare utilizată. Dacă anumite cerințe specifice Sub-măsurilor naționale nu corespund cu cerințele măsurii din SDL, formularele din cadrul manualelor de procedură generale vor fi adaptate pentru a nu fi introduse cerințe/obligații care să nu corespundă cu măsura aprobată prin SDL. </w:t>
      </w:r>
    </w:p>
    <w:p w14:paraId="165230CD" w14:textId="77777777" w:rsidR="0085169F" w:rsidRPr="005C7A50" w:rsidRDefault="0085169F" w:rsidP="000C04A0">
      <w:pPr>
        <w:spacing w:after="0" w:line="276" w:lineRule="auto"/>
        <w:ind w:left="718" w:right="0"/>
        <w:jc w:val="both"/>
        <w:rPr>
          <w:color w:val="auto"/>
          <w:szCs w:val="24"/>
        </w:rPr>
      </w:pPr>
      <w:r w:rsidRPr="005C7A50">
        <w:rPr>
          <w:color w:val="auto"/>
          <w:szCs w:val="24"/>
        </w:rPr>
        <w:t xml:space="preserve">Cursul de schimb utilizat se stabilește astfel: </w:t>
      </w:r>
    </w:p>
    <w:p w14:paraId="6A26F067" w14:textId="77777777" w:rsidR="0085169F" w:rsidRPr="005C7A50" w:rsidRDefault="0085169F" w:rsidP="000C04A0">
      <w:pPr>
        <w:spacing w:after="0" w:line="276" w:lineRule="auto"/>
        <w:ind w:left="-17" w:right="0" w:firstLine="709"/>
        <w:jc w:val="both"/>
        <w:rPr>
          <w:color w:val="auto"/>
          <w:szCs w:val="24"/>
        </w:rPr>
      </w:pPr>
      <w:r w:rsidRPr="005C7A50">
        <w:rPr>
          <w:color w:val="auto"/>
          <w:szCs w:val="24"/>
        </w:rPr>
        <w:t xml:space="preserve">− pentru măsurile pentru care regulamentele europene nu prevăd plăți anuale de sprijin este cursul euro-leu de la data de 1 ianuarie a anului în care a fost luată decizia de acordare a finanțării, respectiv anul semnării contractului de finanțare, publicat pe pagina web a Băncii Central Europene http://www.ecb.int/index.html;  </w:t>
      </w:r>
    </w:p>
    <w:p w14:paraId="72E187A4" w14:textId="77777777" w:rsidR="0085169F" w:rsidRPr="005C7A50" w:rsidRDefault="0085169F" w:rsidP="000C04A0">
      <w:pPr>
        <w:spacing w:after="0" w:line="276" w:lineRule="auto"/>
        <w:ind w:left="-17" w:right="0" w:firstLine="709"/>
        <w:jc w:val="both"/>
        <w:rPr>
          <w:color w:val="auto"/>
          <w:szCs w:val="24"/>
        </w:rPr>
      </w:pPr>
      <w:r w:rsidRPr="005C7A50">
        <w:rPr>
          <w:color w:val="auto"/>
          <w:szCs w:val="24"/>
        </w:rPr>
        <w:t xml:space="preserve">− pentru măsurile în cadrul cărora sprijinul se acordă în plăți anuale, cursul de schimb aplicabil fiecărei plăți va fi cursul de schimb BCE valabil pentru data de 1 ianuarie a anului pentru care se efectuează plata respectivă. </w:t>
      </w:r>
    </w:p>
    <w:p w14:paraId="511D91D1" w14:textId="77777777" w:rsidR="0085169F" w:rsidRPr="005C7A50" w:rsidRDefault="0085169F" w:rsidP="000C04A0">
      <w:pPr>
        <w:spacing w:after="0" w:line="276" w:lineRule="auto"/>
        <w:ind w:left="-17" w:right="0" w:firstLine="709"/>
        <w:jc w:val="both"/>
        <w:rPr>
          <w:color w:val="auto"/>
          <w:szCs w:val="24"/>
        </w:rPr>
      </w:pPr>
      <w:r w:rsidRPr="005C7A50">
        <w:rPr>
          <w:color w:val="auto"/>
          <w:szCs w:val="24"/>
        </w:rPr>
        <w:t xml:space="preserve">Expertul CE SLIN/SAFPD/SIBA CRFIR poate solicita informații suplimentare beneficiarului în vederea încheierii Contractului/Deciziei de finanțare, prin intermediul formularului C3.4L. </w:t>
      </w:r>
    </w:p>
    <w:p w14:paraId="766FE6D9" w14:textId="77777777" w:rsidR="0085169F" w:rsidRPr="005C7A50" w:rsidRDefault="0085169F" w:rsidP="000C04A0">
      <w:pPr>
        <w:spacing w:after="0" w:line="276" w:lineRule="auto"/>
        <w:ind w:left="-15" w:right="0" w:firstLine="708"/>
        <w:jc w:val="both"/>
        <w:rPr>
          <w:color w:val="auto"/>
          <w:szCs w:val="24"/>
        </w:rPr>
      </w:pPr>
      <w:r w:rsidRPr="005C7A50">
        <w:rPr>
          <w:color w:val="auto"/>
          <w:szCs w:val="24"/>
        </w:rPr>
        <w:t xml:space="preserve">În cazul neîncheierii sau încetării Contractelor/Deciziilor finanțate prin Sub-măsura 19.2, SLIN/SAFPD/SIBA CRFIR are obligația de a transmite și către GAL o copie a deciziei de neîncheiere/încetare. Sumele aferente Contractelor/Deciziilor </w:t>
      </w:r>
      <w:r w:rsidRPr="005C7A50">
        <w:rPr>
          <w:color w:val="auto"/>
          <w:szCs w:val="24"/>
        </w:rPr>
        <w:lastRenderedPageBreak/>
        <w:t xml:space="preserve">neîncheiate/încetate se realocă GAL, în vederea finanțării unui alt proiect din cadrul aceleași măsuri SDL în care era încadrat  proiectul neîncheiat/încetat.  </w:t>
      </w:r>
    </w:p>
    <w:p w14:paraId="3DF81090" w14:textId="77777777" w:rsidR="0085169F" w:rsidRPr="005C7A50" w:rsidRDefault="0085169F" w:rsidP="000C04A0">
      <w:pPr>
        <w:spacing w:after="0" w:line="276" w:lineRule="auto"/>
        <w:ind w:left="-15" w:right="0" w:firstLine="708"/>
        <w:jc w:val="both"/>
        <w:rPr>
          <w:color w:val="auto"/>
          <w:szCs w:val="24"/>
        </w:rPr>
      </w:pPr>
      <w:r w:rsidRPr="005C7A50">
        <w:rPr>
          <w:color w:val="auto"/>
          <w:szCs w:val="24"/>
        </w:rPr>
        <w:t xml:space="preserve">În cazul proiectelor pentru care nu s-au încheiat Contracte de finanțare, precum şi în cazul Contractelor de finanţare încetate, beneficiarii pot solicita restituirea cererii de finanțare, exemplar copie in format electronic (CD). </w:t>
      </w:r>
    </w:p>
    <w:p w14:paraId="70A0365B" w14:textId="77777777" w:rsidR="0085169F" w:rsidRPr="005C7A50" w:rsidRDefault="0085169F" w:rsidP="000C04A0">
      <w:pPr>
        <w:spacing w:after="0" w:line="276" w:lineRule="auto"/>
        <w:ind w:left="-15" w:right="0" w:firstLine="708"/>
        <w:jc w:val="both"/>
        <w:rPr>
          <w:color w:val="auto"/>
          <w:szCs w:val="24"/>
        </w:rPr>
      </w:pPr>
      <w:r w:rsidRPr="005C7A50">
        <w:rPr>
          <w:color w:val="auto"/>
          <w:szCs w:val="24"/>
        </w:rPr>
        <w:t xml:space="preserve">Pe tot parcusul derulării Contractelor/Deciziilor de finanțare, AFIR poate dispune reverificarea proiectului dacă este semnalată o neregulă asupra aplicării procedurii de evaluare, contractare și implementare ce ridică suspiciuni de fraudă. În cazul în care se constată că s-a produs o neregulă în aceste etape de evaluare și derulare a Contractului/Deciziei de finanțare, AFIR poate dispune încetarea valabilității angajamentului legal printr-o notificare scrisă din partea AFIR, adresată beneficiarului, fără nicio altă formalitate și fără intervenția instanței judecătorești. </w:t>
      </w:r>
    </w:p>
    <w:p w14:paraId="4D523D4A" w14:textId="77777777" w:rsidR="0085169F" w:rsidRPr="005C7A50" w:rsidRDefault="0085169F" w:rsidP="000C04A0">
      <w:pPr>
        <w:spacing w:after="0" w:line="276" w:lineRule="auto"/>
        <w:ind w:left="-5" w:right="0"/>
        <w:jc w:val="both"/>
        <w:rPr>
          <w:b/>
          <w:color w:val="auto"/>
          <w:szCs w:val="24"/>
        </w:rPr>
      </w:pPr>
      <w:r w:rsidRPr="005C7A50">
        <w:rPr>
          <w:b/>
          <w:color w:val="auto"/>
          <w:szCs w:val="24"/>
        </w:rPr>
        <w:t xml:space="preserve">Atenție! Pe durata de valabilitate (și monitorizare, în cazul proiectelor de investiții/cu sprijin forfetar) a contractului de finanțare, beneficiarul va furniza GAL-ului orice document sau informaţie în măsură să ajute la colectarea datelor referitoare la indicatorii de monitorizare aferenți proiectului. </w:t>
      </w:r>
    </w:p>
    <w:p w14:paraId="2FDDB86C" w14:textId="77777777" w:rsidR="000C04A0" w:rsidRPr="005C7A50" w:rsidRDefault="000C04A0" w:rsidP="000C04A0">
      <w:pPr>
        <w:spacing w:after="0" w:line="276" w:lineRule="auto"/>
        <w:ind w:left="-5" w:right="0"/>
        <w:jc w:val="both"/>
        <w:rPr>
          <w:color w:val="auto"/>
          <w:szCs w:val="24"/>
        </w:rPr>
      </w:pPr>
    </w:p>
    <w:p w14:paraId="67062004" w14:textId="77777777" w:rsidR="0085169F" w:rsidRPr="005C7A50" w:rsidRDefault="0085169F" w:rsidP="000C04A0">
      <w:pPr>
        <w:spacing w:after="0" w:line="276" w:lineRule="auto"/>
        <w:ind w:left="-5" w:right="0"/>
        <w:jc w:val="both"/>
        <w:rPr>
          <w:color w:val="auto"/>
          <w:szCs w:val="24"/>
        </w:rPr>
      </w:pPr>
      <w:r w:rsidRPr="005C7A50">
        <w:rPr>
          <w:b/>
          <w:i/>
          <w:color w:val="auto"/>
          <w:szCs w:val="24"/>
        </w:rPr>
        <w:t xml:space="preserve">10.1 Semnarea contractelor de finanțare </w:t>
      </w:r>
    </w:p>
    <w:p w14:paraId="71071503" w14:textId="77777777" w:rsidR="0085169F" w:rsidRPr="005C7A50" w:rsidRDefault="0085169F" w:rsidP="000C04A0">
      <w:pPr>
        <w:spacing w:after="0" w:line="276" w:lineRule="auto"/>
        <w:ind w:left="-15" w:right="0" w:firstLine="0"/>
        <w:jc w:val="both"/>
        <w:rPr>
          <w:color w:val="auto"/>
          <w:szCs w:val="24"/>
        </w:rPr>
      </w:pPr>
      <w:r w:rsidRPr="005C7A50">
        <w:rPr>
          <w:color w:val="auto"/>
          <w:szCs w:val="24"/>
        </w:rPr>
        <w:t xml:space="preserve">AFIR notifică Beneficiarul privind Decizia de Selecţie prin documentul „Notificarea beneficiarului privind selectarea Cererii de Finanţare și semnarea Contractului de Finanţare”. </w:t>
      </w:r>
    </w:p>
    <w:p w14:paraId="4CE3F80B" w14:textId="77777777" w:rsidR="00A35990" w:rsidRPr="005C7A50" w:rsidRDefault="00A35990" w:rsidP="000C04A0">
      <w:pPr>
        <w:spacing w:after="0" w:line="252" w:lineRule="auto"/>
        <w:ind w:right="428"/>
        <w:jc w:val="both"/>
        <w:rPr>
          <w:rFonts w:eastAsia="Calibri"/>
          <w:color w:val="auto"/>
        </w:rPr>
      </w:pPr>
      <w:r w:rsidRPr="005C7A50">
        <w:rPr>
          <w:rFonts w:eastAsia="Calibri"/>
          <w:color w:val="auto"/>
        </w:rPr>
        <w:t xml:space="preserve">În vederea încheierii Contractului de Finanțare în termen de maxim 4 luni/ 7 luni după caz, de la primirea Notificării privind selectarea Cererii de Finanțare, solicitantul va depune la sediul OJFIR (cazul proiectelor fără C+M)/ CRFIR (cazul proiectelor cu C+M) următoarele documente, cu caracter obligatoriu: </w:t>
      </w:r>
    </w:p>
    <w:p w14:paraId="333F2D3B" w14:textId="77777777" w:rsidR="00A35990" w:rsidRPr="005C7A50" w:rsidRDefault="00A35990" w:rsidP="00A35990">
      <w:pPr>
        <w:spacing w:after="4" w:line="252" w:lineRule="auto"/>
        <w:ind w:right="428"/>
        <w:jc w:val="both"/>
        <w:rPr>
          <w:rFonts w:eastAsia="Calibri"/>
          <w:color w:val="auto"/>
        </w:rPr>
      </w:pPr>
    </w:p>
    <w:p w14:paraId="19BC6F5E" w14:textId="1526174D" w:rsidR="00670F1A" w:rsidRPr="005C7A50" w:rsidRDefault="00670F1A" w:rsidP="00A35990">
      <w:pPr>
        <w:spacing w:after="0" w:line="267" w:lineRule="auto"/>
        <w:ind w:left="266" w:right="120"/>
        <w:jc w:val="both"/>
        <w:rPr>
          <w:rFonts w:eastAsia="Calibri"/>
          <w:b/>
          <w:color w:val="auto"/>
        </w:rPr>
      </w:pPr>
      <w:r w:rsidRPr="005C7A50">
        <w:rPr>
          <w:rFonts w:eastAsia="Calibri"/>
          <w:b/>
          <w:color w:val="auto"/>
        </w:rPr>
        <w:t xml:space="preserve"> DOCUMENTELE NECESARE LA ÎNCHEIEREA CONTRACTULUI DE FINANŢARE </w:t>
      </w:r>
    </w:p>
    <w:p w14:paraId="6D0924F0" w14:textId="77777777" w:rsidR="00670F1A" w:rsidRPr="005C7A50" w:rsidRDefault="00670F1A" w:rsidP="00A35990">
      <w:pPr>
        <w:spacing w:after="0" w:line="259" w:lineRule="auto"/>
        <w:ind w:left="271" w:right="0" w:firstLine="0"/>
        <w:jc w:val="both"/>
        <w:rPr>
          <w:rFonts w:eastAsia="Calibri"/>
          <w:color w:val="auto"/>
        </w:rPr>
      </w:pPr>
      <w:r w:rsidRPr="005C7A50">
        <w:rPr>
          <w:rFonts w:eastAsia="Calibri"/>
          <w:b/>
          <w:color w:val="auto"/>
        </w:rPr>
        <w:t xml:space="preserve"> </w:t>
      </w:r>
    </w:p>
    <w:p w14:paraId="60F142CA" w14:textId="5610B555" w:rsidR="00670F1A" w:rsidRPr="005C7A50" w:rsidRDefault="00670F1A" w:rsidP="00A35990">
      <w:pPr>
        <w:pStyle w:val="ListParagraph"/>
        <w:numPr>
          <w:ilvl w:val="0"/>
          <w:numId w:val="63"/>
        </w:numPr>
        <w:spacing w:after="4" w:line="252" w:lineRule="auto"/>
        <w:ind w:right="428"/>
        <w:jc w:val="both"/>
        <w:rPr>
          <w:rFonts w:eastAsia="Calibri"/>
          <w:color w:val="auto"/>
        </w:rPr>
      </w:pPr>
      <w:r w:rsidRPr="005C7A50">
        <w:rPr>
          <w:rFonts w:eastAsia="Calibri"/>
          <w:b/>
          <w:color w:val="auto"/>
        </w:rPr>
        <w:t xml:space="preserve">Certificate de cazier judiciar: </w:t>
      </w:r>
      <w:r w:rsidRPr="005C7A50">
        <w:rPr>
          <w:rFonts w:eastAsia="Calibri"/>
          <w:color w:val="auto"/>
        </w:rPr>
        <w:t>al</w:t>
      </w:r>
      <w:r w:rsidRPr="005C7A50">
        <w:rPr>
          <w:rFonts w:eastAsia="Calibri"/>
          <w:b/>
          <w:color w:val="auto"/>
        </w:rPr>
        <w:t xml:space="preserve"> </w:t>
      </w:r>
      <w:r w:rsidRPr="005C7A50">
        <w:rPr>
          <w:rFonts w:eastAsia="Calibri"/>
          <w:color w:val="auto"/>
        </w:rPr>
        <w:t>solicitantului - persoană juridică și al reprezentantului legal persoană fizică,  (doc. 7.1 şi 7.2  în Cererea de finanțare);</w:t>
      </w:r>
    </w:p>
    <w:p w14:paraId="1BB1711B" w14:textId="203C1411" w:rsidR="00670F1A" w:rsidRPr="005C7A50" w:rsidRDefault="00670F1A" w:rsidP="00A35990">
      <w:pPr>
        <w:pStyle w:val="ListParagraph"/>
        <w:numPr>
          <w:ilvl w:val="0"/>
          <w:numId w:val="63"/>
        </w:numPr>
        <w:spacing w:after="4" w:line="252" w:lineRule="auto"/>
        <w:ind w:right="428"/>
        <w:jc w:val="both"/>
        <w:rPr>
          <w:rFonts w:eastAsia="Calibri"/>
          <w:color w:val="auto"/>
        </w:rPr>
      </w:pPr>
      <w:r w:rsidRPr="005C7A50">
        <w:rPr>
          <w:rFonts w:eastAsia="Calibri"/>
          <w:b/>
          <w:color w:val="auto"/>
        </w:rPr>
        <w:t>Certificate de atestare fiscală,</w:t>
      </w:r>
      <w:r w:rsidRPr="005C7A50">
        <w:rPr>
          <w:rFonts w:eastAsia="Calibri"/>
          <w:color w:val="auto"/>
        </w:rPr>
        <w:t xml:space="preserve"> atât pentru întreprindere cât și pentru reprezentantul legal, emise de către Direcţia Generala a Finanţelor Publice şi de primăriile pe raza cărora îşi au sediul social şi punctele de lucru (numai în cazul în care solicitantul este proprietar asupra imobilelor) şi, dacă este cazul, graficul de reeşalonare a datoriilor către bugetul consolidat. (doc. 8.1 şi 8.2 in Cererea de finanțare); </w:t>
      </w:r>
    </w:p>
    <w:p w14:paraId="141A7547" w14:textId="77777777" w:rsidR="00670F1A" w:rsidRPr="005C7A50" w:rsidRDefault="00670F1A" w:rsidP="002443EC">
      <w:pPr>
        <w:spacing w:after="0" w:line="252" w:lineRule="auto"/>
        <w:ind w:left="264" w:right="425" w:hanging="8"/>
        <w:jc w:val="both"/>
        <w:rPr>
          <w:rFonts w:eastAsia="Calibri"/>
          <w:color w:val="auto"/>
        </w:rPr>
      </w:pPr>
      <w:r w:rsidRPr="005C7A50">
        <w:rPr>
          <w:rFonts w:eastAsia="Calibri"/>
          <w:color w:val="auto"/>
        </w:rPr>
        <w:t xml:space="preserve">Formatul documentelor poate fi vizualizat pe pagina de internet </w:t>
      </w:r>
      <w:hyperlink r:id="rId31">
        <w:r w:rsidRPr="005C7A50">
          <w:rPr>
            <w:rFonts w:eastAsia="Calibri"/>
            <w:color w:val="auto"/>
            <w:u w:val="single" w:color="0000FF"/>
          </w:rPr>
          <w:t>www.afir.info</w:t>
        </w:r>
      </w:hyperlink>
      <w:hyperlink r:id="rId32">
        <w:r w:rsidRPr="005C7A50">
          <w:rPr>
            <w:rFonts w:eastAsia="Calibri"/>
            <w:color w:val="auto"/>
          </w:rPr>
          <w:t>,</w:t>
        </w:r>
      </w:hyperlink>
      <w:r w:rsidRPr="005C7A50">
        <w:rPr>
          <w:rFonts w:eastAsia="Calibri"/>
          <w:color w:val="auto"/>
        </w:rPr>
        <w:t xml:space="preserve"> secţiunea: Informaţii utile/ Protocoale de colaborare;</w:t>
      </w:r>
    </w:p>
    <w:p w14:paraId="17E7C13F" w14:textId="10600E04" w:rsidR="00670F1A" w:rsidRPr="005C7A50" w:rsidRDefault="00670F1A" w:rsidP="002443EC">
      <w:pPr>
        <w:pStyle w:val="ListParagraph"/>
        <w:numPr>
          <w:ilvl w:val="0"/>
          <w:numId w:val="63"/>
        </w:numPr>
        <w:spacing w:after="0" w:line="252" w:lineRule="auto"/>
        <w:ind w:right="425"/>
        <w:jc w:val="both"/>
        <w:rPr>
          <w:rFonts w:eastAsia="Calibri"/>
          <w:color w:val="auto"/>
        </w:rPr>
      </w:pPr>
      <w:r w:rsidRPr="005C7A50">
        <w:rPr>
          <w:rFonts w:eastAsia="Calibri"/>
          <w:b/>
          <w:color w:val="auto"/>
        </w:rPr>
        <w:t>Document emis de ANPM</w:t>
      </w:r>
      <w:r w:rsidRPr="005C7A50">
        <w:rPr>
          <w:rFonts w:eastAsia="Calibri"/>
          <w:color w:val="auto"/>
        </w:rPr>
        <w:t>, în conformitate cu Protocolul AFIR-ANPM-GNM;</w:t>
      </w:r>
    </w:p>
    <w:p w14:paraId="7B117AB7" w14:textId="6409CB85" w:rsidR="00670F1A" w:rsidRPr="005C7A50" w:rsidRDefault="00670F1A" w:rsidP="002443EC">
      <w:pPr>
        <w:pStyle w:val="ListParagraph"/>
        <w:numPr>
          <w:ilvl w:val="0"/>
          <w:numId w:val="63"/>
        </w:numPr>
        <w:spacing w:after="0" w:line="252" w:lineRule="auto"/>
        <w:ind w:right="425"/>
        <w:jc w:val="both"/>
        <w:rPr>
          <w:rFonts w:eastAsia="Calibri"/>
          <w:color w:val="auto"/>
        </w:rPr>
      </w:pPr>
      <w:r w:rsidRPr="005C7A50">
        <w:rPr>
          <w:rFonts w:eastAsia="Calibri"/>
          <w:b/>
          <w:color w:val="auto"/>
        </w:rPr>
        <w:t>Documente care dovedesc capacitatea şi sursa de co-finanţare</w:t>
      </w:r>
      <w:r w:rsidRPr="005C7A50">
        <w:rPr>
          <w:rFonts w:eastAsia="Calibri"/>
          <w:color w:val="auto"/>
        </w:rPr>
        <w:t xml:space="preserve"> a investiţiei emise în original de către o instituţie financiară  (extras de cont şi/ sau contract de credit), în termen de maxim 90 de zile de la primirea notificării privind selectarea Cererii de finanțare; </w:t>
      </w:r>
    </w:p>
    <w:p w14:paraId="59292545" w14:textId="77777777" w:rsidR="00670F1A" w:rsidRPr="005C7A50" w:rsidRDefault="00670F1A" w:rsidP="00670F1A">
      <w:pPr>
        <w:pStyle w:val="ListParagraph"/>
        <w:numPr>
          <w:ilvl w:val="0"/>
          <w:numId w:val="63"/>
        </w:numPr>
        <w:spacing w:after="187" w:line="252" w:lineRule="auto"/>
        <w:ind w:right="428"/>
        <w:jc w:val="both"/>
        <w:rPr>
          <w:rFonts w:eastAsia="Calibri"/>
          <w:color w:val="auto"/>
        </w:rPr>
      </w:pPr>
      <w:r w:rsidRPr="005C7A50">
        <w:rPr>
          <w:rFonts w:eastAsia="Calibri"/>
          <w:b/>
          <w:color w:val="auto"/>
        </w:rPr>
        <w:lastRenderedPageBreak/>
        <w:t xml:space="preserve">Adresă emisă de instituția financiară (bancă/trezorerie) </w:t>
      </w:r>
      <w:r w:rsidRPr="005C7A50">
        <w:rPr>
          <w:rFonts w:eastAsia="Calibri"/>
          <w:color w:val="auto"/>
        </w:rPr>
        <w:t xml:space="preserve">cu datele de identificare ale băncii şi ale contului aferent proiectului FEADR (denumirea, adresa băncii, codul IBAN al contului în care se derulează operaţiunile cu AFIR). </w:t>
      </w:r>
      <w:r w:rsidRPr="005C7A50">
        <w:rPr>
          <w:rFonts w:eastAsia="Calibri"/>
          <w:b/>
          <w:color w:val="auto"/>
        </w:rPr>
        <w:t>Nu este obligatorie deschiderea unui cont separat pentru derularea proiectului</w:t>
      </w:r>
      <w:r w:rsidRPr="005C7A50">
        <w:rPr>
          <w:rFonts w:eastAsia="Calibri"/>
          <w:i/>
          <w:color w:val="auto"/>
        </w:rPr>
        <w:t>;</w:t>
      </w:r>
    </w:p>
    <w:p w14:paraId="5B807F10" w14:textId="77777777" w:rsidR="00A35990" w:rsidRPr="005C7A50" w:rsidRDefault="00670F1A" w:rsidP="00A35990">
      <w:pPr>
        <w:pStyle w:val="ListParagraph"/>
        <w:numPr>
          <w:ilvl w:val="0"/>
          <w:numId w:val="63"/>
        </w:numPr>
        <w:spacing w:after="187" w:line="252" w:lineRule="auto"/>
        <w:ind w:right="428"/>
        <w:jc w:val="both"/>
        <w:rPr>
          <w:rFonts w:eastAsia="Calibri"/>
          <w:color w:val="auto"/>
        </w:rPr>
      </w:pPr>
      <w:r w:rsidRPr="005C7A50">
        <w:rPr>
          <w:rFonts w:eastAsia="Calibri"/>
          <w:b/>
          <w:color w:val="auto"/>
        </w:rPr>
        <w:t>Document emis de DSP</w:t>
      </w:r>
      <w:r w:rsidRPr="005C7A50">
        <w:rPr>
          <w:rFonts w:eastAsia="Calibri"/>
          <w:color w:val="auto"/>
        </w:rPr>
        <w:t xml:space="preserve"> județeană conform tipurilor de documente menționate în protocolul de colaborare dintre AFIR și Ministerul Sănătății; </w:t>
      </w:r>
    </w:p>
    <w:p w14:paraId="06D8B428" w14:textId="77777777" w:rsidR="00A35990" w:rsidRPr="005C7A50" w:rsidRDefault="00670F1A" w:rsidP="00A35990">
      <w:pPr>
        <w:pStyle w:val="ListParagraph"/>
        <w:numPr>
          <w:ilvl w:val="0"/>
          <w:numId w:val="63"/>
        </w:numPr>
        <w:spacing w:after="187" w:line="252" w:lineRule="auto"/>
        <w:ind w:right="428"/>
        <w:jc w:val="both"/>
        <w:rPr>
          <w:rFonts w:eastAsia="Calibri"/>
          <w:color w:val="auto"/>
        </w:rPr>
      </w:pPr>
      <w:r w:rsidRPr="005C7A50">
        <w:rPr>
          <w:rFonts w:eastAsia="Calibri"/>
          <w:b/>
          <w:color w:val="auto"/>
        </w:rPr>
        <w:t>Document emis de DSVSA</w:t>
      </w:r>
      <w:r w:rsidRPr="005C7A50">
        <w:rPr>
          <w:rFonts w:eastAsia="Calibri"/>
          <w:color w:val="auto"/>
        </w:rPr>
        <w:t>, conform Protocolului de colaborare dintre AFIR şi ANSVSA publicat pe pagina de internet</w:t>
      </w:r>
      <w:hyperlink r:id="rId33">
        <w:r w:rsidRPr="005C7A50">
          <w:rPr>
            <w:rFonts w:eastAsia="Calibri"/>
            <w:i/>
            <w:color w:val="auto"/>
          </w:rPr>
          <w:t xml:space="preserve"> </w:t>
        </w:r>
      </w:hyperlink>
      <w:hyperlink r:id="rId34">
        <w:r w:rsidRPr="005C7A50">
          <w:rPr>
            <w:rFonts w:eastAsia="Calibri"/>
            <w:color w:val="auto"/>
            <w:u w:val="single" w:color="0000FF"/>
          </w:rPr>
          <w:t>www.afir.info</w:t>
        </w:r>
      </w:hyperlink>
      <w:hyperlink r:id="rId35">
        <w:r w:rsidRPr="005C7A50">
          <w:rPr>
            <w:rFonts w:eastAsia="Calibri"/>
            <w:b/>
            <w:i/>
            <w:color w:val="auto"/>
          </w:rPr>
          <w:t>;</w:t>
        </w:r>
      </w:hyperlink>
      <w:r w:rsidRPr="005C7A50">
        <w:rPr>
          <w:rFonts w:eastAsia="Calibri"/>
          <w:b/>
          <w:i/>
          <w:color w:val="auto"/>
        </w:rPr>
        <w:t xml:space="preserve"> </w:t>
      </w:r>
    </w:p>
    <w:p w14:paraId="09797FF2" w14:textId="42840B24" w:rsidR="00670F1A" w:rsidRPr="005C7A50" w:rsidRDefault="00670F1A" w:rsidP="00A35990">
      <w:pPr>
        <w:pStyle w:val="ListParagraph"/>
        <w:numPr>
          <w:ilvl w:val="0"/>
          <w:numId w:val="63"/>
        </w:numPr>
        <w:spacing w:after="187" w:line="252" w:lineRule="auto"/>
        <w:ind w:right="428"/>
        <w:jc w:val="both"/>
        <w:rPr>
          <w:rFonts w:eastAsia="Calibri"/>
          <w:color w:val="auto"/>
        </w:rPr>
      </w:pPr>
      <w:r w:rsidRPr="005C7A50">
        <w:rPr>
          <w:rFonts w:eastAsia="Calibri"/>
          <w:b/>
          <w:color w:val="auto"/>
        </w:rPr>
        <w:t>Certificat de cazier fiscal</w:t>
      </w:r>
      <w:r w:rsidRPr="005C7A50">
        <w:rPr>
          <w:rFonts w:eastAsia="Calibri"/>
          <w:color w:val="auto"/>
        </w:rPr>
        <w:t xml:space="preserve"> al solicitantul. </w:t>
      </w:r>
    </w:p>
    <w:p w14:paraId="7DBF4754" w14:textId="21BDE84C" w:rsidR="00043F96" w:rsidRPr="005C7A50" w:rsidRDefault="00670F1A" w:rsidP="002443EC">
      <w:pPr>
        <w:pBdr>
          <w:top w:val="single" w:sz="2" w:space="0" w:color="974706"/>
          <w:left w:val="single" w:sz="2" w:space="0" w:color="974706"/>
          <w:bottom w:val="single" w:sz="2" w:space="0" w:color="974706"/>
          <w:right w:val="single" w:sz="2" w:space="0" w:color="974706"/>
        </w:pBdr>
        <w:tabs>
          <w:tab w:val="left" w:pos="8221"/>
        </w:tabs>
        <w:spacing w:after="8" w:line="268" w:lineRule="auto"/>
        <w:ind w:left="281" w:right="426"/>
        <w:jc w:val="both"/>
        <w:rPr>
          <w:rFonts w:eastAsia="Calibri"/>
          <w:color w:val="auto"/>
        </w:rPr>
      </w:pPr>
      <w:r w:rsidRPr="005C7A50">
        <w:rPr>
          <w:rFonts w:eastAsia="Calibri"/>
          <w:b/>
          <w:color w:val="auto"/>
          <w:u w:val="single" w:color="000000"/>
        </w:rPr>
        <w:t>Atenţie!</w:t>
      </w:r>
      <w:r w:rsidRPr="005C7A50">
        <w:rPr>
          <w:rFonts w:eastAsia="Calibri"/>
          <w:i/>
          <w:color w:val="auto"/>
        </w:rPr>
        <w:t xml:space="preserve"> </w:t>
      </w:r>
      <w:r w:rsidRPr="005C7A50">
        <w:rPr>
          <w:rFonts w:eastAsia="Calibri"/>
          <w:b/>
          <w:color w:val="auto"/>
        </w:rPr>
        <w:t>În cazul modernizărilor</w:t>
      </w:r>
      <w:r w:rsidRPr="005C7A50">
        <w:rPr>
          <w:rFonts w:eastAsia="Calibri"/>
          <w:color w:val="auto"/>
        </w:rPr>
        <w:t xml:space="preserve"> solicitantul trebuie să prezinte, dupa caz, </w:t>
      </w:r>
      <w:r w:rsidRPr="005C7A50">
        <w:rPr>
          <w:rFonts w:eastAsia="Calibri"/>
          <w:b/>
          <w:color w:val="auto"/>
        </w:rPr>
        <w:t>documentul de autorizare eliberat de AJPM/DSP/DSVSA pentru unitatile vizate de proiect</w:t>
      </w:r>
      <w:r w:rsidRPr="005C7A50">
        <w:rPr>
          <w:rFonts w:eastAsia="Calibri"/>
          <w:color w:val="auto"/>
        </w:rPr>
        <w:t xml:space="preserve">, iar acesta trebuie eliberat/ vizat cu cel </w:t>
      </w:r>
      <w:r w:rsidRPr="005C7A50">
        <w:rPr>
          <w:rFonts w:eastAsia="Calibri"/>
          <w:b/>
          <w:color w:val="auto"/>
        </w:rPr>
        <w:t>mult un an în urma faţă de data depunerii Cererii de finanțare</w:t>
      </w:r>
      <w:r w:rsidRPr="005C7A50">
        <w:rPr>
          <w:rFonts w:eastAsia="Calibri"/>
          <w:color w:val="auto"/>
        </w:rPr>
        <w:t>.</w:t>
      </w:r>
      <w:r w:rsidRPr="005C7A50">
        <w:rPr>
          <w:rFonts w:eastAsia="Calibri"/>
          <w:i/>
          <w:color w:val="auto"/>
        </w:rPr>
        <w:t xml:space="preserve"> </w:t>
      </w:r>
    </w:p>
    <w:p w14:paraId="2E2066D1" w14:textId="0D856947" w:rsidR="00043F96" w:rsidRPr="005C7A50" w:rsidRDefault="00670F1A" w:rsidP="002443EC">
      <w:pPr>
        <w:tabs>
          <w:tab w:val="left" w:pos="8221"/>
        </w:tabs>
        <w:spacing w:after="190" w:line="252" w:lineRule="auto"/>
        <w:ind w:left="264" w:right="428" w:hanging="8"/>
        <w:jc w:val="both"/>
        <w:rPr>
          <w:rFonts w:eastAsia="Calibri"/>
          <w:color w:val="auto"/>
        </w:rPr>
      </w:pPr>
      <w:r w:rsidRPr="005C7A50">
        <w:rPr>
          <w:rFonts w:eastAsia="Calibri"/>
          <w:color w:val="auto"/>
        </w:rPr>
        <w:t xml:space="preserve">Se va prezenta de asemenea Nota de constatare privind condiţiile de mediu pentru toate unităţile în funcţiune. Data de emitere a Notelor de constatare trebuie sa fie cu cel mult un an înaintea depunerii Cererii de finanțare. </w:t>
      </w:r>
    </w:p>
    <w:p w14:paraId="2167A081" w14:textId="77777777" w:rsidR="00043F96" w:rsidRPr="005C7A50" w:rsidRDefault="00043F96" w:rsidP="00043F96">
      <w:pPr>
        <w:pBdr>
          <w:top w:val="single" w:sz="2" w:space="0" w:color="974706"/>
          <w:left w:val="single" w:sz="2" w:space="0" w:color="974706"/>
          <w:bottom w:val="single" w:sz="2" w:space="0" w:color="974706"/>
          <w:right w:val="single" w:sz="2" w:space="0" w:color="974706"/>
        </w:pBdr>
        <w:tabs>
          <w:tab w:val="left" w:pos="8221"/>
        </w:tabs>
        <w:spacing w:after="9" w:line="268" w:lineRule="auto"/>
        <w:ind w:left="266" w:right="426"/>
        <w:jc w:val="both"/>
        <w:rPr>
          <w:rFonts w:eastAsia="Calibri"/>
          <w:color w:val="auto"/>
        </w:rPr>
      </w:pPr>
      <w:r w:rsidRPr="005C7A50">
        <w:rPr>
          <w:rFonts w:eastAsia="Calibri"/>
          <w:b/>
          <w:color w:val="auto"/>
        </w:rPr>
        <w:t>Atenție!</w:t>
      </w:r>
      <w:r w:rsidRPr="005C7A50">
        <w:rPr>
          <w:rFonts w:eastAsia="Calibri"/>
          <w:color w:val="auto"/>
        </w:rPr>
        <w:t xml:space="preserve"> </w:t>
      </w:r>
      <w:r w:rsidRPr="005C7A50">
        <w:rPr>
          <w:rFonts w:eastAsia="Calibri"/>
          <w:b/>
          <w:color w:val="auto"/>
        </w:rPr>
        <w:t xml:space="preserve">Nedepunerea documentelor obligatorii în termenele prevăzute conduce la neîncheierea Contractului de finanţare! </w:t>
      </w:r>
    </w:p>
    <w:p w14:paraId="1F853EAC" w14:textId="77777777" w:rsidR="00043F96" w:rsidRPr="005C7A50" w:rsidRDefault="00043F96" w:rsidP="00043F96">
      <w:pPr>
        <w:pBdr>
          <w:top w:val="single" w:sz="2" w:space="0" w:color="974706"/>
          <w:left w:val="single" w:sz="2" w:space="0" w:color="974706"/>
          <w:bottom w:val="single" w:sz="2" w:space="0" w:color="974706"/>
          <w:right w:val="single" w:sz="2" w:space="0" w:color="974706"/>
        </w:pBdr>
        <w:tabs>
          <w:tab w:val="left" w:pos="8221"/>
        </w:tabs>
        <w:spacing w:after="35" w:line="268" w:lineRule="auto"/>
        <w:ind w:left="266" w:right="426"/>
        <w:jc w:val="both"/>
        <w:rPr>
          <w:rFonts w:eastAsia="Calibri"/>
          <w:color w:val="auto"/>
        </w:rPr>
      </w:pPr>
      <w:r w:rsidRPr="005C7A50">
        <w:rPr>
          <w:rFonts w:eastAsia="Calibri"/>
          <w:b/>
          <w:color w:val="auto"/>
        </w:rPr>
        <w:t xml:space="preserve"> În urma depunerii la AFIR a Cererii de Finanțare și a documentelor anexe solicitate pe suport de hartie, în vederea contractării, un proiect selectat poate fi declarat neeligibil, dacă în urma verificării acestora nu sunt îndeplinite condițiile de eligibilitate. </w:t>
      </w:r>
    </w:p>
    <w:p w14:paraId="55C1FCBD" w14:textId="77777777" w:rsidR="00043F96" w:rsidRPr="005C7A50" w:rsidRDefault="00043F96" w:rsidP="00043F96">
      <w:pPr>
        <w:tabs>
          <w:tab w:val="left" w:pos="8221"/>
        </w:tabs>
        <w:spacing w:after="0" w:line="259" w:lineRule="auto"/>
        <w:ind w:left="271" w:right="0" w:firstLine="0"/>
        <w:rPr>
          <w:rFonts w:eastAsia="Calibri"/>
          <w:color w:val="auto"/>
        </w:rPr>
      </w:pPr>
      <w:r w:rsidRPr="005C7A50">
        <w:rPr>
          <w:rFonts w:eastAsia="Calibri"/>
          <w:b/>
          <w:color w:val="auto"/>
        </w:rPr>
        <w:t xml:space="preserve"> </w:t>
      </w:r>
    </w:p>
    <w:p w14:paraId="25D559BA" w14:textId="73BDE29A" w:rsidR="00043F96" w:rsidRPr="005C7A50" w:rsidRDefault="00043F96" w:rsidP="002443EC">
      <w:pPr>
        <w:tabs>
          <w:tab w:val="left" w:pos="8218"/>
        </w:tabs>
        <w:spacing w:after="5" w:line="250" w:lineRule="auto"/>
        <w:ind w:left="266" w:right="429"/>
        <w:jc w:val="both"/>
        <w:rPr>
          <w:rFonts w:eastAsia="Calibri"/>
          <w:color w:val="auto"/>
        </w:rPr>
      </w:pPr>
      <w:r w:rsidRPr="005C7A50">
        <w:rPr>
          <w:rFonts w:eastAsia="Calibri"/>
          <w:color w:val="auto"/>
        </w:rPr>
        <w:t>Mai mult, în cazul nedepunerii de către solicitanți a dovezii co-finanţării, în termenul menționat în cuprinsul notificării, în vederea încheierii Contractului de finanţare, aceștia vor fi restricţionaţi de a beneficia de finanţare FEADR până la sesiu</w:t>
      </w:r>
      <w:r w:rsidR="002443EC" w:rsidRPr="005C7A50">
        <w:rPr>
          <w:rFonts w:eastAsia="Calibri"/>
          <w:color w:val="auto"/>
        </w:rPr>
        <w:t xml:space="preserve">nea continuă a anului următor. </w:t>
      </w:r>
    </w:p>
    <w:p w14:paraId="04DFF2B1" w14:textId="77777777" w:rsidR="00043F96" w:rsidRPr="005C7A50" w:rsidRDefault="00043F96" w:rsidP="002443EC">
      <w:pPr>
        <w:tabs>
          <w:tab w:val="left" w:pos="8221"/>
        </w:tabs>
        <w:spacing w:after="36" w:line="241" w:lineRule="auto"/>
        <w:ind w:left="266" w:right="392"/>
        <w:jc w:val="both"/>
        <w:rPr>
          <w:rFonts w:eastAsia="Calibri"/>
          <w:color w:val="auto"/>
        </w:rPr>
      </w:pPr>
      <w:r w:rsidRPr="005C7A50">
        <w:rPr>
          <w:rFonts w:eastAsia="Calibri"/>
          <w:color w:val="auto"/>
        </w:rPr>
        <w:t xml:space="preserve">Pentru investiţiile care prevăd construcţii-montaj, proiectul tehnic de execuţie (însoțit de  graficul de realizare a investiției, în cazul în care investiția se realizează pe baza acestuia)  se  avizează după semnarea contractului de finanţare de către AFIR. </w:t>
      </w:r>
    </w:p>
    <w:p w14:paraId="1E6E13AB" w14:textId="77777777" w:rsidR="00043F96" w:rsidRPr="005C7A50" w:rsidRDefault="00043F96" w:rsidP="00043F96">
      <w:pPr>
        <w:tabs>
          <w:tab w:val="left" w:pos="8221"/>
        </w:tabs>
        <w:spacing w:after="0" w:line="259" w:lineRule="auto"/>
        <w:ind w:left="271" w:right="0" w:firstLine="0"/>
        <w:rPr>
          <w:rFonts w:eastAsia="Calibri"/>
          <w:color w:val="auto"/>
        </w:rPr>
      </w:pPr>
      <w:r w:rsidRPr="005C7A50">
        <w:rPr>
          <w:rFonts w:eastAsia="Calibri"/>
          <w:b/>
          <w:color w:val="auto"/>
        </w:rPr>
        <w:t xml:space="preserve"> </w:t>
      </w:r>
    </w:p>
    <w:p w14:paraId="42F965B2" w14:textId="77777777" w:rsidR="0085169F" w:rsidRPr="005C7A50" w:rsidRDefault="0085169F" w:rsidP="002443EC">
      <w:pPr>
        <w:spacing w:after="273" w:line="276" w:lineRule="auto"/>
        <w:ind w:left="284" w:right="0"/>
        <w:jc w:val="both"/>
        <w:rPr>
          <w:color w:val="auto"/>
          <w:szCs w:val="24"/>
        </w:rPr>
      </w:pPr>
      <w:r w:rsidRPr="005C7A50">
        <w:rPr>
          <w:color w:val="auto"/>
          <w:szCs w:val="24"/>
        </w:rPr>
        <w:t xml:space="preserve">Dacă beneficiarul nu prezintă documentele prevăzute în Notificare sau nu se prezintă spre semnare la termenul stabilit și nici nu solicită, în scris, Autorității Contractante alte termene, atunci se consideră că a renunțat la ajutorul financiar. În cazul în care beneficiarul solicită prelungirea termenului de prezentare a clarificărilor solicitate, noul termen nu poate depăși termenul inițial stabilit cu mai mult de 10 zile. </w:t>
      </w:r>
    </w:p>
    <w:p w14:paraId="74BF3301" w14:textId="77777777" w:rsidR="0085169F" w:rsidRPr="005C7A50" w:rsidRDefault="0085169F" w:rsidP="002443EC">
      <w:pPr>
        <w:spacing w:after="258" w:line="276" w:lineRule="auto"/>
        <w:ind w:left="284" w:right="0"/>
        <w:jc w:val="both"/>
        <w:rPr>
          <w:color w:val="auto"/>
          <w:szCs w:val="24"/>
        </w:rPr>
      </w:pPr>
      <w:r w:rsidRPr="005C7A50">
        <w:rPr>
          <w:color w:val="auto"/>
          <w:szCs w:val="24"/>
        </w:rPr>
        <w:t xml:space="preserve"> Pentru contractele care nu au fost aprobate, expertul CE SLIN CRFIR transmite o adresă către solicitanți și către GAL, prin care îi informează asupra motivelor de neîncheiere a Contractului de finanţare. Adresa va fi transmisă în două zile de la data refuzului Autorității Contractante de a încheia Contractul de finanţare. </w:t>
      </w:r>
    </w:p>
    <w:p w14:paraId="6614A94B" w14:textId="5EAC4F26" w:rsidR="0085169F" w:rsidRPr="005C7A50" w:rsidRDefault="0085169F" w:rsidP="0085169F">
      <w:pPr>
        <w:spacing w:after="33" w:line="276" w:lineRule="auto"/>
        <w:ind w:left="-5" w:right="0"/>
        <w:jc w:val="both"/>
        <w:rPr>
          <w:color w:val="auto"/>
          <w:szCs w:val="24"/>
        </w:rPr>
      </w:pPr>
      <w:r w:rsidRPr="005C7A50">
        <w:rPr>
          <w:color w:val="auto"/>
          <w:szCs w:val="24"/>
        </w:rPr>
        <w:lastRenderedPageBreak/>
        <w:t xml:space="preserve">Contractul de finanţare va avea ataşate următoarele anexe, documente care vor fi parte integrantă a acestuia, având aceeași putere juridică: </w:t>
      </w:r>
    </w:p>
    <w:p w14:paraId="41AF8CDF" w14:textId="77777777" w:rsidR="0085169F" w:rsidRPr="005C7A50" w:rsidRDefault="0085169F" w:rsidP="002443EC">
      <w:pPr>
        <w:spacing w:after="0" w:line="276" w:lineRule="auto"/>
        <w:ind w:left="-6" w:right="0" w:hanging="11"/>
        <w:jc w:val="both"/>
        <w:rPr>
          <w:color w:val="auto"/>
          <w:szCs w:val="24"/>
        </w:rPr>
      </w:pPr>
      <w:r w:rsidRPr="005C7A50">
        <w:rPr>
          <w:color w:val="auto"/>
          <w:szCs w:val="24"/>
        </w:rPr>
        <w:t xml:space="preserve"> </w:t>
      </w:r>
      <w:r w:rsidRPr="005C7A50">
        <w:rPr>
          <w:b/>
          <w:color w:val="auto"/>
          <w:szCs w:val="24"/>
        </w:rPr>
        <w:t xml:space="preserve">Anexa I Prevederi generale  </w:t>
      </w:r>
    </w:p>
    <w:p w14:paraId="06BC0CB3" w14:textId="77777777" w:rsidR="0085169F" w:rsidRPr="005C7A50" w:rsidRDefault="0085169F" w:rsidP="002443EC">
      <w:pPr>
        <w:spacing w:after="0" w:line="276" w:lineRule="auto"/>
        <w:ind w:left="-6" w:right="0" w:hanging="11"/>
        <w:jc w:val="both"/>
        <w:rPr>
          <w:color w:val="auto"/>
          <w:szCs w:val="24"/>
        </w:rPr>
      </w:pPr>
      <w:r w:rsidRPr="005C7A50">
        <w:rPr>
          <w:b/>
          <w:color w:val="auto"/>
          <w:szCs w:val="24"/>
        </w:rPr>
        <w:t xml:space="preserve">Anexa II Bugetul indicativ  </w:t>
      </w:r>
    </w:p>
    <w:p w14:paraId="773FDFA7" w14:textId="77777777" w:rsidR="0085169F" w:rsidRPr="005C7A50" w:rsidRDefault="0085169F" w:rsidP="002443EC">
      <w:pPr>
        <w:spacing w:after="0" w:line="276" w:lineRule="auto"/>
        <w:ind w:left="-6" w:right="0" w:hanging="11"/>
        <w:jc w:val="both"/>
        <w:rPr>
          <w:color w:val="auto"/>
          <w:szCs w:val="24"/>
        </w:rPr>
      </w:pPr>
      <w:r w:rsidRPr="005C7A50">
        <w:rPr>
          <w:b/>
          <w:color w:val="auto"/>
          <w:szCs w:val="24"/>
        </w:rPr>
        <w:t>Anexa III Cererea de finanțare</w:t>
      </w:r>
    </w:p>
    <w:p w14:paraId="68740573" w14:textId="77777777" w:rsidR="0085169F" w:rsidRPr="005C7A50" w:rsidRDefault="0085169F" w:rsidP="002443EC">
      <w:pPr>
        <w:spacing w:after="0" w:line="276" w:lineRule="auto"/>
        <w:ind w:left="-6" w:right="0" w:hanging="11"/>
        <w:jc w:val="both"/>
        <w:rPr>
          <w:color w:val="auto"/>
          <w:szCs w:val="24"/>
        </w:rPr>
      </w:pPr>
      <w:r w:rsidRPr="005C7A50">
        <w:rPr>
          <w:b/>
          <w:color w:val="auto"/>
          <w:szCs w:val="24"/>
        </w:rPr>
        <w:t xml:space="preserve">Anexa IV Instrucțiuni de plată pentru proiectele de servicii finanțate în cadrul Submăsurii 19.2  </w:t>
      </w:r>
    </w:p>
    <w:p w14:paraId="4601E950" w14:textId="77777777" w:rsidR="0085169F" w:rsidRPr="005C7A50" w:rsidRDefault="0085169F" w:rsidP="002443EC">
      <w:pPr>
        <w:spacing w:after="0" w:line="276" w:lineRule="auto"/>
        <w:ind w:left="-6" w:right="0" w:hanging="11"/>
        <w:jc w:val="both"/>
        <w:rPr>
          <w:color w:val="auto"/>
          <w:szCs w:val="24"/>
        </w:rPr>
      </w:pPr>
      <w:r w:rsidRPr="005C7A50">
        <w:rPr>
          <w:b/>
          <w:color w:val="auto"/>
          <w:szCs w:val="24"/>
        </w:rPr>
        <w:t xml:space="preserve">Anexa V Instrucțiuni privind achizițiile pentru beneficiarii publici/privați FEADR </w:t>
      </w:r>
    </w:p>
    <w:p w14:paraId="5260886A" w14:textId="77777777" w:rsidR="0085169F" w:rsidRPr="005C7A50" w:rsidRDefault="0085169F" w:rsidP="002443EC">
      <w:pPr>
        <w:spacing w:after="0" w:line="276" w:lineRule="auto"/>
        <w:ind w:left="-6" w:right="0" w:hanging="11"/>
        <w:jc w:val="both"/>
        <w:rPr>
          <w:color w:val="auto"/>
          <w:szCs w:val="24"/>
        </w:rPr>
      </w:pPr>
      <w:r w:rsidRPr="005C7A50">
        <w:rPr>
          <w:b/>
          <w:color w:val="auto"/>
          <w:szCs w:val="24"/>
        </w:rPr>
        <w:t xml:space="preserve"> Anexa VI Materiale și activități de informare de tip publicitar Pentru Anexele IV – </w:t>
      </w:r>
    </w:p>
    <w:p w14:paraId="5C5E28FE" w14:textId="77777777" w:rsidR="0085169F" w:rsidRPr="005C7A50" w:rsidRDefault="0085169F" w:rsidP="002443EC">
      <w:pPr>
        <w:spacing w:after="0" w:line="276" w:lineRule="auto"/>
        <w:ind w:left="-6" w:right="0" w:hanging="11"/>
        <w:jc w:val="both"/>
        <w:rPr>
          <w:color w:val="auto"/>
          <w:szCs w:val="24"/>
        </w:rPr>
      </w:pPr>
      <w:r w:rsidRPr="005C7A50">
        <w:rPr>
          <w:b/>
          <w:color w:val="auto"/>
          <w:szCs w:val="24"/>
        </w:rPr>
        <w:t xml:space="preserve">Instrucțiuni de plată pentru proiectele de servicii finanțate în cadrul Submăsurii 19.2 și V – Instrucțiuni privind achizițiile pentru beneficiarii publici/privați FEADR vor fi preluate ultimele variante aprobate ale Instrucțiunilor elaborate la nivelul AFIR. </w:t>
      </w:r>
    </w:p>
    <w:p w14:paraId="463867E1" w14:textId="77777777" w:rsidR="002443EC" w:rsidRPr="005C7A50" w:rsidRDefault="002443EC" w:rsidP="007C582D">
      <w:pPr>
        <w:spacing w:after="0" w:line="259" w:lineRule="auto"/>
        <w:ind w:right="1044"/>
        <w:rPr>
          <w:rFonts w:eastAsia="Calibri"/>
          <w:b/>
          <w:i/>
          <w:color w:val="auto"/>
          <w:szCs w:val="24"/>
        </w:rPr>
      </w:pPr>
    </w:p>
    <w:p w14:paraId="122078EC" w14:textId="2802956D" w:rsidR="00043F96" w:rsidRPr="005C7A50" w:rsidRDefault="00043F96" w:rsidP="007C582D">
      <w:pPr>
        <w:spacing w:after="0" w:line="259" w:lineRule="auto"/>
        <w:ind w:right="1044"/>
        <w:rPr>
          <w:rFonts w:eastAsia="Calibri"/>
          <w:color w:val="auto"/>
          <w:szCs w:val="24"/>
        </w:rPr>
      </w:pPr>
      <w:r w:rsidRPr="005C7A50">
        <w:rPr>
          <w:rFonts w:eastAsia="Calibri"/>
          <w:b/>
          <w:i/>
          <w:color w:val="auto"/>
          <w:szCs w:val="24"/>
        </w:rPr>
        <w:t xml:space="preserve">Durata de execuţie a Contractului de Finanţare  </w:t>
      </w:r>
      <w:r w:rsidR="007C582D" w:rsidRPr="005C7A50">
        <w:rPr>
          <w:rFonts w:eastAsia="Calibri"/>
          <w:b/>
          <w:i/>
          <w:color w:val="auto"/>
          <w:szCs w:val="24"/>
        </w:rPr>
        <w:t>e</w:t>
      </w:r>
      <w:r w:rsidRPr="005C7A50">
        <w:rPr>
          <w:rFonts w:eastAsia="Calibri"/>
          <w:b/>
          <w:i/>
          <w:color w:val="auto"/>
          <w:szCs w:val="24"/>
        </w:rPr>
        <w:t xml:space="preserve">ste de maximum: </w:t>
      </w:r>
    </w:p>
    <w:p w14:paraId="02CBB042" w14:textId="77777777" w:rsidR="00043F96" w:rsidRPr="005C7A50" w:rsidRDefault="00043F96" w:rsidP="007C582D">
      <w:pPr>
        <w:numPr>
          <w:ilvl w:val="0"/>
          <w:numId w:val="64"/>
        </w:numPr>
        <w:spacing w:after="52" w:line="250" w:lineRule="auto"/>
        <w:ind w:right="0" w:hanging="8"/>
        <w:jc w:val="both"/>
        <w:rPr>
          <w:rFonts w:eastAsia="Calibri"/>
          <w:color w:val="auto"/>
          <w:szCs w:val="24"/>
        </w:rPr>
      </w:pPr>
      <w:r w:rsidRPr="005C7A50">
        <w:rPr>
          <w:rFonts w:eastAsia="Calibri"/>
          <w:b/>
          <w:i/>
          <w:color w:val="auto"/>
          <w:szCs w:val="24"/>
        </w:rPr>
        <w:t xml:space="preserve">36 de luni (3 ani ) </w:t>
      </w:r>
      <w:r w:rsidRPr="005C7A50">
        <w:rPr>
          <w:rFonts w:eastAsia="Calibri"/>
          <w:i/>
          <w:color w:val="auto"/>
          <w:szCs w:val="24"/>
        </w:rPr>
        <w:t xml:space="preserve">pentru proiectele care prevăd investiţii cu construcţii montaj  </w:t>
      </w:r>
    </w:p>
    <w:p w14:paraId="5B358222" w14:textId="2AD91255" w:rsidR="00043F96" w:rsidRPr="005C7A50" w:rsidRDefault="00043F96" w:rsidP="007C582D">
      <w:pPr>
        <w:numPr>
          <w:ilvl w:val="0"/>
          <w:numId w:val="64"/>
        </w:numPr>
        <w:spacing w:after="3" w:line="250" w:lineRule="auto"/>
        <w:ind w:right="0" w:hanging="8"/>
        <w:jc w:val="both"/>
        <w:rPr>
          <w:rFonts w:eastAsia="Calibri"/>
          <w:color w:val="auto"/>
          <w:szCs w:val="24"/>
        </w:rPr>
      </w:pPr>
      <w:r w:rsidRPr="005C7A50">
        <w:rPr>
          <w:rFonts w:eastAsia="Calibri"/>
          <w:b/>
          <w:i/>
          <w:color w:val="auto"/>
          <w:szCs w:val="24"/>
        </w:rPr>
        <w:t>24 de luni</w:t>
      </w:r>
      <w:r w:rsidRPr="005C7A50">
        <w:rPr>
          <w:rFonts w:eastAsia="Calibri"/>
          <w:i/>
          <w:color w:val="auto"/>
          <w:szCs w:val="24"/>
        </w:rPr>
        <w:t xml:space="preserve"> </w:t>
      </w:r>
      <w:r w:rsidRPr="005C7A50">
        <w:rPr>
          <w:rFonts w:eastAsia="Calibri"/>
          <w:b/>
          <w:i/>
          <w:color w:val="auto"/>
          <w:szCs w:val="24"/>
        </w:rPr>
        <w:t>(2 ani)</w:t>
      </w:r>
      <w:r w:rsidRPr="005C7A50">
        <w:rPr>
          <w:rFonts w:eastAsia="Calibri"/>
          <w:i/>
          <w:color w:val="auto"/>
          <w:szCs w:val="24"/>
        </w:rPr>
        <w:t xml:space="preserve"> pentru proiectele de investiţii care includ achiziţii simple de bunuri/ utilaje, instalaţii, echipamente și dotări noi, de mijloace de transport specializate. </w:t>
      </w:r>
    </w:p>
    <w:p w14:paraId="2ECE2800" w14:textId="77777777" w:rsidR="00043F96" w:rsidRPr="005C7A50" w:rsidRDefault="00043F96" w:rsidP="00043F96">
      <w:pPr>
        <w:spacing w:after="0" w:line="259" w:lineRule="auto"/>
        <w:ind w:left="271" w:right="0" w:firstLine="0"/>
        <w:rPr>
          <w:rFonts w:eastAsia="Calibri"/>
          <w:color w:val="auto"/>
          <w:szCs w:val="24"/>
        </w:rPr>
      </w:pPr>
      <w:r w:rsidRPr="005C7A50">
        <w:rPr>
          <w:rFonts w:eastAsia="Calibri"/>
          <w:color w:val="auto"/>
          <w:szCs w:val="24"/>
        </w:rPr>
        <w:t xml:space="preserve"> </w:t>
      </w:r>
    </w:p>
    <w:p w14:paraId="1DEFBAC5" w14:textId="546A9E55" w:rsidR="00043F96" w:rsidRPr="005C7A50" w:rsidRDefault="00043F96" w:rsidP="002443EC">
      <w:pPr>
        <w:spacing w:after="0" w:line="252" w:lineRule="auto"/>
        <w:ind w:left="264" w:right="428" w:hanging="8"/>
        <w:jc w:val="both"/>
        <w:rPr>
          <w:rFonts w:eastAsia="Calibri"/>
          <w:color w:val="auto"/>
          <w:szCs w:val="24"/>
        </w:rPr>
      </w:pPr>
      <w:r w:rsidRPr="005C7A50">
        <w:rPr>
          <w:rFonts w:eastAsia="Calibri"/>
          <w:b/>
          <w:color w:val="auto"/>
          <w:szCs w:val="24"/>
        </w:rPr>
        <w:t>Duratele  de execuție</w:t>
      </w:r>
      <w:r w:rsidRPr="005C7A50">
        <w:rPr>
          <w:rFonts w:eastAsia="Calibri"/>
          <w:color w:val="auto"/>
          <w:szCs w:val="24"/>
        </w:rPr>
        <w:t xml:space="preserve"> prevăzute mai sus </w:t>
      </w:r>
      <w:r w:rsidRPr="005C7A50">
        <w:rPr>
          <w:rFonts w:eastAsia="Calibri"/>
          <w:b/>
          <w:color w:val="auto"/>
          <w:szCs w:val="24"/>
        </w:rPr>
        <w:t>pot fi prelungite cu maximum 6 luni</w:t>
      </w:r>
      <w:r w:rsidRPr="005C7A50">
        <w:rPr>
          <w:rFonts w:eastAsia="Calibri"/>
          <w:color w:val="auto"/>
          <w:szCs w:val="24"/>
        </w:rPr>
        <w:t xml:space="preserve">, cu acordul prealabil al AFIR şi </w:t>
      </w:r>
      <w:r w:rsidRPr="005C7A50">
        <w:rPr>
          <w:rFonts w:eastAsia="Calibri"/>
          <w:b/>
          <w:color w:val="auto"/>
          <w:szCs w:val="24"/>
        </w:rPr>
        <w:t xml:space="preserve">cu aplicarea penalităților specificate </w:t>
      </w:r>
      <w:r w:rsidRPr="005C7A50">
        <w:rPr>
          <w:rFonts w:eastAsia="Calibri"/>
          <w:color w:val="auto"/>
          <w:szCs w:val="24"/>
        </w:rPr>
        <w:t xml:space="preserve">în Contractul de Finanțare, la valoarea rămasă, cu excepția investițiilor care prevăd adaptarea la standardele europene, caz în care această prelungire nu poate depăşi termenul de grație legal impus pentru adaptarea la standarde. </w:t>
      </w:r>
    </w:p>
    <w:p w14:paraId="02632B4B" w14:textId="172F1708" w:rsidR="00043F96" w:rsidRPr="005C7A50" w:rsidRDefault="00043F96" w:rsidP="002443EC">
      <w:pPr>
        <w:spacing w:after="0" w:line="252" w:lineRule="auto"/>
        <w:ind w:left="264" w:right="428" w:hanging="8"/>
        <w:jc w:val="both"/>
        <w:rPr>
          <w:rFonts w:eastAsia="Calibri"/>
          <w:color w:val="auto"/>
          <w:szCs w:val="24"/>
        </w:rPr>
      </w:pPr>
      <w:r w:rsidRPr="005C7A50">
        <w:rPr>
          <w:rFonts w:eastAsia="Calibri"/>
          <w:color w:val="auto"/>
          <w:szCs w:val="24"/>
        </w:rPr>
        <w:t>Duratele de execuție prevăzute mai sus, se suspendă, în situația în care pe parcursul implementării proiectului se impune obținerea, din motive neimputabile beneficiarului, de avize/ acorduri/ autorizații, după caz, pentru perioada de tim</w:t>
      </w:r>
      <w:r w:rsidR="002443EC" w:rsidRPr="005C7A50">
        <w:rPr>
          <w:rFonts w:eastAsia="Calibri"/>
          <w:color w:val="auto"/>
          <w:szCs w:val="24"/>
        </w:rPr>
        <w:t xml:space="preserve">p necesară obținerii acestora. </w:t>
      </w:r>
    </w:p>
    <w:p w14:paraId="70719F26" w14:textId="194918BE" w:rsidR="00043F96" w:rsidRPr="005C7A50" w:rsidRDefault="00043F96" w:rsidP="002443EC">
      <w:pPr>
        <w:spacing w:after="77" w:line="259" w:lineRule="auto"/>
        <w:ind w:left="0" w:right="364" w:firstLine="0"/>
        <w:jc w:val="both"/>
        <w:rPr>
          <w:rFonts w:eastAsia="Calibri"/>
          <w:color w:val="auto"/>
          <w:szCs w:val="24"/>
        </w:rPr>
      </w:pPr>
      <w:r w:rsidRPr="005C7A50">
        <w:rPr>
          <w:rFonts w:eastAsia="Calibri"/>
          <w:b/>
          <w:i/>
          <w:color w:val="auto"/>
          <w:szCs w:val="24"/>
        </w:rPr>
        <w:t xml:space="preserve">Durata de valabilitate a Contractului de Finanţare  </w:t>
      </w:r>
      <w:r w:rsidR="007C582D" w:rsidRPr="005C7A50">
        <w:rPr>
          <w:i/>
          <w:color w:val="auto"/>
          <w:szCs w:val="24"/>
        </w:rPr>
        <w:t>c</w:t>
      </w:r>
      <w:r w:rsidRPr="005C7A50">
        <w:rPr>
          <w:i/>
          <w:color w:val="auto"/>
          <w:szCs w:val="24"/>
        </w:rPr>
        <w:t xml:space="preserve">uprinde durata de execuţie a </w:t>
      </w:r>
      <w:r w:rsidRPr="005C7A50">
        <w:rPr>
          <w:rFonts w:eastAsia="Calibri"/>
          <w:i/>
          <w:color w:val="auto"/>
          <w:szCs w:val="24"/>
        </w:rPr>
        <w:t>contractului</w:t>
      </w:r>
      <w:r w:rsidRPr="005C7A50">
        <w:rPr>
          <w:i/>
          <w:color w:val="auto"/>
          <w:szCs w:val="24"/>
        </w:rPr>
        <w:t xml:space="preserve">, la care se </w:t>
      </w:r>
      <w:r w:rsidRPr="005C7A50">
        <w:rPr>
          <w:rFonts w:eastAsia="Calibri"/>
          <w:i/>
          <w:color w:val="auto"/>
          <w:szCs w:val="24"/>
        </w:rPr>
        <w:t>adaugă</w:t>
      </w:r>
      <w:r w:rsidRPr="005C7A50">
        <w:rPr>
          <w:i/>
          <w:color w:val="auto"/>
          <w:szCs w:val="24"/>
        </w:rPr>
        <w:t xml:space="preserve"> </w:t>
      </w:r>
      <w:r w:rsidRPr="005C7A50">
        <w:rPr>
          <w:b/>
          <w:i/>
          <w:color w:val="auto"/>
          <w:szCs w:val="24"/>
        </w:rPr>
        <w:t>5 ani de monitorizare</w:t>
      </w:r>
      <w:r w:rsidRPr="005C7A50">
        <w:rPr>
          <w:i/>
          <w:color w:val="auto"/>
          <w:szCs w:val="24"/>
        </w:rPr>
        <w:t xml:space="preserve"> </w:t>
      </w:r>
      <w:r w:rsidR="007C582D" w:rsidRPr="005C7A50">
        <w:rPr>
          <w:b/>
          <w:i/>
          <w:color w:val="auto"/>
          <w:szCs w:val="24"/>
        </w:rPr>
        <w:t xml:space="preserve">de la data ultimei plăţi </w:t>
      </w:r>
      <w:r w:rsidRPr="005C7A50">
        <w:rPr>
          <w:i/>
          <w:color w:val="auto"/>
          <w:szCs w:val="24"/>
        </w:rPr>
        <w:t xml:space="preserve">efectuată de Autoritatea Contractantă. </w:t>
      </w:r>
      <w:r w:rsidRPr="005C7A50">
        <w:rPr>
          <w:rFonts w:eastAsia="Arial"/>
          <w:b/>
          <w:i/>
          <w:color w:val="auto"/>
          <w:szCs w:val="24"/>
        </w:rPr>
        <w:t xml:space="preserve"> </w:t>
      </w:r>
    </w:p>
    <w:p w14:paraId="04A5D66D" w14:textId="77777777" w:rsidR="00043F96" w:rsidRPr="005C7A50" w:rsidRDefault="00043F96" w:rsidP="00043F96">
      <w:pPr>
        <w:spacing w:after="49" w:line="252" w:lineRule="auto"/>
        <w:ind w:left="264" w:right="428" w:hanging="8"/>
        <w:jc w:val="both"/>
        <w:rPr>
          <w:rFonts w:eastAsia="Calibri"/>
          <w:color w:val="auto"/>
          <w:szCs w:val="24"/>
        </w:rPr>
      </w:pPr>
      <w:r w:rsidRPr="005C7A50">
        <w:rPr>
          <w:rFonts w:eastAsia="Calibri"/>
          <w:color w:val="auto"/>
          <w:szCs w:val="24"/>
        </w:rPr>
        <w:t xml:space="preserve">De asemenea, pe o perioadă de 5 ani de la ultima tranşa de plată efectuată de Agenţie, Beneficiarul se obligă să: </w:t>
      </w:r>
    </w:p>
    <w:p w14:paraId="691FB9A9" w14:textId="77777777" w:rsidR="00043F96" w:rsidRPr="005C7A50" w:rsidRDefault="00043F96" w:rsidP="00043F96">
      <w:pPr>
        <w:numPr>
          <w:ilvl w:val="0"/>
          <w:numId w:val="65"/>
        </w:numPr>
        <w:spacing w:after="59" w:line="252" w:lineRule="auto"/>
        <w:ind w:right="428" w:hanging="271"/>
        <w:jc w:val="both"/>
        <w:rPr>
          <w:rFonts w:eastAsia="Calibri"/>
          <w:color w:val="auto"/>
          <w:szCs w:val="24"/>
        </w:rPr>
      </w:pPr>
      <w:r w:rsidRPr="005C7A50">
        <w:rPr>
          <w:rFonts w:eastAsia="Calibri"/>
          <w:color w:val="auto"/>
          <w:szCs w:val="24"/>
        </w:rPr>
        <w:t xml:space="preserve">respecte și să mențină criteriile de eligibilitate şi de selecţie;  </w:t>
      </w:r>
    </w:p>
    <w:p w14:paraId="01226CBA" w14:textId="77777777" w:rsidR="00043F96" w:rsidRPr="005C7A50" w:rsidRDefault="00043F96" w:rsidP="00043F96">
      <w:pPr>
        <w:numPr>
          <w:ilvl w:val="0"/>
          <w:numId w:val="65"/>
        </w:numPr>
        <w:spacing w:after="45" w:line="252" w:lineRule="auto"/>
        <w:ind w:right="428" w:hanging="271"/>
        <w:jc w:val="both"/>
        <w:rPr>
          <w:rFonts w:eastAsia="Calibri"/>
          <w:color w:val="auto"/>
          <w:szCs w:val="24"/>
        </w:rPr>
      </w:pPr>
      <w:r w:rsidRPr="005C7A50">
        <w:rPr>
          <w:rFonts w:eastAsia="Calibri"/>
          <w:color w:val="auto"/>
          <w:szCs w:val="24"/>
        </w:rPr>
        <w:t xml:space="preserve">să nu modifice obiectivele prevăzute în Studiul de Fezabilitate, parte integrantă din Contractul şi Cererea de finanțare,  </w:t>
      </w:r>
    </w:p>
    <w:p w14:paraId="20B1D75E" w14:textId="77777777" w:rsidR="00043F96" w:rsidRPr="005C7A50" w:rsidRDefault="00043F96" w:rsidP="00043F96">
      <w:pPr>
        <w:numPr>
          <w:ilvl w:val="0"/>
          <w:numId w:val="65"/>
        </w:numPr>
        <w:spacing w:after="59" w:line="252" w:lineRule="auto"/>
        <w:ind w:right="428" w:hanging="271"/>
        <w:jc w:val="both"/>
        <w:rPr>
          <w:rFonts w:eastAsia="Calibri"/>
          <w:color w:val="auto"/>
        </w:rPr>
      </w:pPr>
      <w:r w:rsidRPr="005C7A50">
        <w:rPr>
          <w:rFonts w:eastAsia="Calibri"/>
          <w:color w:val="auto"/>
        </w:rPr>
        <w:t xml:space="preserve">să nu înstrăineze investiţia; </w:t>
      </w:r>
    </w:p>
    <w:p w14:paraId="7EF40852" w14:textId="1DD3B467" w:rsidR="00043F96" w:rsidRPr="005C7A50" w:rsidRDefault="00043F96" w:rsidP="002443EC">
      <w:pPr>
        <w:numPr>
          <w:ilvl w:val="0"/>
          <w:numId w:val="65"/>
        </w:numPr>
        <w:spacing w:after="4" w:line="252" w:lineRule="auto"/>
        <w:ind w:right="428" w:hanging="271"/>
        <w:jc w:val="both"/>
        <w:rPr>
          <w:rFonts w:eastAsia="Calibri"/>
          <w:color w:val="auto"/>
        </w:rPr>
      </w:pPr>
      <w:r w:rsidRPr="005C7A50">
        <w:rPr>
          <w:rFonts w:eastAsia="Calibri"/>
          <w:color w:val="auto"/>
        </w:rPr>
        <w:t xml:space="preserve">să nu îşi înceteze activitatea pentru care va fi finanţat. </w:t>
      </w:r>
    </w:p>
    <w:p w14:paraId="5DBC8279" w14:textId="77777777" w:rsidR="002443EC" w:rsidRPr="005C7A50" w:rsidRDefault="002443EC" w:rsidP="002443EC">
      <w:pPr>
        <w:spacing w:after="4" w:line="252" w:lineRule="auto"/>
        <w:ind w:left="527" w:right="428" w:firstLine="0"/>
        <w:jc w:val="both"/>
        <w:rPr>
          <w:rFonts w:eastAsia="Calibri"/>
          <w:color w:val="auto"/>
        </w:rPr>
      </w:pPr>
    </w:p>
    <w:p w14:paraId="49FBA512" w14:textId="77777777" w:rsidR="0085169F" w:rsidRPr="005C7A50" w:rsidRDefault="0085169F" w:rsidP="0085169F">
      <w:pPr>
        <w:spacing w:after="145" w:line="276" w:lineRule="auto"/>
        <w:ind w:left="-15" w:right="0" w:firstLine="708"/>
        <w:jc w:val="both"/>
        <w:rPr>
          <w:b/>
          <w:i/>
          <w:color w:val="auto"/>
          <w:szCs w:val="24"/>
        </w:rPr>
      </w:pPr>
      <w:r w:rsidRPr="005C7A50">
        <w:rPr>
          <w:b/>
          <w:color w:val="auto"/>
          <w:szCs w:val="24"/>
        </w:rPr>
        <w:t>ATENȚIE!</w:t>
      </w:r>
      <w:r w:rsidRPr="005C7A50">
        <w:rPr>
          <w:b/>
          <w:i/>
          <w:color w:val="auto"/>
          <w:szCs w:val="24"/>
        </w:rPr>
        <w:t xml:space="preserve">Beneficiarul este obligat să nu înstrăineze sau / şi să modifice substantial investiţia realizată prin proiect pe perioada de valabilitate a Contractului de Finanţare. </w:t>
      </w:r>
    </w:p>
    <w:p w14:paraId="72F01D15" w14:textId="77777777" w:rsidR="00043F96" w:rsidRPr="005C7A50" w:rsidRDefault="00043F96" w:rsidP="0085169F">
      <w:pPr>
        <w:spacing w:after="145" w:line="276" w:lineRule="auto"/>
        <w:ind w:left="-15" w:right="0" w:firstLine="708"/>
        <w:jc w:val="both"/>
        <w:rPr>
          <w:color w:val="auto"/>
          <w:szCs w:val="24"/>
        </w:rPr>
      </w:pPr>
    </w:p>
    <w:p w14:paraId="526879FE" w14:textId="77777777" w:rsidR="00556754" w:rsidRPr="005C7A50" w:rsidRDefault="0085169F" w:rsidP="00043F96">
      <w:pPr>
        <w:pStyle w:val="Heading2"/>
        <w:spacing w:after="97" w:line="259" w:lineRule="auto"/>
        <w:ind w:right="0"/>
        <w:rPr>
          <w:rFonts w:eastAsia="Calibri"/>
          <w:color w:val="auto"/>
        </w:rPr>
      </w:pPr>
      <w:bookmarkStart w:id="62" w:name="_Toc498681685"/>
      <w:r w:rsidRPr="005C7A50">
        <w:rPr>
          <w:color w:val="auto"/>
          <w:szCs w:val="24"/>
        </w:rPr>
        <w:lastRenderedPageBreak/>
        <w:t xml:space="preserve">10.2 </w:t>
      </w:r>
      <w:r w:rsidR="00043F96" w:rsidRPr="005C7A50">
        <w:rPr>
          <w:rFonts w:eastAsia="Calibri"/>
          <w:color w:val="auto"/>
        </w:rPr>
        <w:t>PRECIZĂRI REFERITOARE LA MODIFICAREA CONTRACTULUI DE FINANŢARE</w:t>
      </w:r>
      <w:bookmarkEnd w:id="62"/>
    </w:p>
    <w:p w14:paraId="14330A72" w14:textId="77777777" w:rsidR="002443EC" w:rsidRPr="005C7A50" w:rsidRDefault="002443EC" w:rsidP="002443EC">
      <w:pPr>
        <w:spacing w:after="4" w:line="252" w:lineRule="auto"/>
        <w:ind w:right="142"/>
        <w:jc w:val="both"/>
        <w:rPr>
          <w:rFonts w:eastAsia="Calibri"/>
          <w:b/>
          <w:color w:val="auto"/>
        </w:rPr>
      </w:pPr>
    </w:p>
    <w:p w14:paraId="73C92021" w14:textId="76A0DC5E" w:rsidR="00556754" w:rsidRPr="005C7A50" w:rsidRDefault="00556754" w:rsidP="002443EC">
      <w:pPr>
        <w:spacing w:after="4" w:line="252" w:lineRule="auto"/>
        <w:ind w:right="142"/>
        <w:jc w:val="both"/>
        <w:rPr>
          <w:rFonts w:eastAsia="Calibri"/>
          <w:color w:val="auto"/>
        </w:rPr>
      </w:pPr>
      <w:r w:rsidRPr="005C7A50">
        <w:rPr>
          <w:rFonts w:eastAsia="Calibri"/>
          <w:b/>
          <w:color w:val="auto"/>
        </w:rPr>
        <w:t>Modificarea Contractului de finanţare</w:t>
      </w:r>
      <w:r w:rsidRPr="005C7A50">
        <w:rPr>
          <w:rFonts w:eastAsia="Calibri"/>
          <w:color w:val="auto"/>
        </w:rPr>
        <w:t xml:space="preserve"> se poate realiza numai în cursul duratei de execuţie a acestuia stabilită prin contract şi nu poate avea efect retroactiv. Orice modificare se va face cu acordul ambelor părţi, cu excepţia situaţiilor în care intervin modificări ale legislaţiei aplicabile finanţării nerambursabile, când Autoritatea Contractantă va notifica în scris Beneficiarul cu privire la aceste modificări, iar Beneficiarul se </w:t>
      </w:r>
      <w:r w:rsidR="002443EC" w:rsidRPr="005C7A50">
        <w:rPr>
          <w:rFonts w:eastAsia="Calibri"/>
          <w:color w:val="auto"/>
        </w:rPr>
        <w:t xml:space="preserve">obligă a le respecta întocmai. </w:t>
      </w:r>
      <w:r w:rsidRPr="005C7A50">
        <w:rPr>
          <w:rFonts w:eastAsia="Calibri"/>
          <w:color w:val="auto"/>
        </w:rPr>
        <w:t xml:space="preserve"> </w:t>
      </w:r>
    </w:p>
    <w:p w14:paraId="05E280D0" w14:textId="77777777" w:rsidR="00556754" w:rsidRPr="005C7A50" w:rsidRDefault="00556754" w:rsidP="00556754">
      <w:pPr>
        <w:spacing w:after="31" w:line="252" w:lineRule="auto"/>
        <w:ind w:right="428"/>
        <w:jc w:val="both"/>
        <w:rPr>
          <w:rFonts w:eastAsia="Calibri"/>
          <w:color w:val="auto"/>
        </w:rPr>
      </w:pPr>
      <w:r w:rsidRPr="005C7A50">
        <w:rPr>
          <w:rFonts w:eastAsia="Calibri"/>
          <w:color w:val="auto"/>
        </w:rPr>
        <w:t xml:space="preserve">Orice modificare la Contractul de Finanţare sau la anexele acestuia se realizează în scris prin Notă de aprobare. Notele de aprobare vor fi încheiate în aceleaşi condiţii ca şi Contractul de Finanţare. Astfel: </w:t>
      </w:r>
    </w:p>
    <w:p w14:paraId="5D74518D" w14:textId="20E4AE5D" w:rsidR="00556754" w:rsidRPr="005C7A50" w:rsidRDefault="00556754" w:rsidP="00556754">
      <w:pPr>
        <w:spacing w:after="4" w:line="252" w:lineRule="auto"/>
        <w:ind w:right="428"/>
        <w:jc w:val="both"/>
        <w:rPr>
          <w:rFonts w:eastAsia="Calibri"/>
          <w:color w:val="auto"/>
        </w:rPr>
      </w:pPr>
      <w:r w:rsidRPr="005C7A50">
        <w:rPr>
          <w:rFonts w:eastAsia="Calibri"/>
          <w:noProof/>
          <w:color w:val="auto"/>
        </w:rPr>
        <w:t xml:space="preserve">In </w:t>
      </w:r>
      <w:r w:rsidRPr="005C7A50">
        <w:rPr>
          <w:rFonts w:eastAsia="Calibri"/>
          <w:color w:val="auto"/>
        </w:rPr>
        <w:t>cazul modificării adresei, a sediului administrativ, a contului bancar sau al băncii pentru proiectul PNDR, în caz de înlocuire a responsabilului legal sau administratorului fără a se modifica datele de identificare ale firmei, Beneficiarul se obligă a notifica Autoritatea Contractantă. Notificarea Beneficiarului va fi însoţită de documente justificative eliberate în conformitate cu legislaţia în vigoare de autorităţile competente. Conform prevederilor art. 2 (2) din Regulamentul (UE) nr. 1306/2013 privind finanțarea, gestionarea și monitorizarea politicii agricole comune și de abrogare a Regulamentelor (CEE) nr. 352/78, (CE) nr. 165/94, (CE) nr. 2799/98, (CE) nr. 814/2000, (CE) nr. 1290/2005 și (CE) nr. 485/2008 ale Consiliului, în sensul finanțării, al gestionării și al monitorizării PAC, „</w:t>
      </w:r>
      <w:r w:rsidRPr="005C7A50">
        <w:rPr>
          <w:rFonts w:eastAsia="Calibri"/>
          <w:b/>
          <w:color w:val="auto"/>
        </w:rPr>
        <w:t>forța majoră” și „circumstanțele excepționale</w:t>
      </w:r>
      <w:r w:rsidRPr="005C7A50">
        <w:rPr>
          <w:rFonts w:eastAsia="Calibri"/>
          <w:color w:val="auto"/>
        </w:rPr>
        <w:t xml:space="preserve">” sunt recunoscute, în special, în următoarele cazuri:  (a) decesul beneficiarului;  </w:t>
      </w:r>
    </w:p>
    <w:p w14:paraId="52696B95" w14:textId="77777777" w:rsidR="00556754" w:rsidRPr="005C7A50" w:rsidRDefault="00556754" w:rsidP="00556754">
      <w:pPr>
        <w:numPr>
          <w:ilvl w:val="0"/>
          <w:numId w:val="67"/>
        </w:numPr>
        <w:spacing w:after="4" w:line="252" w:lineRule="auto"/>
        <w:ind w:left="582" w:right="428" w:hanging="326"/>
        <w:jc w:val="both"/>
        <w:rPr>
          <w:rFonts w:eastAsia="Calibri"/>
          <w:color w:val="auto"/>
        </w:rPr>
      </w:pPr>
      <w:r w:rsidRPr="005C7A50">
        <w:rPr>
          <w:rFonts w:eastAsia="Calibri"/>
          <w:color w:val="auto"/>
        </w:rPr>
        <w:t xml:space="preserve">incapacitatea profesională pe termen lung a beneficiarului;  </w:t>
      </w:r>
    </w:p>
    <w:p w14:paraId="31511968" w14:textId="77777777" w:rsidR="00556754" w:rsidRPr="005C7A50" w:rsidRDefault="00556754" w:rsidP="00556754">
      <w:pPr>
        <w:numPr>
          <w:ilvl w:val="0"/>
          <w:numId w:val="67"/>
        </w:numPr>
        <w:spacing w:after="4" w:line="252" w:lineRule="auto"/>
        <w:ind w:left="582" w:right="428" w:hanging="326"/>
        <w:jc w:val="both"/>
        <w:rPr>
          <w:rFonts w:eastAsia="Calibri"/>
          <w:color w:val="auto"/>
        </w:rPr>
      </w:pPr>
      <w:r w:rsidRPr="005C7A50">
        <w:rPr>
          <w:rFonts w:eastAsia="Calibri"/>
          <w:color w:val="auto"/>
        </w:rPr>
        <w:t xml:space="preserve">o catastrofă naturală gravă care afectează puternic investiţia;  </w:t>
      </w:r>
    </w:p>
    <w:p w14:paraId="0F48824D" w14:textId="77777777" w:rsidR="00556754" w:rsidRPr="005C7A50" w:rsidRDefault="00556754" w:rsidP="00556754">
      <w:pPr>
        <w:numPr>
          <w:ilvl w:val="0"/>
          <w:numId w:val="67"/>
        </w:numPr>
        <w:spacing w:after="4" w:line="252" w:lineRule="auto"/>
        <w:ind w:left="582" w:right="428" w:hanging="326"/>
        <w:jc w:val="both"/>
        <w:rPr>
          <w:rFonts w:eastAsia="Calibri"/>
          <w:color w:val="auto"/>
        </w:rPr>
      </w:pPr>
      <w:r w:rsidRPr="005C7A50">
        <w:rPr>
          <w:rFonts w:eastAsia="Calibri"/>
          <w:color w:val="auto"/>
        </w:rPr>
        <w:t xml:space="preserve">distrugerea accidentală a clădirilor destinate investiţiei;  </w:t>
      </w:r>
    </w:p>
    <w:p w14:paraId="12C83E1B" w14:textId="7C8AD8A3" w:rsidR="00556754" w:rsidRPr="005C7A50" w:rsidRDefault="00556754" w:rsidP="002443EC">
      <w:pPr>
        <w:numPr>
          <w:ilvl w:val="0"/>
          <w:numId w:val="67"/>
        </w:numPr>
        <w:spacing w:after="4" w:line="252" w:lineRule="auto"/>
        <w:ind w:left="582" w:right="428" w:hanging="326"/>
        <w:jc w:val="both"/>
        <w:rPr>
          <w:rFonts w:eastAsia="Calibri"/>
          <w:color w:val="auto"/>
        </w:rPr>
      </w:pPr>
      <w:r w:rsidRPr="005C7A50">
        <w:rPr>
          <w:rFonts w:eastAsia="Calibri"/>
          <w:color w:val="auto"/>
        </w:rPr>
        <w:t xml:space="preserve">exproprierea întregii investiţii sau a unei mari părți a acesteia, dacă exproprierea respectivă nu ar fi putut fi anticipată la data depunerii cererii. </w:t>
      </w:r>
    </w:p>
    <w:p w14:paraId="27035492" w14:textId="77777777" w:rsidR="00556754" w:rsidRPr="005C7A50" w:rsidRDefault="00556754" w:rsidP="00556754">
      <w:pPr>
        <w:spacing w:after="49" w:line="252" w:lineRule="auto"/>
        <w:ind w:left="264" w:right="428" w:hanging="8"/>
        <w:jc w:val="both"/>
        <w:rPr>
          <w:rFonts w:eastAsia="Calibri"/>
          <w:color w:val="auto"/>
        </w:rPr>
      </w:pPr>
      <w:r w:rsidRPr="005C7A50">
        <w:rPr>
          <w:rFonts w:eastAsia="Calibri"/>
          <w:color w:val="auto"/>
        </w:rPr>
        <w:t xml:space="preserve">În cazul apariţiei forţei majore/ circumstanţelor excepţionale, caz în care durata de execuţie a proiectului aferent Contractului de finanţare se suspendă, beneficiarul are obligaţia: </w:t>
      </w:r>
    </w:p>
    <w:p w14:paraId="45D038CF" w14:textId="248E73B4" w:rsidR="00556754" w:rsidRPr="005C7A50" w:rsidRDefault="00556754" w:rsidP="00556754">
      <w:pPr>
        <w:pStyle w:val="ListParagraph"/>
        <w:numPr>
          <w:ilvl w:val="0"/>
          <w:numId w:val="53"/>
        </w:numPr>
        <w:spacing w:after="58" w:line="252" w:lineRule="auto"/>
        <w:ind w:right="428"/>
        <w:jc w:val="both"/>
        <w:rPr>
          <w:rFonts w:eastAsia="Calibri"/>
          <w:color w:val="auto"/>
        </w:rPr>
      </w:pPr>
      <w:r w:rsidRPr="005C7A50">
        <w:rPr>
          <w:rFonts w:eastAsia="Calibri"/>
          <w:color w:val="auto"/>
        </w:rPr>
        <w:t xml:space="preserve">de a notifica AFIR în maxim 5 zile de la producerea evenimentului; </w:t>
      </w:r>
    </w:p>
    <w:p w14:paraId="602039E2" w14:textId="75A5CE1D" w:rsidR="00556754" w:rsidRPr="005C7A50" w:rsidRDefault="00556754" w:rsidP="00556754">
      <w:pPr>
        <w:pStyle w:val="ListParagraph"/>
        <w:numPr>
          <w:ilvl w:val="0"/>
          <w:numId w:val="53"/>
        </w:numPr>
        <w:spacing w:after="28" w:line="252" w:lineRule="auto"/>
        <w:ind w:right="428"/>
        <w:jc w:val="both"/>
        <w:rPr>
          <w:rFonts w:eastAsia="Calibri"/>
          <w:color w:val="auto"/>
        </w:rPr>
      </w:pPr>
      <w:r w:rsidRPr="005C7A50">
        <w:rPr>
          <w:rFonts w:eastAsia="Calibri"/>
          <w:color w:val="auto"/>
        </w:rPr>
        <w:t xml:space="preserve">de a prezenta AFIR documente justificative emise de către autorităţile competenţe în maxim 15 zile de la producerea evenimentului;  </w:t>
      </w:r>
    </w:p>
    <w:p w14:paraId="38ABDD92" w14:textId="0A1B26B1" w:rsidR="00556754" w:rsidRPr="005C7A50" w:rsidRDefault="00556754" w:rsidP="002443EC">
      <w:pPr>
        <w:pStyle w:val="ListParagraph"/>
        <w:numPr>
          <w:ilvl w:val="0"/>
          <w:numId w:val="53"/>
        </w:numPr>
        <w:spacing w:after="4" w:line="252" w:lineRule="auto"/>
        <w:ind w:right="428"/>
        <w:jc w:val="both"/>
        <w:rPr>
          <w:rFonts w:eastAsia="Calibri"/>
          <w:color w:val="auto"/>
        </w:rPr>
      </w:pPr>
      <w:r w:rsidRPr="005C7A50">
        <w:rPr>
          <w:rFonts w:eastAsia="Arial"/>
          <w:color w:val="auto"/>
        </w:rPr>
        <w:t xml:space="preserve"> </w:t>
      </w:r>
      <w:r w:rsidRPr="005C7A50">
        <w:rPr>
          <w:rFonts w:eastAsia="Calibri"/>
          <w:color w:val="auto"/>
        </w:rPr>
        <w:t xml:space="preserve">de a notifica AFIR în maxim 5 zile de la încetarea producerii evenimentului. </w:t>
      </w:r>
    </w:p>
    <w:p w14:paraId="62E63BE2" w14:textId="5724BF93" w:rsidR="00556754" w:rsidRPr="005C7A50" w:rsidRDefault="00556754" w:rsidP="002443EC">
      <w:pPr>
        <w:spacing w:after="4" w:line="252" w:lineRule="auto"/>
        <w:ind w:left="264" w:right="428" w:hanging="8"/>
        <w:jc w:val="both"/>
        <w:rPr>
          <w:rFonts w:eastAsia="Calibri"/>
          <w:color w:val="auto"/>
        </w:rPr>
      </w:pPr>
      <w:r w:rsidRPr="005C7A50">
        <w:rPr>
          <w:rFonts w:eastAsia="Calibri"/>
          <w:color w:val="auto"/>
        </w:rPr>
        <w:t>În cazul apariţiei forţei majore/ circumstanţelor excepţionale, demonstrată de beneficiar prin depunerea de documente conform prevederilor legislației în vigoare, nu se va recupera sprijinul acordat la prima tranşă şi nu se va acorda sprijinul aferent tranşei a doua, în cazul în care situaţia nu poate fi remediată în termenul de suspendar</w:t>
      </w:r>
      <w:r w:rsidR="002443EC" w:rsidRPr="005C7A50">
        <w:rPr>
          <w:rFonts w:eastAsia="Calibri"/>
          <w:color w:val="auto"/>
        </w:rPr>
        <w:t xml:space="preserve">e a Contractului de finanţare. </w:t>
      </w:r>
    </w:p>
    <w:p w14:paraId="01741764" w14:textId="20D47CBB" w:rsidR="00043F96" w:rsidRPr="005C7A50" w:rsidRDefault="00556754" w:rsidP="002443EC">
      <w:pPr>
        <w:spacing w:after="4" w:line="252" w:lineRule="auto"/>
        <w:ind w:left="264" w:right="428" w:hanging="8"/>
        <w:jc w:val="both"/>
        <w:rPr>
          <w:rFonts w:eastAsia="Calibri"/>
          <w:color w:val="auto"/>
        </w:rPr>
      </w:pPr>
      <w:r w:rsidRPr="005C7A50">
        <w:rPr>
          <w:rFonts w:eastAsia="Calibri"/>
          <w:color w:val="auto"/>
        </w:rPr>
        <w:t xml:space="preserve">Conform prevederilor art 63 din Regulamentul (UE) nr. 809/2014 al Comisiei de stabilire a normelor de aplicare a Regulamentului (UE) nr. 1306/2013 al Parlamentului European și al Consiliului în ceea ce privește sistemul integrat de administrare și control, măsurile de dezvoltare rurală și eco-condiționalitatea, în cazul în care suma solicitată de Beneficiar prin Cererea de plată este mai mare cu </w:t>
      </w:r>
      <w:r w:rsidRPr="005C7A50">
        <w:rPr>
          <w:rFonts w:eastAsia="Calibri"/>
          <w:color w:val="auto"/>
        </w:rPr>
        <w:lastRenderedPageBreak/>
        <w:t>10% față de suma stabilită în urma verificării Dosarului cererii de plată, Beneficiarului i se va aplica o sancțiune egală cu valoarea diferenţei dintre suma</w:t>
      </w:r>
      <w:r w:rsidR="002443EC" w:rsidRPr="005C7A50">
        <w:rPr>
          <w:rFonts w:eastAsia="Calibri"/>
          <w:color w:val="auto"/>
        </w:rPr>
        <w:t xml:space="preserve"> solicitată şi suma stabilită. </w:t>
      </w:r>
    </w:p>
    <w:p w14:paraId="4AD7B86E" w14:textId="77777777" w:rsidR="00043F96" w:rsidRPr="005C7A50" w:rsidRDefault="00043F96" w:rsidP="00043F96">
      <w:pPr>
        <w:numPr>
          <w:ilvl w:val="0"/>
          <w:numId w:val="66"/>
        </w:numPr>
        <w:spacing w:after="47" w:line="252" w:lineRule="auto"/>
        <w:ind w:left="0" w:right="428" w:firstLine="981"/>
        <w:jc w:val="both"/>
        <w:rPr>
          <w:rFonts w:eastAsia="Calibri"/>
          <w:color w:val="auto"/>
        </w:rPr>
      </w:pPr>
      <w:r w:rsidRPr="005C7A50">
        <w:rPr>
          <w:rFonts w:eastAsia="Calibri"/>
          <w:color w:val="auto"/>
        </w:rPr>
        <w:t>Beneficiarul poate solicita modificarea Contractului de finanţare n</w:t>
      </w:r>
      <w:r w:rsidRPr="005C7A50">
        <w:rPr>
          <w:rFonts w:eastAsia="Calibri"/>
          <w:b/>
          <w:color w:val="auto"/>
        </w:rPr>
        <w:t>umai în cursul duratei de execuţie</w:t>
      </w:r>
      <w:r w:rsidRPr="005C7A50">
        <w:rPr>
          <w:rFonts w:eastAsia="Calibri"/>
          <w:color w:val="auto"/>
        </w:rPr>
        <w:t xml:space="preserve"> a acestuia stabilită prin contract şi nu poate avea efect retroactiv.  </w:t>
      </w:r>
    </w:p>
    <w:p w14:paraId="50CB29C1" w14:textId="77777777" w:rsidR="00043F96" w:rsidRPr="005C7A50" w:rsidRDefault="00043F96" w:rsidP="00043F96">
      <w:pPr>
        <w:numPr>
          <w:ilvl w:val="0"/>
          <w:numId w:val="66"/>
        </w:numPr>
        <w:spacing w:after="48" w:line="252" w:lineRule="auto"/>
        <w:ind w:left="0" w:right="428" w:firstLine="981"/>
        <w:jc w:val="both"/>
        <w:rPr>
          <w:rFonts w:eastAsia="Calibri"/>
          <w:color w:val="auto"/>
        </w:rPr>
      </w:pPr>
      <w:r w:rsidRPr="005C7A50">
        <w:rPr>
          <w:rFonts w:eastAsia="Calibri"/>
          <w:color w:val="auto"/>
        </w:rPr>
        <w:t xml:space="preserve">Orice modificare la contract se va face </w:t>
      </w:r>
      <w:r w:rsidRPr="005C7A50">
        <w:rPr>
          <w:rFonts w:eastAsia="Calibri"/>
          <w:b/>
          <w:color w:val="auto"/>
        </w:rPr>
        <w:t>cu acordul ambelor părţi</w:t>
      </w:r>
      <w:r w:rsidRPr="005C7A50">
        <w:rPr>
          <w:rFonts w:eastAsia="Calibri"/>
          <w:color w:val="auto"/>
        </w:rPr>
        <w:t xml:space="preserve">, cu excepţia situaţiilor în care intervin modificări ale legislaţiei aplicabile finanţării nerambursabile, când Autoritatea Contractantă va notifica în scris Beneficiarul cu privire la aceste modificări, iar Beneficiarul se obligă a le respecta întocmai. </w:t>
      </w:r>
    </w:p>
    <w:p w14:paraId="1D0DAA21" w14:textId="77777777" w:rsidR="00043F96" w:rsidRPr="005C7A50" w:rsidRDefault="00043F96" w:rsidP="00043F96">
      <w:pPr>
        <w:numPr>
          <w:ilvl w:val="0"/>
          <w:numId w:val="66"/>
        </w:numPr>
        <w:spacing w:after="4" w:line="252" w:lineRule="auto"/>
        <w:ind w:left="0" w:right="428" w:firstLine="981"/>
        <w:jc w:val="both"/>
        <w:rPr>
          <w:rFonts w:eastAsia="Calibri"/>
          <w:color w:val="auto"/>
        </w:rPr>
      </w:pPr>
      <w:r w:rsidRPr="005C7A50">
        <w:rPr>
          <w:rFonts w:eastAsia="Calibri"/>
          <w:color w:val="auto"/>
        </w:rPr>
        <w:t xml:space="preserve">Beneficiarul poate efectua </w:t>
      </w:r>
      <w:r w:rsidRPr="005C7A50">
        <w:rPr>
          <w:rFonts w:eastAsia="Calibri"/>
          <w:b/>
          <w:color w:val="auto"/>
        </w:rPr>
        <w:t>modificări tehnice şi financiare</w:t>
      </w:r>
      <w:r w:rsidRPr="005C7A50">
        <w:rPr>
          <w:rFonts w:eastAsia="Calibri"/>
          <w:color w:val="auto"/>
        </w:rPr>
        <w:t xml:space="preserve">, în sensul realocărilor între liniile bugetare, </w:t>
      </w:r>
      <w:r w:rsidRPr="005C7A50">
        <w:rPr>
          <w:rFonts w:eastAsia="Calibri"/>
          <w:b/>
          <w:color w:val="auto"/>
        </w:rPr>
        <w:t>dacă acestea nu schimbă scopul principal al proiectului</w:t>
      </w:r>
      <w:r w:rsidRPr="005C7A50">
        <w:rPr>
          <w:rFonts w:eastAsia="Calibri"/>
          <w:color w:val="auto"/>
        </w:rPr>
        <w:t xml:space="preserve"> și </w:t>
      </w:r>
      <w:r w:rsidRPr="005C7A50">
        <w:rPr>
          <w:rFonts w:eastAsia="Calibri"/>
          <w:b/>
          <w:color w:val="auto"/>
        </w:rPr>
        <w:t>nu afectează funcționalitatea investiției, criteriile de eligibilitate și selecție</w:t>
      </w:r>
      <w:r w:rsidRPr="005C7A50">
        <w:rPr>
          <w:rFonts w:eastAsia="Calibri"/>
          <w:color w:val="auto"/>
        </w:rPr>
        <w:t xml:space="preserve"> pentru care proiectul a fost selectat și contractat iar modificarea financiară se limitează la transferul de maxim 10% din suma înscrisă iniţial în cadrul bugetului între capitole bugetare de cheltuieli eligibile și fără diminuarea valorii totale eligibile a proiectului, cu notificarea prealabilă a Autorității Contractante, fără a fi însă necesară amendarea Contractului de finanţare prin act adiţional.  </w:t>
      </w:r>
    </w:p>
    <w:p w14:paraId="304485BD" w14:textId="77777777" w:rsidR="00043F96" w:rsidRPr="005C7A50" w:rsidRDefault="00043F96" w:rsidP="00043F96">
      <w:pPr>
        <w:spacing w:after="4" w:line="252" w:lineRule="auto"/>
        <w:ind w:left="0" w:right="428" w:firstLine="981"/>
        <w:jc w:val="both"/>
        <w:rPr>
          <w:rFonts w:eastAsia="Calibri"/>
          <w:color w:val="auto"/>
        </w:rPr>
      </w:pPr>
      <w:r w:rsidRPr="005C7A50">
        <w:rPr>
          <w:rFonts w:eastAsia="Calibri"/>
          <w:color w:val="auto"/>
        </w:rPr>
        <w:t xml:space="preserve">Solicitantul/beneficiarul trebuie să depună din proprie inițiativă toate eforturile pentru a lua cunoştintă de toate informațiile publice referitoare la măsura/submăsura din PNDR 2014-2020, schema de ajutor pentru care depune proiectul în cadrul PNDR 2014 – 2020 în vederea selectării pentru finanțare şi să cunoască toate drepturile şi obligațiile prevăzute în contractul de finanțare înainte de semnarea acestuia. </w:t>
      </w:r>
    </w:p>
    <w:p w14:paraId="54B67402" w14:textId="77777777" w:rsidR="00556754" w:rsidRPr="005C7A50" w:rsidRDefault="00556754" w:rsidP="00043F96">
      <w:pPr>
        <w:spacing w:after="4" w:line="252" w:lineRule="auto"/>
        <w:ind w:left="0" w:right="428" w:firstLine="981"/>
        <w:jc w:val="both"/>
        <w:rPr>
          <w:rFonts w:eastAsia="Calibri"/>
          <w:color w:val="auto"/>
        </w:rPr>
      </w:pPr>
    </w:p>
    <w:p w14:paraId="326A1B30" w14:textId="77777777" w:rsidR="0085169F" w:rsidRPr="005C7A50" w:rsidRDefault="0085169F" w:rsidP="0085169F">
      <w:pPr>
        <w:spacing w:after="151" w:line="276" w:lineRule="auto"/>
        <w:ind w:left="-5" w:right="0"/>
        <w:jc w:val="both"/>
        <w:rPr>
          <w:i/>
          <w:color w:val="auto"/>
          <w:szCs w:val="24"/>
        </w:rPr>
      </w:pPr>
      <w:r w:rsidRPr="005C7A50">
        <w:rPr>
          <w:b/>
          <w:i/>
          <w:color w:val="auto"/>
          <w:szCs w:val="24"/>
        </w:rPr>
        <w:t xml:space="preserve">10.3 ÎNCETAREA CONTRACTULUI DE FINANȚARE </w:t>
      </w:r>
    </w:p>
    <w:p w14:paraId="2BA1BE68" w14:textId="77777777" w:rsidR="0085169F" w:rsidRPr="005C7A50" w:rsidRDefault="0085169F" w:rsidP="0085169F">
      <w:pPr>
        <w:spacing w:after="102" w:line="276" w:lineRule="auto"/>
        <w:ind w:left="-5" w:right="0"/>
        <w:jc w:val="both"/>
        <w:rPr>
          <w:color w:val="auto"/>
          <w:szCs w:val="24"/>
        </w:rPr>
      </w:pPr>
      <w:r w:rsidRPr="005C7A50">
        <w:rPr>
          <w:color w:val="auto"/>
          <w:szCs w:val="24"/>
        </w:rPr>
        <w:t xml:space="preserve"> Dacă pe parcursul perioadei de implementare a proiectului Autoritatea Contractantă constată neîndeplinirea de către beneficiar a obligațiilor asumate la semnarea Contractului de finanțare sau omisiunea notificării AFIR/CRFIR în cazul operării unor modificări care afectează Contractul de finanțare sau în cazul în care se constată deficiențe în implementare, se va demara procedura de încetare a Contractului de finanțare în conformitate cu prevederile Anexei I – "Prevederi generale" și recuperarea ajutorului financiar nerambursabil acordat </w:t>
      </w:r>
    </w:p>
    <w:p w14:paraId="77125792" w14:textId="77777777" w:rsidR="0085169F" w:rsidRPr="005C7A50" w:rsidRDefault="0085169F" w:rsidP="002443EC">
      <w:pPr>
        <w:spacing w:after="0" w:line="276" w:lineRule="auto"/>
        <w:ind w:left="-5" w:right="0"/>
        <w:jc w:val="both"/>
        <w:rPr>
          <w:color w:val="auto"/>
          <w:szCs w:val="24"/>
        </w:rPr>
      </w:pPr>
      <w:r w:rsidRPr="005C7A50">
        <w:rPr>
          <w:color w:val="auto"/>
          <w:szCs w:val="24"/>
        </w:rPr>
        <w:t>(dacă au fost efectuate plăți). D Părţile pot decide, prin acord, încetarea Contractului de finanțare și ca urmare a solicitării scrise din partea beneficiarului, aprobată de Autoritatea Contractantă, caz în care beneficiarul va restitui integral sumele primite ca finanţare nerambursabilă până la data încetării Contractului. Decizia de încetare a Contractului de finanțare va fi comunicată și GAL.</w:t>
      </w:r>
      <w:r w:rsidRPr="005C7A50">
        <w:rPr>
          <w:b/>
          <w:color w:val="auto"/>
          <w:szCs w:val="24"/>
        </w:rPr>
        <w:t xml:space="preserve"> </w:t>
      </w:r>
    </w:p>
    <w:p w14:paraId="15B67A4C" w14:textId="77777777" w:rsidR="0085169F" w:rsidRPr="005C7A50" w:rsidRDefault="0085169F" w:rsidP="002443EC">
      <w:pPr>
        <w:spacing w:after="0" w:line="276" w:lineRule="auto"/>
        <w:ind w:left="-15" w:right="0" w:firstLine="708"/>
        <w:jc w:val="both"/>
        <w:rPr>
          <w:color w:val="auto"/>
          <w:szCs w:val="24"/>
        </w:rPr>
      </w:pPr>
      <w:r w:rsidRPr="005C7A50">
        <w:rPr>
          <w:color w:val="auto"/>
          <w:szCs w:val="24"/>
        </w:rPr>
        <w:t xml:space="preserve">În cazul constatării unei nereguli cu privire la încheierea ori executarea Contractului, inclusiv în cazul în care beneficiarul este declarat în stare de incapacitate de plată sau a fost declanşată procedura insolvenţei/falimentului, precum şi în situaţia în care Autoritatea Contractantă constată că cele declarate pe proprie răspundere de beneficiar, prin reprezentanţii săi, nu corespund realităţii sau documentele/autorizaţiile/avizele depuse în vederea obţinerii finanţării nerambursabile sunt constatate ca fiind neadevărate/ false/ </w:t>
      </w:r>
      <w:r w:rsidRPr="005C7A50">
        <w:rPr>
          <w:color w:val="auto"/>
          <w:szCs w:val="24"/>
        </w:rPr>
        <w:lastRenderedPageBreak/>
        <w:t xml:space="preserve">incomplete/ expirate/ inexacte/ nu corespund realităţii, Autoritatea Contractantă poate înceta valabilitatea Contractului, de plin drept, printr-o notificare scrisă adresată beneficiarului, fără punere în întârziere, fără nicio altă formalitate şi fără intervenţia instanţei judecătoreşti. </w:t>
      </w:r>
    </w:p>
    <w:p w14:paraId="147E6BA3" w14:textId="77777777" w:rsidR="0085169F" w:rsidRPr="005C7A50" w:rsidRDefault="0085169F" w:rsidP="002443EC">
      <w:pPr>
        <w:spacing w:after="0" w:line="276" w:lineRule="auto"/>
        <w:ind w:left="-17" w:right="0" w:firstLine="709"/>
        <w:jc w:val="both"/>
        <w:rPr>
          <w:color w:val="auto"/>
          <w:szCs w:val="24"/>
        </w:rPr>
      </w:pPr>
      <w:r w:rsidRPr="005C7A50">
        <w:rPr>
          <w:color w:val="auto"/>
          <w:szCs w:val="24"/>
        </w:rPr>
        <w:t xml:space="preserve">În aceste cazuri, beneficiarul va restitui integral sumele primite ca finanţare nerambursabilă, împreună cu dobânzi şi penalităţi în procentul stabilit conform dispoziţiilor legale în vigoare, şi în conformitate cu dispoziţiile contractuale. </w:t>
      </w:r>
    </w:p>
    <w:p w14:paraId="50F3FE44" w14:textId="77777777" w:rsidR="0085169F" w:rsidRPr="005C7A50" w:rsidRDefault="0085169F" w:rsidP="002443EC">
      <w:pPr>
        <w:spacing w:after="0" w:line="276" w:lineRule="auto"/>
        <w:ind w:left="-17" w:right="0" w:firstLine="709"/>
        <w:jc w:val="both"/>
        <w:rPr>
          <w:color w:val="auto"/>
          <w:szCs w:val="24"/>
        </w:rPr>
      </w:pPr>
      <w:r w:rsidRPr="005C7A50">
        <w:rPr>
          <w:color w:val="auto"/>
          <w:szCs w:val="24"/>
        </w:rPr>
        <w:t xml:space="preserve">Prin excepţie, în situaţia în care neîndeplinirea obligaţiilor contractuale nu este de natură a afecta condiţiile de eligibilitate şi selecţie a proiectului, recuperarea sprijinului financiar se va realiza în mod proporţional cu gradul de neîndeplinire. </w:t>
      </w:r>
    </w:p>
    <w:p w14:paraId="3B6E5D6E" w14:textId="77777777" w:rsidR="0085169F" w:rsidRPr="005C7A50" w:rsidRDefault="0085169F" w:rsidP="002443EC">
      <w:pPr>
        <w:spacing w:after="0" w:line="276" w:lineRule="auto"/>
        <w:ind w:left="-17" w:right="0" w:firstLine="709"/>
        <w:jc w:val="both"/>
        <w:rPr>
          <w:color w:val="auto"/>
          <w:szCs w:val="24"/>
        </w:rPr>
      </w:pPr>
      <w:r w:rsidRPr="005C7A50">
        <w:rPr>
          <w:color w:val="auto"/>
          <w:szCs w:val="24"/>
        </w:rPr>
        <w:t xml:space="preserve">Anterior încetării Contractului de Finantare, Autoritatea Contractantă poate suspenda contractul şi/sau plăţile ca o măsură de precauţie, fără o avertizare prealabilă. </w:t>
      </w:r>
    </w:p>
    <w:p w14:paraId="723F84F9" w14:textId="77777777" w:rsidR="0085169F" w:rsidRPr="005C7A50" w:rsidRDefault="0085169F" w:rsidP="0085169F">
      <w:pPr>
        <w:spacing w:after="355" w:line="276" w:lineRule="auto"/>
        <w:ind w:left="0" w:right="0" w:firstLine="0"/>
        <w:rPr>
          <w:color w:val="auto"/>
          <w:szCs w:val="24"/>
        </w:rPr>
      </w:pPr>
    </w:p>
    <w:p w14:paraId="15606654" w14:textId="77777777" w:rsidR="002443EC" w:rsidRPr="005C7A50" w:rsidRDefault="002443EC" w:rsidP="0085169F">
      <w:pPr>
        <w:spacing w:after="355" w:line="276" w:lineRule="auto"/>
        <w:ind w:left="0" w:right="0" w:firstLine="0"/>
        <w:rPr>
          <w:color w:val="auto"/>
          <w:szCs w:val="24"/>
        </w:rPr>
      </w:pPr>
    </w:p>
    <w:p w14:paraId="2E4251D9" w14:textId="77777777" w:rsidR="002443EC" w:rsidRPr="005C7A50" w:rsidRDefault="002443EC" w:rsidP="0085169F">
      <w:pPr>
        <w:spacing w:after="355" w:line="276" w:lineRule="auto"/>
        <w:ind w:left="0" w:right="0" w:firstLine="0"/>
        <w:rPr>
          <w:color w:val="auto"/>
          <w:szCs w:val="24"/>
        </w:rPr>
      </w:pPr>
    </w:p>
    <w:p w14:paraId="414AC78D" w14:textId="77777777" w:rsidR="002443EC" w:rsidRPr="005C7A50" w:rsidRDefault="002443EC" w:rsidP="0085169F">
      <w:pPr>
        <w:spacing w:after="355" w:line="276" w:lineRule="auto"/>
        <w:ind w:left="0" w:right="0" w:firstLine="0"/>
        <w:rPr>
          <w:color w:val="auto"/>
          <w:szCs w:val="24"/>
        </w:rPr>
      </w:pPr>
    </w:p>
    <w:p w14:paraId="6CD63E44" w14:textId="77777777" w:rsidR="002443EC" w:rsidRPr="005C7A50" w:rsidRDefault="002443EC" w:rsidP="0085169F">
      <w:pPr>
        <w:spacing w:after="355" w:line="276" w:lineRule="auto"/>
        <w:ind w:left="0" w:right="0" w:firstLine="0"/>
        <w:rPr>
          <w:color w:val="auto"/>
          <w:szCs w:val="24"/>
        </w:rPr>
      </w:pPr>
    </w:p>
    <w:p w14:paraId="721FB2EE" w14:textId="77777777" w:rsidR="002443EC" w:rsidRPr="005C7A50" w:rsidRDefault="002443EC" w:rsidP="0085169F">
      <w:pPr>
        <w:spacing w:after="355" w:line="276" w:lineRule="auto"/>
        <w:ind w:left="0" w:right="0" w:firstLine="0"/>
        <w:rPr>
          <w:color w:val="auto"/>
          <w:szCs w:val="24"/>
        </w:rPr>
      </w:pPr>
    </w:p>
    <w:p w14:paraId="45205AF5" w14:textId="77777777" w:rsidR="002443EC" w:rsidRPr="005C7A50" w:rsidRDefault="002443EC" w:rsidP="0085169F">
      <w:pPr>
        <w:spacing w:after="355" w:line="276" w:lineRule="auto"/>
        <w:ind w:left="0" w:right="0" w:firstLine="0"/>
        <w:rPr>
          <w:color w:val="auto"/>
          <w:szCs w:val="24"/>
        </w:rPr>
      </w:pPr>
    </w:p>
    <w:p w14:paraId="054E44A5" w14:textId="77777777" w:rsidR="002443EC" w:rsidRPr="005C7A50" w:rsidRDefault="002443EC" w:rsidP="0085169F">
      <w:pPr>
        <w:spacing w:after="355" w:line="276" w:lineRule="auto"/>
        <w:ind w:left="0" w:right="0" w:firstLine="0"/>
        <w:rPr>
          <w:color w:val="auto"/>
          <w:szCs w:val="24"/>
        </w:rPr>
      </w:pPr>
    </w:p>
    <w:p w14:paraId="26AC270A" w14:textId="77777777" w:rsidR="002443EC" w:rsidRPr="005C7A50" w:rsidRDefault="002443EC" w:rsidP="0085169F">
      <w:pPr>
        <w:spacing w:after="355" w:line="276" w:lineRule="auto"/>
        <w:ind w:left="0" w:right="0" w:firstLine="0"/>
        <w:rPr>
          <w:color w:val="auto"/>
          <w:szCs w:val="24"/>
        </w:rPr>
      </w:pPr>
    </w:p>
    <w:p w14:paraId="35626DD8" w14:textId="77777777" w:rsidR="002443EC" w:rsidRPr="005C7A50" w:rsidRDefault="002443EC" w:rsidP="0085169F">
      <w:pPr>
        <w:spacing w:after="355" w:line="276" w:lineRule="auto"/>
        <w:ind w:left="0" w:right="0" w:firstLine="0"/>
        <w:rPr>
          <w:color w:val="auto"/>
          <w:szCs w:val="24"/>
        </w:rPr>
      </w:pPr>
    </w:p>
    <w:p w14:paraId="1C1CCEB0" w14:textId="77777777" w:rsidR="002443EC" w:rsidRPr="005C7A50" w:rsidRDefault="002443EC" w:rsidP="0085169F">
      <w:pPr>
        <w:spacing w:after="355" w:line="276" w:lineRule="auto"/>
        <w:ind w:left="0" w:right="0" w:firstLine="0"/>
        <w:rPr>
          <w:color w:val="auto"/>
          <w:szCs w:val="24"/>
        </w:rPr>
      </w:pPr>
    </w:p>
    <w:p w14:paraId="1831F9E6" w14:textId="77777777" w:rsidR="002443EC" w:rsidRPr="005C7A50" w:rsidRDefault="002443EC" w:rsidP="0085169F">
      <w:pPr>
        <w:spacing w:after="355" w:line="276" w:lineRule="auto"/>
        <w:ind w:left="0" w:right="0" w:firstLine="0"/>
        <w:rPr>
          <w:color w:val="auto"/>
          <w:szCs w:val="24"/>
        </w:rPr>
      </w:pPr>
    </w:p>
    <w:p w14:paraId="504CBCBA" w14:textId="77777777" w:rsidR="002443EC" w:rsidRPr="005C7A50" w:rsidRDefault="002443EC" w:rsidP="0085169F">
      <w:pPr>
        <w:spacing w:after="355" w:line="276" w:lineRule="auto"/>
        <w:ind w:left="0" w:right="0" w:firstLine="0"/>
        <w:rPr>
          <w:color w:val="auto"/>
          <w:szCs w:val="24"/>
        </w:rPr>
      </w:pPr>
    </w:p>
    <w:p w14:paraId="7A76996A" w14:textId="77777777" w:rsidR="002443EC" w:rsidRPr="005C7A50" w:rsidRDefault="002443EC" w:rsidP="0085169F">
      <w:pPr>
        <w:spacing w:after="355" w:line="276" w:lineRule="auto"/>
        <w:ind w:left="0" w:right="0" w:firstLine="0"/>
        <w:rPr>
          <w:color w:val="auto"/>
          <w:szCs w:val="24"/>
        </w:rPr>
      </w:pPr>
    </w:p>
    <w:p w14:paraId="2FC8C551" w14:textId="77777777" w:rsidR="002443EC" w:rsidRPr="005C7A50" w:rsidRDefault="002443EC" w:rsidP="0085169F">
      <w:pPr>
        <w:pStyle w:val="Heading1"/>
        <w:rPr>
          <w:color w:val="auto"/>
          <w:sz w:val="28"/>
          <w:szCs w:val="28"/>
        </w:rPr>
      </w:pPr>
      <w:bookmarkStart w:id="63" w:name="_Toc489529843"/>
    </w:p>
    <w:p w14:paraId="09DD3A79" w14:textId="77777777" w:rsidR="0085169F" w:rsidRPr="005C7A50" w:rsidRDefault="0085169F" w:rsidP="0085169F">
      <w:pPr>
        <w:pStyle w:val="Heading1"/>
        <w:rPr>
          <w:color w:val="auto"/>
          <w:sz w:val="28"/>
          <w:szCs w:val="28"/>
        </w:rPr>
      </w:pPr>
      <w:bookmarkStart w:id="64" w:name="_Toc498681686"/>
      <w:r w:rsidRPr="005C7A50">
        <w:rPr>
          <w:color w:val="auto"/>
          <w:sz w:val="28"/>
          <w:szCs w:val="28"/>
        </w:rPr>
        <w:t>Capitolul 11. AVANSURILE</w:t>
      </w:r>
      <w:bookmarkEnd w:id="63"/>
      <w:bookmarkEnd w:id="64"/>
      <w:r w:rsidRPr="005C7A50">
        <w:rPr>
          <w:color w:val="auto"/>
          <w:sz w:val="28"/>
          <w:szCs w:val="28"/>
        </w:rPr>
        <w:t xml:space="preserve"> </w:t>
      </w:r>
    </w:p>
    <w:p w14:paraId="03188540" w14:textId="77777777" w:rsidR="00556754" w:rsidRPr="005C7A50" w:rsidRDefault="00556754" w:rsidP="00556754">
      <w:pPr>
        <w:spacing w:after="4" w:line="252" w:lineRule="auto"/>
        <w:ind w:left="264" w:right="-1" w:hanging="8"/>
        <w:jc w:val="both"/>
        <w:rPr>
          <w:rFonts w:eastAsia="Calibri"/>
          <w:color w:val="auto"/>
        </w:rPr>
      </w:pPr>
      <w:bookmarkStart w:id="65" w:name="_Toc489529844"/>
      <w:r w:rsidRPr="005C7A50">
        <w:rPr>
          <w:rFonts w:eastAsia="Calibri"/>
          <w:color w:val="auto"/>
        </w:rPr>
        <w:t xml:space="preserve">Pentru Beneficiarul care a optat pentru avans în vederea demarării investiţiei în formularul Cererii de finanțare, AFIR poate să acorde un avans de maxim 50% din valoarea eligibilă nerambursabilă. </w:t>
      </w:r>
    </w:p>
    <w:p w14:paraId="0458C421" w14:textId="5BD1EDF2" w:rsidR="00556754" w:rsidRPr="005C7A50" w:rsidRDefault="00556754" w:rsidP="002443EC">
      <w:pPr>
        <w:spacing w:after="4" w:line="252" w:lineRule="auto"/>
        <w:ind w:left="264" w:right="-1" w:hanging="8"/>
        <w:jc w:val="both"/>
        <w:rPr>
          <w:rFonts w:eastAsia="Calibri"/>
          <w:color w:val="auto"/>
        </w:rPr>
      </w:pPr>
      <w:r w:rsidRPr="005C7A50">
        <w:rPr>
          <w:rFonts w:eastAsia="Calibri"/>
          <w:color w:val="auto"/>
        </w:rPr>
        <w:t>Avansul poate fi solicitat de beneficiar până la dep</w:t>
      </w:r>
      <w:r w:rsidR="002443EC" w:rsidRPr="005C7A50">
        <w:rPr>
          <w:rFonts w:eastAsia="Calibri"/>
          <w:color w:val="auto"/>
        </w:rPr>
        <w:t xml:space="preserve">unerea primei Cereri de plată. </w:t>
      </w:r>
    </w:p>
    <w:p w14:paraId="5C68D232" w14:textId="77777777" w:rsidR="00556754" w:rsidRPr="005C7A50" w:rsidRDefault="00556754" w:rsidP="00556754">
      <w:pPr>
        <w:spacing w:after="4" w:line="252" w:lineRule="auto"/>
        <w:ind w:left="264" w:right="-1" w:hanging="8"/>
        <w:jc w:val="both"/>
        <w:rPr>
          <w:rFonts w:eastAsia="Calibri"/>
          <w:color w:val="auto"/>
        </w:rPr>
      </w:pPr>
      <w:r w:rsidRPr="005C7A50">
        <w:rPr>
          <w:rFonts w:eastAsia="Calibri"/>
          <w:b/>
          <w:color w:val="auto"/>
        </w:rPr>
        <w:t xml:space="preserve">Beneficiarul </w:t>
      </w:r>
      <w:r w:rsidRPr="005C7A50">
        <w:rPr>
          <w:rFonts w:eastAsia="Calibri"/>
          <w:color w:val="auto"/>
        </w:rPr>
        <w:t xml:space="preserve">poate primi valoarea avansului numai după primirea avizului favorabil din partea AFIR asupra cel puțin a unei proceduri de achiziții şi numai după semnarea contractului de finanţare.   </w:t>
      </w:r>
    </w:p>
    <w:p w14:paraId="3C54A873" w14:textId="1FA235B5" w:rsidR="00556754" w:rsidRPr="005C7A50" w:rsidRDefault="00556754" w:rsidP="002443EC">
      <w:pPr>
        <w:spacing w:after="0" w:line="259" w:lineRule="auto"/>
        <w:ind w:right="-1"/>
        <w:rPr>
          <w:rFonts w:eastAsia="Calibri"/>
          <w:color w:val="auto"/>
        </w:rPr>
      </w:pPr>
    </w:p>
    <w:p w14:paraId="16CF06EA" w14:textId="77777777" w:rsidR="00556754" w:rsidRPr="005C7A50" w:rsidRDefault="00556754" w:rsidP="00556754">
      <w:pPr>
        <w:spacing w:after="4" w:line="252" w:lineRule="auto"/>
        <w:ind w:left="264" w:right="-1" w:hanging="8"/>
        <w:jc w:val="both"/>
        <w:rPr>
          <w:rFonts w:eastAsia="Calibri"/>
          <w:color w:val="auto"/>
        </w:rPr>
      </w:pPr>
      <w:r w:rsidRPr="005C7A50">
        <w:rPr>
          <w:rFonts w:eastAsia="Calibri"/>
          <w:b/>
          <w:color w:val="auto"/>
        </w:rPr>
        <w:t>Plata avansului</w:t>
      </w:r>
      <w:r w:rsidRPr="005C7A50">
        <w:rPr>
          <w:rFonts w:eastAsia="Calibri"/>
          <w:color w:val="auto"/>
        </w:rPr>
        <w:t xml:space="preserve"> aferent Contractului de finanţare este condiţionată de constituirea unei garanţii eliberate de o instituţie financiară bancară sau nebancară înscrisă în registrul special al Băncii Naţionale a României, în procent de 100% din suma avansului. Cuantumul avansului este prevăzut în Contractul de Finanţare încheiat între beneficiar şi AFIR.  </w:t>
      </w:r>
    </w:p>
    <w:p w14:paraId="1F490F42" w14:textId="77777777" w:rsidR="00556754" w:rsidRPr="005C7A50" w:rsidRDefault="00556754" w:rsidP="00556754">
      <w:pPr>
        <w:spacing w:after="5" w:line="250" w:lineRule="auto"/>
        <w:ind w:left="266" w:right="-1"/>
        <w:jc w:val="both"/>
        <w:rPr>
          <w:rFonts w:eastAsia="Calibri"/>
          <w:color w:val="auto"/>
        </w:rPr>
      </w:pPr>
      <w:r w:rsidRPr="005C7A50">
        <w:rPr>
          <w:rFonts w:eastAsia="Calibri"/>
          <w:b/>
          <w:color w:val="auto"/>
        </w:rPr>
        <w:t>Garanția aferentă avansului trebuie constituită la dispoziția AFIR pentru o perioadă egală cu durata de execuție a contractului  și va fi eliberată în cazul în care AFIR constată că suma cheltuielilor reale efectuate, care corespund contribuţiei financiare a Uniunii Europene şi contribuţiei publice naţionale pentru investiţii, depăşeşte suma avansului</w:t>
      </w:r>
      <w:r w:rsidRPr="005C7A50">
        <w:rPr>
          <w:rFonts w:eastAsia="Calibri"/>
          <w:color w:val="auto"/>
        </w:rPr>
        <w:t xml:space="preserve">.  </w:t>
      </w:r>
    </w:p>
    <w:p w14:paraId="50DB1F0F" w14:textId="77777777" w:rsidR="00556754" w:rsidRPr="005C7A50" w:rsidRDefault="00556754" w:rsidP="00556754">
      <w:pPr>
        <w:spacing w:after="0" w:line="259" w:lineRule="auto"/>
        <w:ind w:left="271" w:right="-1" w:firstLine="0"/>
        <w:rPr>
          <w:rFonts w:eastAsia="Calibri"/>
          <w:color w:val="auto"/>
        </w:rPr>
      </w:pPr>
      <w:r w:rsidRPr="005C7A50">
        <w:rPr>
          <w:rFonts w:eastAsia="Calibri"/>
          <w:color w:val="auto"/>
        </w:rPr>
        <w:t xml:space="preserve"> </w:t>
      </w:r>
    </w:p>
    <w:p w14:paraId="01435241" w14:textId="77777777" w:rsidR="00556754" w:rsidRPr="005C7A50" w:rsidRDefault="00556754" w:rsidP="00556754">
      <w:pPr>
        <w:spacing w:after="4" w:line="252" w:lineRule="auto"/>
        <w:ind w:left="264" w:right="-1" w:hanging="8"/>
        <w:jc w:val="both"/>
        <w:rPr>
          <w:rFonts w:eastAsia="Calibri"/>
          <w:color w:val="auto"/>
        </w:rPr>
      </w:pPr>
      <w:r w:rsidRPr="005C7A50">
        <w:rPr>
          <w:rFonts w:eastAsia="Calibri"/>
          <w:color w:val="auto"/>
        </w:rPr>
        <w:t xml:space="preserve">Beneficiarul trebuie să justifice avansul primit de la Autoritatea Contractantă pe baza documentelor justificative solicitate de AFIR conform Instrucţiunilor de plată, Anexa V la Contractul de Finanţare până la expirarea duratei de realizare a investiţiei prevăzute în contractul de finanțare, respectiv la ultima tranșă de plată.   </w:t>
      </w:r>
    </w:p>
    <w:p w14:paraId="0EB725E3" w14:textId="77777777" w:rsidR="00556754" w:rsidRPr="005C7A50" w:rsidRDefault="00556754" w:rsidP="00556754">
      <w:pPr>
        <w:spacing w:after="0" w:line="259" w:lineRule="auto"/>
        <w:ind w:left="271" w:right="-1" w:firstLine="0"/>
        <w:rPr>
          <w:rFonts w:eastAsia="Calibri"/>
          <w:color w:val="auto"/>
        </w:rPr>
      </w:pPr>
      <w:r w:rsidRPr="005C7A50">
        <w:rPr>
          <w:rFonts w:eastAsia="Calibri"/>
          <w:b/>
          <w:color w:val="auto"/>
        </w:rPr>
        <w:t xml:space="preserve"> </w:t>
      </w:r>
    </w:p>
    <w:p w14:paraId="233537A1" w14:textId="77777777" w:rsidR="00556754" w:rsidRPr="005C7A50" w:rsidRDefault="00556754" w:rsidP="00556754">
      <w:pPr>
        <w:spacing w:after="4" w:line="252" w:lineRule="auto"/>
        <w:ind w:left="264" w:right="-1" w:hanging="8"/>
        <w:jc w:val="both"/>
        <w:rPr>
          <w:rFonts w:eastAsia="Calibri"/>
          <w:color w:val="auto"/>
        </w:rPr>
      </w:pPr>
      <w:r w:rsidRPr="005C7A50">
        <w:rPr>
          <w:rFonts w:eastAsia="Calibri"/>
          <w:b/>
          <w:color w:val="auto"/>
        </w:rPr>
        <w:t>Beneficiarul care a încasat de la Autoritatea Contractantă plata în avans</w:t>
      </w:r>
      <w:r w:rsidRPr="005C7A50">
        <w:rPr>
          <w:rFonts w:eastAsia="Calibri"/>
          <w:color w:val="auto"/>
        </w:rPr>
        <w:t xml:space="preserve"> şi solicită prelungirea perioadei maxime de execuţie aprobate prin contractul de finanţare, este obligat înaintea solicitării prelungirii duratei de execuţie iniţiale a contractului să depuna la Autoritatea Contractantă documentul prin care dovedește prelungirea valabilității Scrisorii de Garanție Bancară/Nebancară, poliţă de asigurare care să acopere întreaga perioada de execuţie solicitată la prelungire. </w:t>
      </w:r>
    </w:p>
    <w:p w14:paraId="4BA3E960" w14:textId="77777777" w:rsidR="00556754" w:rsidRPr="005C7A50" w:rsidRDefault="00556754" w:rsidP="00556754">
      <w:pPr>
        <w:spacing w:after="20" w:line="259" w:lineRule="auto"/>
        <w:ind w:left="271" w:right="-1" w:firstLine="0"/>
        <w:rPr>
          <w:rFonts w:eastAsia="Calibri"/>
          <w:color w:val="auto"/>
        </w:rPr>
      </w:pPr>
      <w:r w:rsidRPr="005C7A50">
        <w:rPr>
          <w:rFonts w:eastAsia="Calibri"/>
          <w:color w:val="auto"/>
        </w:rPr>
        <w:t xml:space="preserve"> </w:t>
      </w:r>
    </w:p>
    <w:p w14:paraId="6A3CEDD0" w14:textId="77777777" w:rsidR="00556754" w:rsidRPr="005C7A50" w:rsidRDefault="00556754" w:rsidP="00556754">
      <w:pPr>
        <w:spacing w:after="83" w:line="252" w:lineRule="auto"/>
        <w:ind w:left="264" w:right="-1" w:hanging="8"/>
        <w:jc w:val="both"/>
        <w:rPr>
          <w:rFonts w:eastAsia="Calibri"/>
          <w:color w:val="auto"/>
        </w:rPr>
      </w:pPr>
      <w:r w:rsidRPr="005C7A50">
        <w:rPr>
          <w:rFonts w:eastAsia="Calibri"/>
          <w:color w:val="auto"/>
        </w:rPr>
        <w:t xml:space="preserve">AFIR efectuează plata avansului în contul beneficiarilor, deschis la Trezoreria Statului sau la o instituţie bancară </w:t>
      </w:r>
    </w:p>
    <w:p w14:paraId="3E7C364E" w14:textId="77777777" w:rsidR="00556754" w:rsidRPr="005C7A50" w:rsidRDefault="00556754" w:rsidP="00556754">
      <w:pPr>
        <w:spacing w:after="36" w:line="259" w:lineRule="auto"/>
        <w:ind w:left="271" w:right="-1" w:firstLine="0"/>
        <w:rPr>
          <w:rFonts w:eastAsia="Calibri"/>
          <w:color w:val="auto"/>
        </w:rPr>
      </w:pPr>
      <w:r w:rsidRPr="005C7A50">
        <w:rPr>
          <w:rFonts w:eastAsia="Calibri"/>
          <w:b/>
          <w:color w:val="auto"/>
        </w:rPr>
        <w:t xml:space="preserve"> </w:t>
      </w:r>
    </w:p>
    <w:p w14:paraId="4FABE2F2" w14:textId="77777777" w:rsidR="00C464A6" w:rsidRPr="005C7A50" w:rsidRDefault="00C464A6" w:rsidP="0085169F">
      <w:pPr>
        <w:pStyle w:val="Heading1"/>
        <w:rPr>
          <w:color w:val="auto"/>
          <w:sz w:val="28"/>
          <w:szCs w:val="28"/>
        </w:rPr>
      </w:pPr>
    </w:p>
    <w:p w14:paraId="0FD128E1" w14:textId="77777777" w:rsidR="0085169F" w:rsidRPr="005C7A50" w:rsidRDefault="0085169F" w:rsidP="0085169F">
      <w:pPr>
        <w:pStyle w:val="Heading1"/>
        <w:rPr>
          <w:color w:val="auto"/>
          <w:sz w:val="28"/>
          <w:szCs w:val="28"/>
        </w:rPr>
      </w:pPr>
      <w:bookmarkStart w:id="66" w:name="_Toc498681687"/>
      <w:r w:rsidRPr="005C7A50">
        <w:rPr>
          <w:color w:val="auto"/>
          <w:sz w:val="28"/>
          <w:szCs w:val="28"/>
        </w:rPr>
        <w:t>Capitolul 12. ACHIZIȚIILE</w:t>
      </w:r>
      <w:bookmarkEnd w:id="65"/>
      <w:bookmarkEnd w:id="66"/>
      <w:r w:rsidRPr="005C7A50">
        <w:rPr>
          <w:color w:val="auto"/>
          <w:sz w:val="28"/>
          <w:szCs w:val="28"/>
        </w:rPr>
        <w:t xml:space="preserve"> </w:t>
      </w:r>
    </w:p>
    <w:p w14:paraId="57C7DC0D" w14:textId="77777777" w:rsidR="00556754" w:rsidRPr="005C7A50" w:rsidRDefault="00556754" w:rsidP="00556754">
      <w:pPr>
        <w:spacing w:after="4" w:line="252" w:lineRule="auto"/>
        <w:ind w:left="264" w:right="-1" w:hanging="8"/>
        <w:jc w:val="both"/>
        <w:rPr>
          <w:rFonts w:eastAsia="Calibri"/>
          <w:color w:val="auto"/>
        </w:rPr>
      </w:pPr>
      <w:r w:rsidRPr="005C7A50">
        <w:rPr>
          <w:rFonts w:eastAsia="Calibri"/>
          <w:color w:val="auto"/>
        </w:rPr>
        <w:t xml:space="preserve">Derularea procedurii de achiziții pentru bunuri și execuție lucrări se poate face începând cu data primirii Notificării de selecție a proiectului (inclusiv semnarea contractelor de achiziții) pe proprie răspundere, cu mențiunea că derularea contractului de achiziții pentru bunuri, servicii (managementul proiectului) și execuție lucrări va începe după semnarea contractului de finanțare și după avizul favorabil din partea AFIR. </w:t>
      </w:r>
    </w:p>
    <w:p w14:paraId="2951B976" w14:textId="77777777" w:rsidR="00556754" w:rsidRPr="005C7A50" w:rsidRDefault="00556754" w:rsidP="00556754">
      <w:pPr>
        <w:spacing w:after="0" w:line="259" w:lineRule="auto"/>
        <w:ind w:left="271" w:right="-1" w:firstLine="0"/>
        <w:rPr>
          <w:rFonts w:eastAsia="Calibri"/>
          <w:color w:val="auto"/>
        </w:rPr>
      </w:pPr>
      <w:r w:rsidRPr="005C7A50">
        <w:rPr>
          <w:rFonts w:eastAsia="Calibri"/>
          <w:color w:val="auto"/>
        </w:rPr>
        <w:t xml:space="preserve"> </w:t>
      </w:r>
    </w:p>
    <w:p w14:paraId="3F44BC6F" w14:textId="77777777" w:rsidR="00556754" w:rsidRPr="005C7A50" w:rsidRDefault="00556754" w:rsidP="00556754">
      <w:pPr>
        <w:spacing w:after="4" w:line="252" w:lineRule="auto"/>
        <w:ind w:left="264" w:right="-1" w:hanging="8"/>
        <w:jc w:val="both"/>
        <w:rPr>
          <w:rFonts w:eastAsia="Calibri"/>
          <w:color w:val="auto"/>
        </w:rPr>
      </w:pPr>
      <w:r w:rsidRPr="005C7A50">
        <w:rPr>
          <w:rFonts w:eastAsia="Calibri"/>
          <w:color w:val="auto"/>
        </w:rPr>
        <w:t xml:space="preserve">Întreaga procedură de achiziții servicii, bunuri cu sau fara montaj şi de executie lucrari (constructii, modernizari) în cadrul proiectelor finanţate prin PNDR se va derula on-line pe site-ul www.afir.info, conform prevederilor Manualului de achiziții și instrucțiunilor de publicare disponibile pe site-ul Agentiei (tutoriale), valabile atât pentru beneficiari cât și pentru ofertanți, condiția cerută fiind autentificarea beneficiarului/solicitantului pe site-ul </w:t>
      </w:r>
      <w:hyperlink r:id="rId36">
        <w:r w:rsidRPr="005C7A50">
          <w:rPr>
            <w:rFonts w:eastAsia="Calibri"/>
            <w:color w:val="auto"/>
            <w:u w:val="single" w:color="0000FF"/>
          </w:rPr>
          <w:t>www.afir.info</w:t>
        </w:r>
      </w:hyperlink>
      <w:hyperlink r:id="rId37">
        <w:r w:rsidRPr="005C7A50">
          <w:rPr>
            <w:rFonts w:eastAsia="Calibri"/>
            <w:color w:val="auto"/>
          </w:rPr>
          <w:t>.</w:t>
        </w:r>
      </w:hyperlink>
      <w:r w:rsidRPr="005C7A50">
        <w:rPr>
          <w:rFonts w:eastAsia="Calibri"/>
          <w:color w:val="auto"/>
        </w:rPr>
        <w:t xml:space="preserve"> </w:t>
      </w:r>
    </w:p>
    <w:p w14:paraId="4AFDBCA0" w14:textId="77777777" w:rsidR="00556754" w:rsidRPr="005C7A50" w:rsidRDefault="00556754" w:rsidP="00556754">
      <w:pPr>
        <w:spacing w:after="0" w:line="259" w:lineRule="auto"/>
        <w:ind w:left="271" w:right="-1" w:firstLine="0"/>
        <w:rPr>
          <w:rFonts w:eastAsia="Calibri"/>
          <w:color w:val="auto"/>
        </w:rPr>
      </w:pPr>
      <w:r w:rsidRPr="005C7A50">
        <w:rPr>
          <w:rFonts w:eastAsia="Calibri"/>
          <w:color w:val="auto"/>
        </w:rPr>
        <w:t xml:space="preserve"> </w:t>
      </w:r>
    </w:p>
    <w:p w14:paraId="033A18DA" w14:textId="77777777" w:rsidR="00556754" w:rsidRPr="005C7A50" w:rsidRDefault="00556754" w:rsidP="00556754">
      <w:pPr>
        <w:spacing w:after="4" w:line="252" w:lineRule="auto"/>
        <w:ind w:left="264" w:right="-1" w:hanging="8"/>
        <w:jc w:val="both"/>
        <w:rPr>
          <w:rFonts w:eastAsia="Calibri"/>
          <w:color w:val="auto"/>
        </w:rPr>
      </w:pPr>
      <w:r w:rsidRPr="005C7A50">
        <w:rPr>
          <w:rFonts w:eastAsia="Calibri"/>
          <w:color w:val="auto"/>
        </w:rPr>
        <w:t xml:space="preserve">Pentru încheierea </w:t>
      </w:r>
      <w:r w:rsidRPr="005C7A50">
        <w:rPr>
          <w:rFonts w:eastAsia="Calibri"/>
          <w:b/>
          <w:color w:val="auto"/>
        </w:rPr>
        <w:t>contractelor cu firmele de consultanţă</w:t>
      </w:r>
      <w:r w:rsidRPr="005C7A50">
        <w:rPr>
          <w:rFonts w:eastAsia="Calibri"/>
          <w:color w:val="auto"/>
        </w:rPr>
        <w:t xml:space="preserve"> puteţi consulta Modelul de Contract de Prestări Servicii Profesionale de Specialitate, precum şi Recomandări în vederea încheierii contractelor de prestări servicii de consultanţă şi/sau proiectare, publicate pe pagina oficială AFIR la secţiunea: Informaţii Generale &gt;&gt; Rapoarte şi Liste &gt;&gt; Listă firme de consultanţă. Aceste documente au un caracter orientativ, părţile având libertatea de a include în contractul pe care îl veţi semna, clauzele cele mai potrivite şi adaptate serviciilor vizate de respectivele contracte. </w:t>
      </w:r>
    </w:p>
    <w:p w14:paraId="66D804B0" w14:textId="77777777" w:rsidR="00556754" w:rsidRPr="005C7A50" w:rsidRDefault="00556754" w:rsidP="00556754">
      <w:pPr>
        <w:spacing w:after="20" w:line="259" w:lineRule="auto"/>
        <w:ind w:left="271" w:right="-1" w:firstLine="0"/>
        <w:rPr>
          <w:rFonts w:eastAsia="Calibri"/>
          <w:color w:val="auto"/>
        </w:rPr>
      </w:pPr>
      <w:r w:rsidRPr="005C7A50">
        <w:rPr>
          <w:rFonts w:eastAsia="Calibri"/>
          <w:color w:val="auto"/>
        </w:rPr>
        <w:t xml:space="preserve"> </w:t>
      </w:r>
    </w:p>
    <w:p w14:paraId="0838B533" w14:textId="77777777" w:rsidR="00556754" w:rsidRPr="005C7A50" w:rsidRDefault="00556754" w:rsidP="00556754">
      <w:pPr>
        <w:spacing w:after="4" w:line="252" w:lineRule="auto"/>
        <w:ind w:left="264" w:right="-1" w:hanging="8"/>
        <w:jc w:val="both"/>
        <w:rPr>
          <w:rFonts w:eastAsia="Calibri"/>
          <w:color w:val="auto"/>
        </w:rPr>
      </w:pPr>
      <w:r w:rsidRPr="005C7A50">
        <w:rPr>
          <w:rFonts w:eastAsia="Calibri"/>
          <w:color w:val="auto"/>
        </w:rPr>
        <w:t xml:space="preserve">La sesizarea motivată și susținută cu dovezi a unui beneficiar/ contractor cu finanțare din FEADR, cu privire la consultanții/ contractorii/ beneficiarii acestuia care nu se achită de obligațiile contractuale, cu excepția cazurilor de forță majoră, AFIR/ MADR, după o verificare prealabilă și în baza unui act administrativ de constatare, poate să includă și să facă publice informațiile despre aceștia în </w:t>
      </w:r>
      <w:r w:rsidRPr="005C7A50">
        <w:rPr>
          <w:rFonts w:eastAsia="Calibri"/>
          <w:i/>
          <w:color w:val="auto"/>
        </w:rPr>
        <w:t>Lista consultanților/ contractorilor/ beneficiarilor care nu își respectă obligațiile contractuale</w:t>
      </w:r>
      <w:r w:rsidRPr="005C7A50">
        <w:rPr>
          <w:rFonts w:eastAsia="Calibri"/>
          <w:color w:val="auto"/>
        </w:rPr>
        <w:t xml:space="preserve">. Informații privind consultanții, contractorii și beneficiarii sprijinului financiar neambursabil care nu își respectă obligațiile contractuale vor putea fi consultate pe site-ul oficial al AFIR. </w:t>
      </w:r>
    </w:p>
    <w:p w14:paraId="028C272B" w14:textId="77777777" w:rsidR="00556754" w:rsidRPr="005C7A50" w:rsidRDefault="00556754" w:rsidP="00556754">
      <w:pPr>
        <w:spacing w:after="0" w:line="259" w:lineRule="auto"/>
        <w:ind w:left="271" w:right="-1" w:firstLine="0"/>
        <w:rPr>
          <w:rFonts w:eastAsia="Calibri"/>
          <w:color w:val="auto"/>
        </w:rPr>
      </w:pPr>
      <w:r w:rsidRPr="005C7A50">
        <w:rPr>
          <w:rFonts w:eastAsia="Calibri"/>
          <w:color w:val="auto"/>
        </w:rPr>
        <w:t xml:space="preserve"> </w:t>
      </w:r>
    </w:p>
    <w:p w14:paraId="55C75497" w14:textId="77777777" w:rsidR="00556754" w:rsidRPr="005C7A50" w:rsidRDefault="00556754" w:rsidP="00556754">
      <w:pPr>
        <w:spacing w:after="48" w:line="252" w:lineRule="auto"/>
        <w:ind w:left="264" w:right="-1" w:hanging="8"/>
        <w:jc w:val="both"/>
        <w:rPr>
          <w:rFonts w:eastAsia="Calibri"/>
          <w:color w:val="auto"/>
        </w:rPr>
      </w:pPr>
      <w:r w:rsidRPr="005C7A50">
        <w:rPr>
          <w:rFonts w:eastAsia="Calibri"/>
          <w:color w:val="auto"/>
        </w:rPr>
        <w:t xml:space="preserve">În contextul derulării achiziţiilor private, </w:t>
      </w:r>
      <w:r w:rsidRPr="005C7A50">
        <w:rPr>
          <w:rFonts w:eastAsia="Calibri"/>
          <w:b/>
          <w:color w:val="auto"/>
        </w:rPr>
        <w:t>conflictul de interese</w:t>
      </w:r>
      <w:r w:rsidRPr="005C7A50">
        <w:rPr>
          <w:rFonts w:eastAsia="Calibri"/>
          <w:color w:val="auto"/>
        </w:rPr>
        <w:t xml:space="preserve"> se defineşte prin: </w:t>
      </w:r>
    </w:p>
    <w:p w14:paraId="5B0518FF" w14:textId="77777777" w:rsidR="00556754" w:rsidRPr="005C7A50" w:rsidRDefault="00556754" w:rsidP="00556754">
      <w:pPr>
        <w:numPr>
          <w:ilvl w:val="0"/>
          <w:numId w:val="68"/>
        </w:numPr>
        <w:spacing w:after="5" w:line="250" w:lineRule="auto"/>
        <w:ind w:right="-1"/>
        <w:jc w:val="both"/>
        <w:rPr>
          <w:rFonts w:eastAsia="Calibri"/>
          <w:color w:val="auto"/>
        </w:rPr>
      </w:pPr>
      <w:r w:rsidRPr="005C7A50">
        <w:rPr>
          <w:rFonts w:eastAsia="Calibri"/>
          <w:b/>
          <w:color w:val="auto"/>
        </w:rPr>
        <w:t xml:space="preserve">Conflictul de interese între beneficiar/ comisiile de evaluare și ofertanţi: </w:t>
      </w:r>
    </w:p>
    <w:p w14:paraId="6D9CCDF1" w14:textId="77777777" w:rsidR="00556754" w:rsidRPr="005C7A50" w:rsidRDefault="00556754" w:rsidP="00556754">
      <w:pPr>
        <w:spacing w:after="51" w:line="252" w:lineRule="auto"/>
        <w:ind w:left="999" w:right="-1" w:hanging="8"/>
        <w:jc w:val="both"/>
        <w:rPr>
          <w:rFonts w:eastAsia="Calibri"/>
          <w:color w:val="auto"/>
        </w:rPr>
      </w:pPr>
      <w:r w:rsidRPr="005C7A50">
        <w:rPr>
          <w:rFonts w:eastAsia="Calibri"/>
          <w:color w:val="auto"/>
        </w:rPr>
        <w:t xml:space="preserve">Acţionariatul beneficiarului (până la proprietarii finali), reprezentanţii legali ai acestuia, membrii în structurile de conducere ale beneficiarului (administratori, membri în consilii de administrație etc) și membrii comisiilor de evaluare: </w:t>
      </w:r>
    </w:p>
    <w:p w14:paraId="3395988D" w14:textId="77777777" w:rsidR="00556754" w:rsidRPr="005C7A50" w:rsidRDefault="00556754" w:rsidP="00556754">
      <w:pPr>
        <w:numPr>
          <w:ilvl w:val="1"/>
          <w:numId w:val="68"/>
        </w:numPr>
        <w:spacing w:after="58" w:line="252" w:lineRule="auto"/>
        <w:ind w:right="-1"/>
        <w:jc w:val="both"/>
        <w:rPr>
          <w:rFonts w:eastAsia="Calibri"/>
          <w:color w:val="auto"/>
        </w:rPr>
      </w:pPr>
      <w:r w:rsidRPr="005C7A50">
        <w:rPr>
          <w:rFonts w:eastAsia="Calibri"/>
          <w:color w:val="auto"/>
        </w:rPr>
        <w:t xml:space="preserve">dețin acțiuni din capitalul subscris al unuia dintre ofertanți sau subcontractanți; </w:t>
      </w:r>
    </w:p>
    <w:p w14:paraId="0D0A38C2" w14:textId="77777777" w:rsidR="00556754" w:rsidRPr="005C7A50" w:rsidRDefault="00556754" w:rsidP="00556754">
      <w:pPr>
        <w:numPr>
          <w:ilvl w:val="1"/>
          <w:numId w:val="68"/>
        </w:numPr>
        <w:spacing w:after="48" w:line="252" w:lineRule="auto"/>
        <w:ind w:right="-1"/>
        <w:jc w:val="both"/>
        <w:rPr>
          <w:rFonts w:eastAsia="Calibri"/>
          <w:color w:val="auto"/>
        </w:rPr>
      </w:pPr>
      <w:r w:rsidRPr="005C7A50">
        <w:rPr>
          <w:rFonts w:eastAsia="Calibri"/>
          <w:color w:val="auto"/>
        </w:rPr>
        <w:t xml:space="preserve">fac parte din structurile de conducere (reprezentanți legali, administratori, membrii ai consiliilor de administraţie etc.) sau de supervizare ale unuia dintre ofertanţi sau subcontractanţi; </w:t>
      </w:r>
    </w:p>
    <w:p w14:paraId="5C3034A7" w14:textId="77777777" w:rsidR="00556754" w:rsidRPr="005C7A50" w:rsidRDefault="00556754" w:rsidP="00556754">
      <w:pPr>
        <w:numPr>
          <w:ilvl w:val="1"/>
          <w:numId w:val="68"/>
        </w:numPr>
        <w:spacing w:after="4" w:line="252" w:lineRule="auto"/>
        <w:ind w:right="-1"/>
        <w:jc w:val="both"/>
        <w:rPr>
          <w:rFonts w:eastAsia="Calibri"/>
          <w:color w:val="auto"/>
        </w:rPr>
      </w:pPr>
      <w:r w:rsidRPr="005C7A50">
        <w:rPr>
          <w:rFonts w:eastAsia="Calibri"/>
          <w:color w:val="auto"/>
        </w:rPr>
        <w:lastRenderedPageBreak/>
        <w:t xml:space="preserve">sunt în relație de rudenie până la gradul IV sau afin cu persoane aflate în situațiile de mai sus. </w:t>
      </w:r>
    </w:p>
    <w:p w14:paraId="4060E421" w14:textId="77777777" w:rsidR="00556754" w:rsidRPr="005C7A50" w:rsidRDefault="00556754" w:rsidP="00556754">
      <w:pPr>
        <w:spacing w:after="40" w:line="259" w:lineRule="auto"/>
        <w:ind w:left="271" w:right="-1" w:firstLine="0"/>
        <w:rPr>
          <w:rFonts w:eastAsia="Calibri"/>
          <w:color w:val="auto"/>
        </w:rPr>
      </w:pPr>
      <w:r w:rsidRPr="005C7A50">
        <w:rPr>
          <w:rFonts w:eastAsia="Calibri"/>
          <w:color w:val="auto"/>
        </w:rPr>
        <w:t xml:space="preserve"> </w:t>
      </w:r>
    </w:p>
    <w:p w14:paraId="601C8A52" w14:textId="77777777" w:rsidR="00556754" w:rsidRPr="005C7A50" w:rsidRDefault="00556754" w:rsidP="00556754">
      <w:pPr>
        <w:numPr>
          <w:ilvl w:val="0"/>
          <w:numId w:val="68"/>
        </w:numPr>
        <w:spacing w:after="5" w:line="250" w:lineRule="auto"/>
        <w:ind w:right="-1"/>
        <w:jc w:val="both"/>
        <w:rPr>
          <w:rFonts w:eastAsia="Calibri"/>
          <w:color w:val="auto"/>
        </w:rPr>
      </w:pPr>
      <w:r w:rsidRPr="005C7A50">
        <w:rPr>
          <w:rFonts w:eastAsia="Calibri"/>
          <w:b/>
          <w:color w:val="auto"/>
        </w:rPr>
        <w:t xml:space="preserve">Conflictul de interese între ofertanţi: </w:t>
      </w:r>
    </w:p>
    <w:p w14:paraId="41F35ECE" w14:textId="77777777" w:rsidR="00556754" w:rsidRPr="005C7A50" w:rsidRDefault="00556754" w:rsidP="00556754">
      <w:pPr>
        <w:spacing w:after="49" w:line="252" w:lineRule="auto"/>
        <w:ind w:left="999" w:right="-1" w:hanging="8"/>
        <w:jc w:val="both"/>
        <w:rPr>
          <w:rFonts w:eastAsia="Calibri"/>
          <w:color w:val="auto"/>
        </w:rPr>
      </w:pPr>
      <w:r w:rsidRPr="005C7A50">
        <w:rPr>
          <w:rFonts w:eastAsia="Calibri"/>
          <w:color w:val="auto"/>
        </w:rPr>
        <w:t xml:space="preserve">Acționariatului ofertanților (până la proprietarii finali), reprezentanții legali, membrii în structurile de conducere ale beneficiarului (consilii de administrație etc): </w:t>
      </w:r>
    </w:p>
    <w:p w14:paraId="3088D7B5" w14:textId="77777777" w:rsidR="00556754" w:rsidRPr="005C7A50" w:rsidRDefault="00556754" w:rsidP="00556754">
      <w:pPr>
        <w:numPr>
          <w:ilvl w:val="1"/>
          <w:numId w:val="68"/>
        </w:numPr>
        <w:spacing w:after="47" w:line="252" w:lineRule="auto"/>
        <w:ind w:right="-1"/>
        <w:jc w:val="both"/>
        <w:rPr>
          <w:rFonts w:eastAsia="Calibri"/>
          <w:color w:val="auto"/>
        </w:rPr>
      </w:pPr>
      <w:r w:rsidRPr="005C7A50">
        <w:rPr>
          <w:rFonts w:eastAsia="Calibri"/>
          <w:color w:val="auto"/>
        </w:rPr>
        <w:t xml:space="preserve">Dețin  pachetul majoritar de acțiuni la celelalte firme participante pentru aceeași achiziție (OUG 66/2011); </w:t>
      </w:r>
    </w:p>
    <w:p w14:paraId="0CC8108D" w14:textId="77777777" w:rsidR="00556754" w:rsidRPr="005C7A50" w:rsidRDefault="00556754" w:rsidP="00556754">
      <w:pPr>
        <w:numPr>
          <w:ilvl w:val="1"/>
          <w:numId w:val="68"/>
        </w:numPr>
        <w:spacing w:after="48" w:line="252" w:lineRule="auto"/>
        <w:ind w:right="-1"/>
        <w:jc w:val="both"/>
        <w:rPr>
          <w:rFonts w:eastAsia="Calibri"/>
          <w:color w:val="auto"/>
        </w:rPr>
      </w:pPr>
      <w:r w:rsidRPr="005C7A50">
        <w:rPr>
          <w:rFonts w:eastAsia="Calibri"/>
          <w:color w:val="auto"/>
        </w:rPr>
        <w:t xml:space="preserve">Fac parte din structurile de conducere (reprezentanți legali, administratori, membri ai consiliilor de administraţie etc.) sau de supervizare ale unui alt ofertant sau subcontractant; </w:t>
      </w:r>
    </w:p>
    <w:p w14:paraId="722FA3DF" w14:textId="77777777" w:rsidR="00556754" w:rsidRPr="005C7A50" w:rsidRDefault="00556754" w:rsidP="00556754">
      <w:pPr>
        <w:numPr>
          <w:ilvl w:val="1"/>
          <w:numId w:val="68"/>
        </w:numPr>
        <w:spacing w:after="4" w:line="252" w:lineRule="auto"/>
        <w:ind w:right="-1"/>
        <w:jc w:val="both"/>
        <w:rPr>
          <w:rFonts w:eastAsia="Calibri"/>
          <w:color w:val="auto"/>
        </w:rPr>
      </w:pPr>
      <w:r w:rsidRPr="005C7A50">
        <w:rPr>
          <w:rFonts w:eastAsia="Calibri"/>
          <w:color w:val="auto"/>
        </w:rPr>
        <w:t xml:space="preserve">Sunt în relație de rudenie până la gradul IV sau afin cu persoane aflate în situațiile de mai sus. </w:t>
      </w:r>
    </w:p>
    <w:p w14:paraId="28AE9A20" w14:textId="77777777" w:rsidR="00556754" w:rsidRPr="005C7A50" w:rsidRDefault="00556754" w:rsidP="00556754">
      <w:pPr>
        <w:spacing w:after="4" w:line="252" w:lineRule="auto"/>
        <w:ind w:left="999" w:right="-1" w:hanging="8"/>
        <w:jc w:val="both"/>
        <w:rPr>
          <w:rFonts w:eastAsia="Calibri"/>
          <w:color w:val="auto"/>
        </w:rPr>
      </w:pPr>
      <w:r w:rsidRPr="005C7A50">
        <w:rPr>
          <w:rFonts w:eastAsia="Calibri"/>
          <w:color w:val="auto"/>
        </w:rPr>
        <w:t xml:space="preserve">Nerespectarea de către beneficiarii FEADR a Instrucţiunilor privind achiziţiile private - anexă la contractul de finanţare atrage neeligibilitatea cheltuielilor aferente achiziţiei de servicii, lucrări sau bunuri. </w:t>
      </w:r>
    </w:p>
    <w:p w14:paraId="4D5B77B2" w14:textId="77777777" w:rsidR="00556754" w:rsidRPr="005C7A50" w:rsidRDefault="00556754" w:rsidP="00556754">
      <w:pPr>
        <w:spacing w:after="48" w:line="252" w:lineRule="auto"/>
        <w:ind w:left="999" w:right="-1" w:hanging="8"/>
        <w:jc w:val="both"/>
        <w:rPr>
          <w:rFonts w:eastAsia="Calibri"/>
          <w:color w:val="auto"/>
        </w:rPr>
      </w:pPr>
      <w:r w:rsidRPr="005C7A50">
        <w:rPr>
          <w:rFonts w:eastAsia="Calibri"/>
          <w:color w:val="auto"/>
        </w:rPr>
        <w:t xml:space="preserve">Pe parcursul derulării procedurilor de achiziţii, la adoptarea oricărei decizii, trebuie avute în vedere următoarele principii: </w:t>
      </w:r>
    </w:p>
    <w:p w14:paraId="490BB8BC" w14:textId="77777777" w:rsidR="00556754" w:rsidRPr="005C7A50" w:rsidRDefault="00556754" w:rsidP="00556754">
      <w:pPr>
        <w:numPr>
          <w:ilvl w:val="1"/>
          <w:numId w:val="68"/>
        </w:numPr>
        <w:spacing w:after="56" w:line="252" w:lineRule="auto"/>
        <w:ind w:right="-1"/>
        <w:jc w:val="both"/>
        <w:rPr>
          <w:rFonts w:eastAsia="Calibri"/>
          <w:color w:val="auto"/>
        </w:rPr>
      </w:pPr>
      <w:r w:rsidRPr="005C7A50">
        <w:rPr>
          <w:rFonts w:eastAsia="Calibri"/>
          <w:color w:val="auto"/>
        </w:rPr>
        <w:t xml:space="preserve">Nediscriminarea; </w:t>
      </w:r>
    </w:p>
    <w:p w14:paraId="61BAF2AA" w14:textId="77777777" w:rsidR="00556754" w:rsidRPr="005C7A50" w:rsidRDefault="00556754" w:rsidP="00556754">
      <w:pPr>
        <w:numPr>
          <w:ilvl w:val="1"/>
          <w:numId w:val="68"/>
        </w:numPr>
        <w:spacing w:after="57" w:line="252" w:lineRule="auto"/>
        <w:ind w:right="-1"/>
        <w:jc w:val="both"/>
        <w:rPr>
          <w:rFonts w:eastAsia="Calibri"/>
          <w:color w:val="auto"/>
        </w:rPr>
      </w:pPr>
      <w:r w:rsidRPr="005C7A50">
        <w:rPr>
          <w:rFonts w:eastAsia="Calibri"/>
          <w:color w:val="auto"/>
        </w:rPr>
        <w:t xml:space="preserve">Tratamentul egal; </w:t>
      </w:r>
    </w:p>
    <w:p w14:paraId="5BFC52F3" w14:textId="77777777" w:rsidR="00556754" w:rsidRPr="005C7A50" w:rsidRDefault="00556754" w:rsidP="00556754">
      <w:pPr>
        <w:numPr>
          <w:ilvl w:val="1"/>
          <w:numId w:val="68"/>
        </w:numPr>
        <w:spacing w:after="56" w:line="252" w:lineRule="auto"/>
        <w:ind w:right="-1"/>
        <w:jc w:val="both"/>
        <w:rPr>
          <w:rFonts w:eastAsia="Calibri"/>
          <w:color w:val="auto"/>
        </w:rPr>
      </w:pPr>
      <w:r w:rsidRPr="005C7A50">
        <w:rPr>
          <w:rFonts w:eastAsia="Calibri"/>
          <w:color w:val="auto"/>
        </w:rPr>
        <w:t xml:space="preserve">Recunoaşterea reciprocă; </w:t>
      </w:r>
    </w:p>
    <w:p w14:paraId="7A072365" w14:textId="77777777" w:rsidR="00556754" w:rsidRPr="005C7A50" w:rsidRDefault="00556754" w:rsidP="00556754">
      <w:pPr>
        <w:numPr>
          <w:ilvl w:val="1"/>
          <w:numId w:val="68"/>
        </w:numPr>
        <w:spacing w:after="56" w:line="252" w:lineRule="auto"/>
        <w:ind w:right="-1"/>
        <w:jc w:val="both"/>
        <w:rPr>
          <w:rFonts w:eastAsia="Calibri"/>
          <w:color w:val="auto"/>
        </w:rPr>
      </w:pPr>
      <w:r w:rsidRPr="005C7A50">
        <w:rPr>
          <w:rFonts w:eastAsia="Calibri"/>
          <w:color w:val="auto"/>
        </w:rPr>
        <w:t xml:space="preserve">Transparenţa; </w:t>
      </w:r>
    </w:p>
    <w:p w14:paraId="7EE5C1D7" w14:textId="77777777" w:rsidR="00556754" w:rsidRPr="005C7A50" w:rsidRDefault="00556754" w:rsidP="00556754">
      <w:pPr>
        <w:numPr>
          <w:ilvl w:val="1"/>
          <w:numId w:val="68"/>
        </w:numPr>
        <w:spacing w:after="57" w:line="252" w:lineRule="auto"/>
        <w:ind w:right="-1"/>
        <w:jc w:val="both"/>
        <w:rPr>
          <w:rFonts w:eastAsia="Calibri"/>
          <w:color w:val="auto"/>
        </w:rPr>
      </w:pPr>
      <w:r w:rsidRPr="005C7A50">
        <w:rPr>
          <w:rFonts w:eastAsia="Calibri"/>
          <w:color w:val="auto"/>
        </w:rPr>
        <w:t xml:space="preserve">Proporţionalitatea; </w:t>
      </w:r>
    </w:p>
    <w:p w14:paraId="4F4A4187" w14:textId="77777777" w:rsidR="00556754" w:rsidRPr="005C7A50" w:rsidRDefault="00556754" w:rsidP="00556754">
      <w:pPr>
        <w:numPr>
          <w:ilvl w:val="1"/>
          <w:numId w:val="68"/>
        </w:numPr>
        <w:spacing w:after="59" w:line="252" w:lineRule="auto"/>
        <w:ind w:right="-1"/>
        <w:jc w:val="both"/>
        <w:rPr>
          <w:rFonts w:eastAsia="Calibri"/>
          <w:color w:val="auto"/>
        </w:rPr>
      </w:pPr>
      <w:r w:rsidRPr="005C7A50">
        <w:rPr>
          <w:rFonts w:eastAsia="Calibri"/>
          <w:color w:val="auto"/>
        </w:rPr>
        <w:t xml:space="preserve">Eficienţa utilizării fondurilor; </w:t>
      </w:r>
    </w:p>
    <w:p w14:paraId="6EC0AB96" w14:textId="77777777" w:rsidR="00556754" w:rsidRPr="005C7A50" w:rsidRDefault="00556754" w:rsidP="00556754">
      <w:pPr>
        <w:numPr>
          <w:ilvl w:val="1"/>
          <w:numId w:val="68"/>
        </w:numPr>
        <w:spacing w:after="4" w:line="252" w:lineRule="auto"/>
        <w:ind w:right="-1"/>
        <w:jc w:val="both"/>
        <w:rPr>
          <w:rFonts w:eastAsia="Calibri"/>
          <w:color w:val="auto"/>
        </w:rPr>
      </w:pPr>
      <w:r w:rsidRPr="005C7A50">
        <w:rPr>
          <w:rFonts w:eastAsia="Calibri"/>
          <w:color w:val="auto"/>
        </w:rPr>
        <w:t xml:space="preserve">Asumarea răspunderii. </w:t>
      </w:r>
    </w:p>
    <w:p w14:paraId="708387A2" w14:textId="77777777" w:rsidR="00556754" w:rsidRPr="005C7A50" w:rsidRDefault="00556754" w:rsidP="00556754">
      <w:pPr>
        <w:spacing w:after="0" w:line="259" w:lineRule="auto"/>
        <w:ind w:left="271" w:right="-1" w:firstLine="0"/>
        <w:rPr>
          <w:rFonts w:eastAsia="Calibri"/>
          <w:color w:val="auto"/>
        </w:rPr>
      </w:pPr>
      <w:r w:rsidRPr="005C7A50">
        <w:rPr>
          <w:rFonts w:eastAsia="Calibri"/>
          <w:color w:val="auto"/>
        </w:rPr>
        <w:t xml:space="preserve"> </w:t>
      </w:r>
    </w:p>
    <w:p w14:paraId="00F752A8" w14:textId="77777777" w:rsidR="00556754" w:rsidRPr="005C7A50" w:rsidRDefault="00556754" w:rsidP="00556754">
      <w:pPr>
        <w:spacing w:after="5" w:line="250" w:lineRule="auto"/>
        <w:ind w:left="266" w:right="-1"/>
        <w:jc w:val="both"/>
        <w:rPr>
          <w:rFonts w:eastAsia="Calibri"/>
          <w:color w:val="auto"/>
        </w:rPr>
      </w:pPr>
      <w:r w:rsidRPr="005C7A50">
        <w:rPr>
          <w:rFonts w:eastAsia="Calibri"/>
          <w:b/>
          <w:color w:val="auto"/>
        </w:rPr>
        <w:t xml:space="preserve">Beneficiarul va depune la OJFIR/ CRFIR, Declaraţia de eşalonare a depunerii Dosarelor Cererilor de Plată în maxim 30 de zile de la avizarea primului dosar de achiziţie (exceptând dosarele de servicii). </w:t>
      </w:r>
    </w:p>
    <w:p w14:paraId="2B2AB3CD" w14:textId="77777777" w:rsidR="00556754" w:rsidRPr="005C7A50" w:rsidRDefault="00556754" w:rsidP="00556754">
      <w:pPr>
        <w:spacing w:after="0" w:line="259" w:lineRule="auto"/>
        <w:ind w:left="271" w:right="-1" w:firstLine="0"/>
        <w:rPr>
          <w:rFonts w:eastAsia="Calibri"/>
          <w:color w:val="auto"/>
        </w:rPr>
      </w:pPr>
      <w:r w:rsidRPr="005C7A50">
        <w:rPr>
          <w:rFonts w:eastAsia="Calibri"/>
          <w:b/>
          <w:color w:val="auto"/>
        </w:rPr>
        <w:t xml:space="preserve"> </w:t>
      </w:r>
    </w:p>
    <w:p w14:paraId="20407EDE" w14:textId="77777777" w:rsidR="00556754" w:rsidRPr="005C7A50" w:rsidRDefault="00556754" w:rsidP="00556754">
      <w:pPr>
        <w:spacing w:after="4" w:line="252" w:lineRule="auto"/>
        <w:ind w:left="264" w:right="-1" w:hanging="8"/>
        <w:jc w:val="both"/>
        <w:rPr>
          <w:rFonts w:eastAsia="Calibri"/>
          <w:color w:val="auto"/>
        </w:rPr>
      </w:pPr>
      <w:r w:rsidRPr="005C7A50">
        <w:rPr>
          <w:rFonts w:eastAsia="Calibri"/>
          <w:color w:val="auto"/>
        </w:rPr>
        <w:t xml:space="preserve">În cazul în care beneficiază de avans, beneficiarul poate de asemenea să depună la OJFIR/CRFIR Declaraţia de eşalonare a depunerii Dosarelor Cererilor de Plată în maxim 30 de zile de la avizarea primului dosar de achiziţie (inclusiv dosarele de servicii). </w:t>
      </w:r>
    </w:p>
    <w:p w14:paraId="3F0E356E" w14:textId="77777777" w:rsidR="00556754" w:rsidRPr="005C7A50" w:rsidRDefault="00556754" w:rsidP="00556754">
      <w:pPr>
        <w:spacing w:after="4" w:line="252" w:lineRule="auto"/>
        <w:ind w:left="264" w:right="-1" w:hanging="8"/>
        <w:jc w:val="both"/>
        <w:rPr>
          <w:rFonts w:eastAsia="Calibri"/>
          <w:color w:val="auto"/>
        </w:rPr>
      </w:pPr>
      <w:r w:rsidRPr="005C7A50">
        <w:rPr>
          <w:rFonts w:eastAsia="Calibri"/>
          <w:color w:val="auto"/>
        </w:rPr>
        <w:t xml:space="preserve">În cazul proiectelor pentru care se decontează TVA-ul de la bugetul de stat conform prevederilor legale în vigoare, beneficiarii trebuie să depună şi Declaraţia de eşalonare a depunerii Dosarelor Cererilor de Plata distinctă pentru TVA.  </w:t>
      </w:r>
    </w:p>
    <w:p w14:paraId="5B3856F1" w14:textId="77777777" w:rsidR="00556754" w:rsidRPr="005C7A50" w:rsidRDefault="00556754" w:rsidP="00556754">
      <w:pPr>
        <w:spacing w:after="4" w:line="252" w:lineRule="auto"/>
        <w:ind w:left="264" w:right="-1" w:hanging="8"/>
        <w:jc w:val="both"/>
        <w:rPr>
          <w:rFonts w:eastAsia="Calibri"/>
          <w:color w:val="auto"/>
        </w:rPr>
      </w:pPr>
      <w:r w:rsidRPr="005C7A50">
        <w:rPr>
          <w:rFonts w:eastAsia="Calibri"/>
          <w:color w:val="auto"/>
        </w:rPr>
        <w:t xml:space="preserve">În cazul  în care beneficiarul nu depune Declaraţia de eşalonare în termenul prevazut, aceasta se va depune cel târziu o dată cu prima tranşă a Dosarului cererii de plată. </w:t>
      </w:r>
    </w:p>
    <w:p w14:paraId="25510093" w14:textId="77777777" w:rsidR="00556754" w:rsidRPr="005C7A50" w:rsidRDefault="00556754" w:rsidP="00556754">
      <w:pPr>
        <w:spacing w:after="4" w:line="252" w:lineRule="auto"/>
        <w:ind w:left="264" w:right="-1" w:hanging="8"/>
        <w:jc w:val="both"/>
        <w:rPr>
          <w:rFonts w:eastAsia="Calibri"/>
          <w:color w:val="auto"/>
        </w:rPr>
      </w:pPr>
      <w:r w:rsidRPr="005C7A50">
        <w:rPr>
          <w:rFonts w:eastAsia="Calibri"/>
          <w:b/>
          <w:color w:val="auto"/>
        </w:rPr>
        <w:t>Atenţie</w:t>
      </w:r>
      <w:r w:rsidRPr="005C7A50">
        <w:rPr>
          <w:rFonts w:eastAsia="Calibri"/>
          <w:color w:val="auto"/>
        </w:rPr>
        <w:t xml:space="preserve">! Solicitanţii care vor derula procedura de achiziţii servicii, cu o valoare mai mare de 15.000 euro  înainte de semnarea Contractului de finanţare cu AFIR, vor respecta prevederile procedurii de achiziţii servicii dinManualul de achiziţii postat pe pagina de web AFIR. </w:t>
      </w:r>
    </w:p>
    <w:p w14:paraId="2B917182" w14:textId="77777777" w:rsidR="00556754" w:rsidRPr="005C7A50" w:rsidRDefault="00556754" w:rsidP="00556754">
      <w:pPr>
        <w:spacing w:after="4" w:line="252" w:lineRule="auto"/>
        <w:ind w:left="264" w:right="-1" w:hanging="8"/>
        <w:jc w:val="both"/>
        <w:rPr>
          <w:rFonts w:eastAsia="Calibri"/>
          <w:color w:val="auto"/>
        </w:rPr>
      </w:pPr>
    </w:p>
    <w:p w14:paraId="05BC5B1A" w14:textId="77777777" w:rsidR="00556754" w:rsidRPr="005C7A50" w:rsidRDefault="00556754" w:rsidP="00556754">
      <w:pPr>
        <w:spacing w:after="4" w:line="252" w:lineRule="auto"/>
        <w:ind w:left="264" w:right="-1" w:hanging="8"/>
        <w:jc w:val="both"/>
        <w:rPr>
          <w:rFonts w:eastAsia="Calibri"/>
          <w:color w:val="auto"/>
        </w:rPr>
      </w:pPr>
    </w:p>
    <w:p w14:paraId="0CC24B14" w14:textId="77777777" w:rsidR="00556754" w:rsidRPr="005C7A50" w:rsidRDefault="00556754" w:rsidP="00556754">
      <w:pPr>
        <w:spacing w:after="4" w:line="252" w:lineRule="auto"/>
        <w:ind w:left="264" w:right="-1" w:hanging="8"/>
        <w:jc w:val="both"/>
        <w:rPr>
          <w:rFonts w:eastAsia="Calibri"/>
          <w:color w:val="auto"/>
        </w:rPr>
      </w:pPr>
    </w:p>
    <w:p w14:paraId="059FDE13" w14:textId="3540CC91" w:rsidR="0085169F" w:rsidRPr="005C7A50" w:rsidRDefault="0085169F" w:rsidP="00556754">
      <w:pPr>
        <w:pStyle w:val="Heading1"/>
        <w:ind w:right="-1"/>
        <w:rPr>
          <w:color w:val="auto"/>
          <w:sz w:val="28"/>
          <w:szCs w:val="28"/>
        </w:rPr>
      </w:pPr>
      <w:bookmarkStart w:id="67" w:name="_Toc489529845"/>
      <w:bookmarkStart w:id="68" w:name="_Toc498681688"/>
      <w:r w:rsidRPr="005C7A50">
        <w:rPr>
          <w:color w:val="auto"/>
          <w:sz w:val="28"/>
          <w:szCs w:val="28"/>
        </w:rPr>
        <w:t>Capitolul 13.</w:t>
      </w:r>
      <w:r w:rsidR="00556754" w:rsidRPr="005C7A50">
        <w:rPr>
          <w:color w:val="auto"/>
          <w:sz w:val="28"/>
          <w:szCs w:val="28"/>
        </w:rPr>
        <w:t xml:space="preserve"> </w:t>
      </w:r>
      <w:bookmarkEnd w:id="67"/>
      <w:r w:rsidR="00556754" w:rsidRPr="005C7A50">
        <w:rPr>
          <w:color w:val="auto"/>
          <w:sz w:val="28"/>
          <w:szCs w:val="28"/>
        </w:rPr>
        <w:t>PLATA</w:t>
      </w:r>
      <w:bookmarkEnd w:id="68"/>
      <w:r w:rsidR="00556754" w:rsidRPr="005C7A50">
        <w:rPr>
          <w:color w:val="auto"/>
          <w:sz w:val="28"/>
          <w:szCs w:val="28"/>
        </w:rPr>
        <w:t xml:space="preserve"> </w:t>
      </w:r>
    </w:p>
    <w:p w14:paraId="08844E03" w14:textId="77777777" w:rsidR="00556754" w:rsidRPr="005C7A50" w:rsidRDefault="00556754" w:rsidP="00556754">
      <w:pPr>
        <w:spacing w:after="252" w:line="276" w:lineRule="auto"/>
        <w:ind w:left="-15" w:right="0" w:firstLine="708"/>
        <w:jc w:val="both"/>
        <w:rPr>
          <w:color w:val="auto"/>
          <w:szCs w:val="24"/>
        </w:rPr>
      </w:pPr>
      <w:bookmarkStart w:id="69" w:name="_Toc489529846"/>
      <w:r w:rsidRPr="005C7A50">
        <w:rPr>
          <w:color w:val="auto"/>
          <w:szCs w:val="24"/>
        </w:rPr>
        <w:t xml:space="preserve">În etapa de autorizare a plăților, toate cererile de plată trebuie să fie depuse inițial la GAL pentru efectuarea conformității, iar ulterior, la dosarul cererii de plată, se va atașa și fișa de verificare a conformității emisă de GAL.  </w:t>
      </w:r>
    </w:p>
    <w:p w14:paraId="56B184A8" w14:textId="77777777" w:rsidR="00556754" w:rsidRPr="005C7A50" w:rsidRDefault="00556754" w:rsidP="00556754">
      <w:pPr>
        <w:spacing w:after="227" w:line="276" w:lineRule="auto"/>
        <w:ind w:left="-15" w:right="0" w:firstLine="708"/>
        <w:jc w:val="both"/>
        <w:rPr>
          <w:color w:val="auto"/>
          <w:szCs w:val="24"/>
        </w:rPr>
      </w:pPr>
      <w:r w:rsidRPr="005C7A50">
        <w:rPr>
          <w:color w:val="auto"/>
          <w:szCs w:val="24"/>
        </w:rPr>
        <w:t xml:space="preserve">Beneficiarii au obligația de a depune la GAL si la AFIR  Declarațiile de eșalonare - formular AP 0.1L conform prevederilor Contractului/Deciziei de finanțare cu modificarile și completările ulterioare și anexele la acesta. </w:t>
      </w:r>
    </w:p>
    <w:p w14:paraId="733B0A61" w14:textId="77777777" w:rsidR="00556754" w:rsidRPr="005C7A50" w:rsidRDefault="00556754" w:rsidP="00556754">
      <w:pPr>
        <w:spacing w:after="239" w:line="276" w:lineRule="auto"/>
        <w:ind w:left="-15" w:right="0" w:firstLine="708"/>
        <w:jc w:val="both"/>
        <w:rPr>
          <w:color w:val="auto"/>
          <w:szCs w:val="24"/>
        </w:rPr>
      </w:pPr>
      <w:r w:rsidRPr="005C7A50">
        <w:rPr>
          <w:color w:val="auto"/>
          <w:szCs w:val="24"/>
        </w:rPr>
        <w:t xml:space="preserve">Pentru depunerea primului dosar de plată, se vor avea în vedere prevederile HG nr. 226/2015, cu modificările și completările ulterioare, în vigoare la data depunerii Dosarului Cererii de Plată. </w:t>
      </w:r>
    </w:p>
    <w:p w14:paraId="3B0A13EA" w14:textId="77777777" w:rsidR="00556754" w:rsidRPr="005C7A50" w:rsidRDefault="00556754" w:rsidP="00556754">
      <w:pPr>
        <w:spacing w:after="33" w:line="276" w:lineRule="auto"/>
        <w:ind w:left="-15" w:right="0" w:firstLine="708"/>
        <w:jc w:val="both"/>
        <w:rPr>
          <w:color w:val="auto"/>
          <w:szCs w:val="24"/>
        </w:rPr>
      </w:pPr>
      <w:r w:rsidRPr="005C7A50">
        <w:rPr>
          <w:color w:val="auto"/>
          <w:szCs w:val="24"/>
        </w:rPr>
        <w:t xml:space="preserve">Dosarul Cererii de Plată se depune inițial la GAL , un exemplar original, pe suport de hârtie, la care se ataşează pe suport magnetic ( copie-1 exemplar) documentele întocmite de beneficiar. În cazul în care cererea de plată este declarată „neconformă“ de două ori de către GAL, beneficiarul are dreptul de a depune contestație. În acest caz, contestația va fi analizată de către alți doi experți din cadrul GAL decât cei care au verificat inițial conformitatea dosarului cerere de plată. Dacă în urma analizării contestației, viza GAL-ului rămâne „neconform“, atunci beneficiarul poate adresa contestația către AFIR. Depunerea contestației se va realiza la structura teritorială a AFIR (OJFIR/CRFIR) responsabilă de derularea contractului de finanțare. </w:t>
      </w:r>
    </w:p>
    <w:p w14:paraId="0CAAC869" w14:textId="77777777" w:rsidR="00556754" w:rsidRPr="005C7A50" w:rsidRDefault="00556754" w:rsidP="00556754">
      <w:pPr>
        <w:spacing w:after="225" w:line="276" w:lineRule="auto"/>
        <w:ind w:left="-5" w:right="0"/>
        <w:jc w:val="both"/>
        <w:rPr>
          <w:color w:val="auto"/>
          <w:szCs w:val="24"/>
        </w:rPr>
      </w:pPr>
      <w:r w:rsidRPr="005C7A50">
        <w:rPr>
          <w:color w:val="auto"/>
          <w:szCs w:val="24"/>
        </w:rPr>
        <w:t xml:space="preserve">GAL se va asigura de faptul că verificarea conformității dosarelor de plată la nivelul GAL, inclusiv depunerea contestațiilor și soluționarea acestora (dacă este cazul) respectă încadrarea în termenul maxim de depunere a dosarului de plată la AFIR. </w:t>
      </w:r>
    </w:p>
    <w:p w14:paraId="0ED713CD" w14:textId="77777777" w:rsidR="00556754" w:rsidRPr="005C7A50" w:rsidRDefault="00556754" w:rsidP="00556754">
      <w:pPr>
        <w:spacing w:after="257" w:line="276" w:lineRule="auto"/>
        <w:ind w:left="-15" w:right="0" w:firstLine="708"/>
        <w:jc w:val="both"/>
        <w:rPr>
          <w:color w:val="auto"/>
          <w:szCs w:val="24"/>
        </w:rPr>
      </w:pPr>
      <w:r w:rsidRPr="005C7A50">
        <w:rPr>
          <w:color w:val="auto"/>
          <w:szCs w:val="24"/>
        </w:rPr>
        <w:t xml:space="preserve">Dupa verificarea de catre GAL , beneficiarul depune documentatia insotita de Fisa de verificare a conformitatii DCP emisa de GAL, la structurile teritoriale ale AFIR (OJFIR/CRFIR – în funcție de tipul de proiect).  Dosarul Cererii de Plată trebuie să cuprindă documentele justificative prevăzute în Instrucţiunile de plată (anexă la Contractul de finanţare), care se regăsesc pe pagina de internet a AFIR </w:t>
      </w:r>
      <w:hyperlink r:id="rId38">
        <w:r w:rsidRPr="005C7A50">
          <w:rPr>
            <w:color w:val="auto"/>
            <w:szCs w:val="24"/>
            <w:u w:val="single" w:color="000000"/>
          </w:rPr>
          <w:t>www.afir.madr.ro</w:t>
        </w:r>
      </w:hyperlink>
      <w:hyperlink r:id="rId39">
        <w:r w:rsidRPr="005C7A50">
          <w:rPr>
            <w:color w:val="auto"/>
            <w:szCs w:val="24"/>
          </w:rPr>
          <w:t xml:space="preserve"> </w:t>
        </w:r>
      </w:hyperlink>
      <w:r w:rsidRPr="005C7A50">
        <w:rPr>
          <w:color w:val="auto"/>
          <w:szCs w:val="24"/>
        </w:rPr>
        <w:t xml:space="preserve">.  </w:t>
      </w:r>
    </w:p>
    <w:p w14:paraId="6C1F6707" w14:textId="77777777" w:rsidR="00556754" w:rsidRPr="005C7A50" w:rsidRDefault="00556754" w:rsidP="00556754">
      <w:pPr>
        <w:spacing w:after="222" w:line="276" w:lineRule="auto"/>
        <w:ind w:left="-15" w:right="0" w:firstLine="708"/>
        <w:jc w:val="both"/>
        <w:rPr>
          <w:color w:val="auto"/>
          <w:szCs w:val="24"/>
        </w:rPr>
      </w:pPr>
      <w:r w:rsidRPr="005C7A50">
        <w:rPr>
          <w:color w:val="auto"/>
          <w:szCs w:val="24"/>
        </w:rPr>
        <w:t xml:space="preserve">Pentru proiectele aferente Sub-măsurii 19.2, pentru toate etapele, verificările se realizează în baza prevederilor procedurale și formularelor aferente sub-măsurii în care se încadrează scopul proiectului finanțat, conform codului contractului/deciziei de finanțare. </w:t>
      </w:r>
    </w:p>
    <w:p w14:paraId="0BC0634B" w14:textId="77777777" w:rsidR="00556754" w:rsidRPr="005C7A50" w:rsidRDefault="00556754" w:rsidP="00556754">
      <w:pPr>
        <w:spacing w:after="114" w:line="276" w:lineRule="auto"/>
        <w:ind w:right="-1"/>
        <w:jc w:val="right"/>
        <w:rPr>
          <w:color w:val="auto"/>
          <w:szCs w:val="24"/>
        </w:rPr>
      </w:pPr>
      <w:r w:rsidRPr="005C7A50">
        <w:rPr>
          <w:color w:val="auto"/>
          <w:szCs w:val="24"/>
        </w:rPr>
        <w:t xml:space="preserve">Modelele de formulare care trebuie completate de beneficiar (Cererea de plată, </w:t>
      </w:r>
    </w:p>
    <w:p w14:paraId="6EADEF83" w14:textId="77777777" w:rsidR="00556754" w:rsidRPr="005C7A50" w:rsidRDefault="00556754" w:rsidP="00556754">
      <w:pPr>
        <w:spacing w:after="228" w:line="276" w:lineRule="auto"/>
        <w:ind w:left="-5" w:right="0"/>
        <w:jc w:val="both"/>
        <w:rPr>
          <w:color w:val="auto"/>
          <w:szCs w:val="24"/>
        </w:rPr>
      </w:pPr>
      <w:r w:rsidRPr="005C7A50">
        <w:rPr>
          <w:color w:val="auto"/>
          <w:szCs w:val="24"/>
        </w:rPr>
        <w:t>Identificarea financiară, Declarația de cheltuieli, Raportul de asigurare, Declarația pe propria răspundere a beneficiarului) sunt disponibile la OJFIR sau pe site-ul AFIR (</w:t>
      </w:r>
      <w:hyperlink r:id="rId40">
        <w:r w:rsidRPr="005C7A50">
          <w:rPr>
            <w:color w:val="auto"/>
            <w:szCs w:val="24"/>
            <w:u w:val="single" w:color="000000"/>
          </w:rPr>
          <w:t>www.afir.info</w:t>
        </w:r>
      </w:hyperlink>
      <w:hyperlink r:id="rId41">
        <w:r w:rsidRPr="005C7A50">
          <w:rPr>
            <w:color w:val="auto"/>
            <w:szCs w:val="24"/>
          </w:rPr>
          <w:t xml:space="preserve"> </w:t>
        </w:r>
      </w:hyperlink>
      <w:r w:rsidRPr="005C7A50">
        <w:rPr>
          <w:color w:val="auto"/>
          <w:szCs w:val="24"/>
        </w:rPr>
        <w:t xml:space="preserve">). </w:t>
      </w:r>
    </w:p>
    <w:p w14:paraId="21CA686E" w14:textId="77777777" w:rsidR="00556754" w:rsidRPr="005C7A50" w:rsidRDefault="00556754" w:rsidP="00556754">
      <w:pPr>
        <w:spacing w:after="224" w:line="276" w:lineRule="auto"/>
        <w:ind w:left="-15" w:right="0" w:firstLine="708"/>
        <w:jc w:val="both"/>
        <w:rPr>
          <w:color w:val="auto"/>
          <w:szCs w:val="24"/>
        </w:rPr>
      </w:pPr>
      <w:r w:rsidRPr="005C7A50">
        <w:rPr>
          <w:color w:val="auto"/>
          <w:szCs w:val="24"/>
        </w:rPr>
        <w:lastRenderedPageBreak/>
        <w:t xml:space="preserve">Decontarea TVA de la Bugetul de stat se poate solicita dacă beneficiarul se încadrează în prevederile OUG nr. 49/2015 și a solicitat modificarea corespunzătoare a Contractului de finanțare, conform dispozițiilor Manualului de procedură și a Ghidului de implementare. </w:t>
      </w:r>
    </w:p>
    <w:p w14:paraId="6D1516E7" w14:textId="77777777" w:rsidR="00556754" w:rsidRPr="005C7A50" w:rsidRDefault="00556754" w:rsidP="00556754">
      <w:pPr>
        <w:spacing w:after="167" w:line="276" w:lineRule="auto"/>
        <w:ind w:left="0" w:right="0" w:firstLine="0"/>
        <w:rPr>
          <w:color w:val="auto"/>
          <w:szCs w:val="24"/>
        </w:rPr>
      </w:pPr>
      <w:r w:rsidRPr="005C7A50">
        <w:rPr>
          <w:color w:val="auto"/>
          <w:szCs w:val="24"/>
        </w:rPr>
        <w:t xml:space="preserve">Pentru toate cererile de plată, după primirea de la AFIR a Notificării cu privire la confirmarea plății, în termen de maximum 5 zile, beneficiarul are obligația de a informa GAL cu privire la sumele autorizate și rambursate în cadrul proiectului. </w:t>
      </w:r>
    </w:p>
    <w:p w14:paraId="5D1C9F0B" w14:textId="77777777" w:rsidR="00556754" w:rsidRPr="005C7A50" w:rsidRDefault="00556754" w:rsidP="00556754">
      <w:pPr>
        <w:spacing w:after="190" w:line="276" w:lineRule="auto"/>
        <w:ind w:left="-15" w:right="0" w:firstLine="708"/>
        <w:jc w:val="both"/>
        <w:rPr>
          <w:color w:val="auto"/>
          <w:szCs w:val="24"/>
        </w:rPr>
      </w:pPr>
      <w:r w:rsidRPr="005C7A50">
        <w:rPr>
          <w:b/>
          <w:color w:val="auto"/>
          <w:szCs w:val="24"/>
        </w:rPr>
        <w:t xml:space="preserve">ATENȚIE! </w:t>
      </w:r>
      <w:r w:rsidRPr="005C7A50">
        <w:rPr>
          <w:b/>
          <w:i/>
          <w:color w:val="auto"/>
          <w:szCs w:val="24"/>
        </w:rPr>
        <w:t xml:space="preserve">Beneficiarul este obligat să nu înstrăineze sau/și să modifice investiția realizată prin proiect pe o perioada de 5 ani de la data semnarii Contractului de finanțare. </w:t>
      </w:r>
    </w:p>
    <w:p w14:paraId="2E0E3E0B" w14:textId="77777777" w:rsidR="00556754" w:rsidRPr="005C7A50" w:rsidRDefault="00556754" w:rsidP="00556754">
      <w:pPr>
        <w:spacing w:after="202" w:line="276" w:lineRule="auto"/>
        <w:ind w:left="-5" w:right="0"/>
        <w:jc w:val="both"/>
        <w:rPr>
          <w:color w:val="auto"/>
          <w:szCs w:val="24"/>
        </w:rPr>
      </w:pPr>
      <w:r w:rsidRPr="005C7A50">
        <w:rPr>
          <w:b/>
          <w:color w:val="auto"/>
          <w:szCs w:val="24"/>
        </w:rPr>
        <w:t xml:space="preserve">ATENTIE! </w:t>
      </w:r>
      <w:r w:rsidRPr="005C7A50">
        <w:rPr>
          <w:b/>
          <w:i/>
          <w:color w:val="auto"/>
          <w:szCs w:val="24"/>
        </w:rPr>
        <w:t xml:space="preserve">Etapele verificarii dosarului cererii de finanțare, dosarului de achiziții și ale dosarului cererii de plată se vor derula în conformitate cu prevederile procedurilor specifice, în vigoare la data: depunerii cererii de finanțare, respectiv încheierii contractului de finanțare și demarării procedurii de achiziții, depunerii dosarului cererii de plată. Toate acestea proceduri actualizate se gasesc postate pe site-ul </w:t>
      </w:r>
      <w:hyperlink r:id="rId42">
        <w:r w:rsidRPr="005C7A50">
          <w:rPr>
            <w:b/>
            <w:i/>
            <w:color w:val="auto"/>
            <w:szCs w:val="24"/>
            <w:u w:val="single" w:color="000000"/>
          </w:rPr>
          <w:t>www.afir.info</w:t>
        </w:r>
      </w:hyperlink>
      <w:hyperlink r:id="rId43">
        <w:r w:rsidRPr="005C7A50">
          <w:rPr>
            <w:b/>
            <w:i/>
            <w:color w:val="auto"/>
            <w:szCs w:val="24"/>
          </w:rPr>
          <w:t xml:space="preserve"> </w:t>
        </w:r>
      </w:hyperlink>
      <w:r w:rsidRPr="005C7A50">
        <w:rPr>
          <w:b/>
          <w:i/>
          <w:color w:val="auto"/>
          <w:szCs w:val="24"/>
        </w:rPr>
        <w:t xml:space="preserve">sau pe site-ul GALului: </w:t>
      </w:r>
      <w:hyperlink r:id="rId44" w:history="1">
        <w:r w:rsidRPr="005C7A50">
          <w:rPr>
            <w:b/>
            <w:i/>
            <w:color w:val="auto"/>
            <w:szCs w:val="24"/>
            <w:u w:val="single" w:color="000000"/>
          </w:rPr>
          <w:t>www.bucovinademunte.ro</w:t>
        </w:r>
      </w:hyperlink>
      <w:hyperlink r:id="rId45">
        <w:r w:rsidRPr="005C7A50">
          <w:rPr>
            <w:color w:val="auto"/>
            <w:szCs w:val="24"/>
          </w:rPr>
          <w:t xml:space="preserve"> </w:t>
        </w:r>
      </w:hyperlink>
    </w:p>
    <w:p w14:paraId="3330D4AE" w14:textId="77777777" w:rsidR="00C464A6" w:rsidRPr="005C7A50" w:rsidRDefault="00C464A6" w:rsidP="006D0A24">
      <w:pPr>
        <w:pStyle w:val="Heading1"/>
        <w:jc w:val="left"/>
        <w:rPr>
          <w:color w:val="auto"/>
          <w:sz w:val="28"/>
          <w:szCs w:val="28"/>
        </w:rPr>
      </w:pPr>
    </w:p>
    <w:p w14:paraId="52D454E0" w14:textId="77777777" w:rsidR="0085169F" w:rsidRPr="005C7A50" w:rsidRDefault="0085169F" w:rsidP="006D0A24">
      <w:pPr>
        <w:pStyle w:val="Heading1"/>
        <w:rPr>
          <w:color w:val="auto"/>
        </w:rPr>
      </w:pPr>
      <w:bookmarkStart w:id="70" w:name="_Toc498681689"/>
      <w:r w:rsidRPr="005C7A50">
        <w:rPr>
          <w:color w:val="auto"/>
        </w:rPr>
        <w:t>Capitolul 14. MONITORIZAREA PROIECTULUI</w:t>
      </w:r>
      <w:bookmarkEnd w:id="69"/>
      <w:bookmarkEnd w:id="70"/>
      <w:r w:rsidRPr="005C7A50">
        <w:rPr>
          <w:color w:val="auto"/>
        </w:rPr>
        <w:t xml:space="preserve"> </w:t>
      </w:r>
    </w:p>
    <w:p w14:paraId="36C8F835" w14:textId="77777777" w:rsidR="0085169F" w:rsidRPr="005C7A50" w:rsidRDefault="0085169F" w:rsidP="0085169F">
      <w:pPr>
        <w:spacing w:after="226" w:line="276" w:lineRule="auto"/>
        <w:ind w:left="-15" w:right="0" w:firstLine="708"/>
        <w:jc w:val="both"/>
        <w:rPr>
          <w:color w:val="auto"/>
          <w:szCs w:val="24"/>
        </w:rPr>
      </w:pPr>
      <w:r w:rsidRPr="005C7A50">
        <w:rPr>
          <w:b/>
          <w:color w:val="auto"/>
          <w:szCs w:val="24"/>
        </w:rPr>
        <w:t xml:space="preserve">Durata de valabilitate a contractului de finanțare </w:t>
      </w:r>
      <w:r w:rsidRPr="005C7A50">
        <w:rPr>
          <w:color w:val="auto"/>
          <w:szCs w:val="24"/>
        </w:rPr>
        <w:t xml:space="preserve">cuprinde durata de execuţie a contractului, la care se adaugă </w:t>
      </w:r>
      <w:r w:rsidRPr="005C7A50">
        <w:rPr>
          <w:b/>
          <w:color w:val="auto"/>
          <w:szCs w:val="24"/>
        </w:rPr>
        <w:t xml:space="preserve">5 ani de monitorizare de la data ultimei plăţi </w:t>
      </w:r>
      <w:r w:rsidRPr="005C7A50">
        <w:rPr>
          <w:color w:val="auto"/>
          <w:szCs w:val="24"/>
        </w:rPr>
        <w:t xml:space="preserve">efectuate de Autoritatea Contractantă. </w:t>
      </w:r>
    </w:p>
    <w:p w14:paraId="56E6D322" w14:textId="77777777" w:rsidR="0085169F" w:rsidRPr="005C7A50" w:rsidRDefault="0085169F" w:rsidP="006814FB">
      <w:pPr>
        <w:spacing w:after="0" w:line="276" w:lineRule="auto"/>
        <w:ind w:left="-15" w:right="0" w:firstLine="708"/>
        <w:jc w:val="both"/>
        <w:rPr>
          <w:color w:val="auto"/>
          <w:szCs w:val="24"/>
        </w:rPr>
      </w:pPr>
      <w:r w:rsidRPr="005C7A50">
        <w:rPr>
          <w:color w:val="auto"/>
          <w:szCs w:val="24"/>
        </w:rPr>
        <w:t xml:space="preserve">Activele corporale şi necorporale rezultate din implementarea proiectelor finanțate prin LEADER, trebuie să fie incluse în categoria activelor proprii ale beneficiarului şi să fie utilizate pentru activitatea care a beneficiat de finanțare nerambursabilă pentru minimum 5 ani de la data efectuării ultimei plăti. </w:t>
      </w:r>
    </w:p>
    <w:p w14:paraId="703E9CEF" w14:textId="77777777" w:rsidR="0085169F" w:rsidRPr="005C7A50" w:rsidRDefault="0085169F" w:rsidP="006814FB">
      <w:pPr>
        <w:spacing w:after="0" w:line="276" w:lineRule="auto"/>
        <w:ind w:left="-15" w:right="0" w:firstLine="708"/>
        <w:jc w:val="both"/>
        <w:rPr>
          <w:color w:val="auto"/>
          <w:szCs w:val="24"/>
        </w:rPr>
      </w:pPr>
      <w:r w:rsidRPr="005C7A50">
        <w:rPr>
          <w:color w:val="auto"/>
          <w:szCs w:val="24"/>
        </w:rPr>
        <w:t xml:space="preserve">Odată cu depunerea cererii de finanţare, se înţelege că solicitantul își dă acordul în ceea ce privește publicarea pe site-ul A.F.I.R. a datelor de contact (denumire, adresă, titlu si valoare proiect). </w:t>
      </w:r>
    </w:p>
    <w:p w14:paraId="2D177802" w14:textId="77777777" w:rsidR="0085169F" w:rsidRPr="005C7A50" w:rsidRDefault="0085169F" w:rsidP="0085169F">
      <w:pPr>
        <w:spacing w:after="0" w:line="276" w:lineRule="auto"/>
        <w:ind w:left="-15" w:right="0" w:firstLine="708"/>
        <w:jc w:val="both"/>
        <w:rPr>
          <w:color w:val="auto"/>
          <w:szCs w:val="24"/>
        </w:rPr>
      </w:pPr>
      <w:r w:rsidRPr="005C7A50">
        <w:rPr>
          <w:b/>
          <w:i/>
          <w:color w:val="auto"/>
          <w:szCs w:val="24"/>
        </w:rPr>
        <w:t xml:space="preserve">IMPORTANT! Solicitantul/Beneficiarul trebuie să depună din proprie inițiativă toate eforturile pentru a lua cunoștință de toate informațiile publice referitoare la măsura/sub-măsura din PNDR 2014-2020/ schema de ajutor pentru care depune proiectul în cadrul PNDR 2014 – 2020 în vederea selectării pentru finanțare şi să cunoască toate drepturile şi obligațiile prevăzute în contractul de finanțare înainte de semnarea acestuia. </w:t>
      </w:r>
    </w:p>
    <w:sectPr w:rsidR="0085169F" w:rsidRPr="005C7A50" w:rsidSect="00556754">
      <w:headerReference w:type="even" r:id="rId46"/>
      <w:headerReference w:type="default" r:id="rId47"/>
      <w:footerReference w:type="even" r:id="rId48"/>
      <w:footerReference w:type="default" r:id="rId49"/>
      <w:headerReference w:type="first" r:id="rId50"/>
      <w:footerReference w:type="first" r:id="rId51"/>
      <w:pgSz w:w="11906" w:h="16838"/>
      <w:pgMar w:top="851" w:right="1841" w:bottom="1610" w:left="1418" w:header="573"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A6C95" w14:textId="77777777" w:rsidR="00A41510" w:rsidRDefault="00A41510">
      <w:pPr>
        <w:spacing w:after="0" w:line="240" w:lineRule="auto"/>
      </w:pPr>
      <w:r>
        <w:separator/>
      </w:r>
    </w:p>
  </w:endnote>
  <w:endnote w:type="continuationSeparator" w:id="0">
    <w:p w14:paraId="55CB23B4" w14:textId="77777777" w:rsidR="00A41510" w:rsidRDefault="00A41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ACA3B" w14:textId="77777777" w:rsidR="00A41510" w:rsidRDefault="00A41510">
    <w:pPr>
      <w:spacing w:after="34" w:line="259" w:lineRule="auto"/>
      <w:ind w:left="115" w:right="0" w:firstLine="0"/>
    </w:pPr>
    <w:r>
      <w:rPr>
        <w:rFonts w:ascii="Calibri" w:eastAsia="Calibri" w:hAnsi="Calibri" w:cs="Calibri"/>
        <w:noProof/>
        <w:sz w:val="22"/>
      </w:rPr>
      <mc:AlternateContent>
        <mc:Choice Requires="wpg">
          <w:drawing>
            <wp:anchor distT="0" distB="0" distL="114300" distR="114300" simplePos="0" relativeHeight="251659776" behindDoc="0" locked="0" layoutInCell="1" allowOverlap="1" wp14:anchorId="2EFA04F0" wp14:editId="489C46AD">
              <wp:simplePos x="0" y="0"/>
              <wp:positionH relativeFrom="page">
                <wp:posOffset>899465</wp:posOffset>
              </wp:positionH>
              <wp:positionV relativeFrom="page">
                <wp:posOffset>9677095</wp:posOffset>
              </wp:positionV>
              <wp:extent cx="5761940" cy="73152"/>
              <wp:effectExtent l="0" t="0" r="0" b="0"/>
              <wp:wrapSquare wrapText="bothSides"/>
              <wp:docPr id="55318" name="Group 55318"/>
              <wp:cNvGraphicFramePr/>
              <a:graphic xmlns:a="http://schemas.openxmlformats.org/drawingml/2006/main">
                <a:graphicData uri="http://schemas.microsoft.com/office/word/2010/wordprocessingGroup">
                  <wpg:wgp>
                    <wpg:cNvGrpSpPr/>
                    <wpg:grpSpPr>
                      <a:xfrm>
                        <a:off x="0" y="0"/>
                        <a:ext cx="5761940" cy="73152"/>
                        <a:chOff x="0" y="0"/>
                        <a:chExt cx="5761940" cy="73152"/>
                      </a:xfrm>
                    </wpg:grpSpPr>
                    <wps:wsp>
                      <wps:cNvPr id="56501" name="Shape 56501"/>
                      <wps:cNvSpPr/>
                      <wps:spPr>
                        <a:xfrm>
                          <a:off x="0" y="0"/>
                          <a:ext cx="2894711" cy="73152"/>
                        </a:xfrm>
                        <a:custGeom>
                          <a:avLst/>
                          <a:gdLst/>
                          <a:ahLst/>
                          <a:cxnLst/>
                          <a:rect l="0" t="0" r="0" b="0"/>
                          <a:pathLst>
                            <a:path w="2894711" h="73152">
                              <a:moveTo>
                                <a:pt x="0" y="0"/>
                              </a:moveTo>
                              <a:lnTo>
                                <a:pt x="2894711" y="0"/>
                              </a:lnTo>
                              <a:lnTo>
                                <a:pt x="2894711" y="73152"/>
                              </a:lnTo>
                              <a:lnTo>
                                <a:pt x="0" y="73152"/>
                              </a:lnTo>
                              <a:lnTo>
                                <a:pt x="0" y="0"/>
                              </a:lnTo>
                            </a:path>
                          </a:pathLst>
                        </a:custGeom>
                        <a:ln w="0" cap="flat">
                          <a:miter lim="127000"/>
                        </a:ln>
                      </wps:spPr>
                      <wps:style>
                        <a:lnRef idx="0">
                          <a:srgbClr val="000000">
                            <a:alpha val="0"/>
                          </a:srgbClr>
                        </a:lnRef>
                        <a:fillRef idx="1">
                          <a:srgbClr val="EAF1DD"/>
                        </a:fillRef>
                        <a:effectRef idx="0">
                          <a:scrgbClr r="0" g="0" b="0"/>
                        </a:effectRef>
                        <a:fontRef idx="none"/>
                      </wps:style>
                      <wps:bodyPr/>
                    </wps:wsp>
                    <wps:wsp>
                      <wps:cNvPr id="56502" name="Shape 56502"/>
                      <wps:cNvSpPr/>
                      <wps:spPr>
                        <a:xfrm>
                          <a:off x="73152" y="0"/>
                          <a:ext cx="2748407" cy="73076"/>
                        </a:xfrm>
                        <a:custGeom>
                          <a:avLst/>
                          <a:gdLst/>
                          <a:ahLst/>
                          <a:cxnLst/>
                          <a:rect l="0" t="0" r="0" b="0"/>
                          <a:pathLst>
                            <a:path w="2748407" h="73076">
                              <a:moveTo>
                                <a:pt x="0" y="0"/>
                              </a:moveTo>
                              <a:lnTo>
                                <a:pt x="2748407" y="0"/>
                              </a:lnTo>
                              <a:lnTo>
                                <a:pt x="2748407" y="73076"/>
                              </a:lnTo>
                              <a:lnTo>
                                <a:pt x="0" y="73076"/>
                              </a:lnTo>
                              <a:lnTo>
                                <a:pt x="0" y="0"/>
                              </a:lnTo>
                            </a:path>
                          </a:pathLst>
                        </a:custGeom>
                        <a:ln w="0" cap="flat">
                          <a:miter lim="127000"/>
                        </a:ln>
                      </wps:spPr>
                      <wps:style>
                        <a:lnRef idx="0">
                          <a:srgbClr val="000000">
                            <a:alpha val="0"/>
                          </a:srgbClr>
                        </a:lnRef>
                        <a:fillRef idx="1">
                          <a:srgbClr val="EAF1DD"/>
                        </a:fillRef>
                        <a:effectRef idx="0">
                          <a:scrgbClr r="0" g="0" b="0"/>
                        </a:effectRef>
                        <a:fontRef idx="none"/>
                      </wps:style>
                      <wps:bodyPr/>
                    </wps:wsp>
                    <wps:wsp>
                      <wps:cNvPr id="56503" name="Shape 56503"/>
                      <wps:cNvSpPr/>
                      <wps:spPr>
                        <a:xfrm>
                          <a:off x="2894660" y="0"/>
                          <a:ext cx="2867279" cy="73152"/>
                        </a:xfrm>
                        <a:custGeom>
                          <a:avLst/>
                          <a:gdLst/>
                          <a:ahLst/>
                          <a:cxnLst/>
                          <a:rect l="0" t="0" r="0" b="0"/>
                          <a:pathLst>
                            <a:path w="2867279" h="73152">
                              <a:moveTo>
                                <a:pt x="0" y="0"/>
                              </a:moveTo>
                              <a:lnTo>
                                <a:pt x="2867279" y="0"/>
                              </a:lnTo>
                              <a:lnTo>
                                <a:pt x="2867279" y="73152"/>
                              </a:lnTo>
                              <a:lnTo>
                                <a:pt x="0" y="73152"/>
                              </a:lnTo>
                              <a:lnTo>
                                <a:pt x="0" y="0"/>
                              </a:lnTo>
                            </a:path>
                          </a:pathLst>
                        </a:custGeom>
                        <a:ln w="0" cap="flat">
                          <a:miter lim="127000"/>
                        </a:ln>
                      </wps:spPr>
                      <wps:style>
                        <a:lnRef idx="0">
                          <a:srgbClr val="000000">
                            <a:alpha val="0"/>
                          </a:srgbClr>
                        </a:lnRef>
                        <a:fillRef idx="1">
                          <a:srgbClr val="EAF1DD"/>
                        </a:fillRef>
                        <a:effectRef idx="0">
                          <a:scrgbClr r="0" g="0" b="0"/>
                        </a:effectRef>
                        <a:fontRef idx="none"/>
                      </wps:style>
                      <wps:bodyPr/>
                    </wps:wsp>
                    <wps:wsp>
                      <wps:cNvPr id="56504" name="Shape 56504"/>
                      <wps:cNvSpPr/>
                      <wps:spPr>
                        <a:xfrm>
                          <a:off x="2967812" y="0"/>
                          <a:ext cx="2722499" cy="73076"/>
                        </a:xfrm>
                        <a:custGeom>
                          <a:avLst/>
                          <a:gdLst/>
                          <a:ahLst/>
                          <a:cxnLst/>
                          <a:rect l="0" t="0" r="0" b="0"/>
                          <a:pathLst>
                            <a:path w="2722499" h="73076">
                              <a:moveTo>
                                <a:pt x="0" y="0"/>
                              </a:moveTo>
                              <a:lnTo>
                                <a:pt x="2722499" y="0"/>
                              </a:lnTo>
                              <a:lnTo>
                                <a:pt x="2722499" y="73076"/>
                              </a:lnTo>
                              <a:lnTo>
                                <a:pt x="0" y="73076"/>
                              </a:lnTo>
                              <a:lnTo>
                                <a:pt x="0" y="0"/>
                              </a:lnTo>
                            </a:path>
                          </a:pathLst>
                        </a:custGeom>
                        <a:ln w="0" cap="flat">
                          <a:miter lim="127000"/>
                        </a:ln>
                      </wps:spPr>
                      <wps:style>
                        <a:lnRef idx="0">
                          <a:srgbClr val="000000">
                            <a:alpha val="0"/>
                          </a:srgbClr>
                        </a:lnRef>
                        <a:fillRef idx="1">
                          <a:srgbClr val="EAF1DD"/>
                        </a:fillRef>
                        <a:effectRef idx="0">
                          <a:scrgbClr r="0" g="0" b="0"/>
                        </a:effectRef>
                        <a:fontRef idx="none"/>
                      </wps:style>
                      <wps:bodyPr/>
                    </wps:wsp>
                  </wpg:wgp>
                </a:graphicData>
              </a:graphic>
            </wp:anchor>
          </w:drawing>
        </mc:Choice>
        <mc:Fallback>
          <w:pict>
            <v:group w14:anchorId="5CC9A0BF" id="Group 55318" o:spid="_x0000_s1026" style="position:absolute;margin-left:70.8pt;margin-top:762pt;width:453.7pt;height:5.75pt;z-index:251659776;mso-position-horizontal-relative:page;mso-position-vertical-relative:page" coordsize="57619,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">
              <v:shape id="Shape 56501" o:spid="_x0000_s1027" style="position:absolute;width:28947;height:731;visibility:visible;mso-wrap-style:square;v-text-anchor:top" coordsize="2894711,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0vg8UA&#10;AADeAAAADwAAAGRycy9kb3ducmV2LnhtbESPwWrDMBBE74H+g9hCb7Hsgk1wrQSnEGpKLnH7AVtr&#10;Y5tYKyOpifv3VaDQ4zAzb5hqt5hJXMn50bKCLElBEHdWj9wr+Pw4rDcgfEDWOFkmBT/kYbd9WFVY&#10;anvjE13b0IsIYV+igiGEuZTSdwMZ9ImdiaN3ts5giNL1Uju8RbiZ5HOaFtLgyHFhwJleB+ou7bdR&#10;8PVW1+/n+qj7onNU+P2Bs2ZS6ulxqV9ABFrCf/iv3WgFeZGnGdzvxCs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LS+DxQAAAN4AAAAPAAAAAAAAAAAAAAAAAJgCAABkcnMv&#10;ZG93bnJldi54bWxQSwUGAAAAAAQABAD1AAAAigMAAAAA&#10;" path="m,l2894711,r,73152l,73152,,e" fillcolor="#eaf1dd" stroked="f" strokeweight="0">
                <v:stroke miterlimit="83231f" joinstyle="miter"/>
                <v:path arrowok="t" textboxrect="0,0,2894711,73152"/>
              </v:shape>
              <v:shape id="Shape 56502" o:spid="_x0000_s1028" style="position:absolute;left:731;width:27484;height:730;visibility:visible;mso-wrap-style:square;v-text-anchor:top" coordsize="2748407,73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0L7MUA&#10;AADeAAAADwAAAGRycy9kb3ducmV2LnhtbESPQWvCQBSE74L/YXlCL6KbCopGV6mCpVc14vWZfc2G&#10;Zt/G7BrTf+8WCh6HmfmGWW06W4mWGl86VvA+TkAQ506XXCjITvvRHIQPyBorx6Tglzxs1v3eClPt&#10;Hnyg9hgKESHsU1RgQqhTKX1uyKIfu5o4et+usRiibAqpG3xEuK3kJElm0mLJccFgTTtD+c/xbhXs&#10;bsOt/dy2Nzzj5Wrmi+yUXTKl3gbdxxJEoC68wv/tL61gOpsmE/i7E6+AX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PQvsxQAAAN4AAAAPAAAAAAAAAAAAAAAAAJgCAABkcnMv&#10;ZG93bnJldi54bWxQSwUGAAAAAAQABAD1AAAAigMAAAAA&#10;" path="m,l2748407,r,73076l,73076,,e" fillcolor="#eaf1dd" stroked="f" strokeweight="0">
                <v:stroke miterlimit="83231f" joinstyle="miter"/>
                <v:path arrowok="t" textboxrect="0,0,2748407,73076"/>
              </v:shape>
              <v:shape id="Shape 56503" o:spid="_x0000_s1029" style="position:absolute;left:28946;width:28673;height:731;visibility:visible;mso-wrap-style:square;v-text-anchor:top" coordsize="2867279,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WBsgA&#10;AADeAAAADwAAAGRycy9kb3ducmV2LnhtbESPQWvCQBSE70L/w/IKvYhuWolKdJXSYil6EKNIjo/s&#10;axKafZtmtxr/vSsIHoeZ+YaZLztTixO1rrKs4HUYgSDOra64UHDYrwZTEM4ja6wtk4ILOVgunnpz&#10;TLQ9845OqS9EgLBLUEHpfZNI6fKSDLqhbYiD92Nbgz7ItpC6xXOAm1q+RdFYGqw4LJTY0EdJ+W/6&#10;bxR8VtlXPNocN5OMtvvVsf+Xmmyt1Mtz9z4D4anzj/C9/a0VxOM4GsHtTrgCcnE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i5YGyAAAAN4AAAAPAAAAAAAAAAAAAAAAAJgCAABk&#10;cnMvZG93bnJldi54bWxQSwUGAAAAAAQABAD1AAAAjQMAAAAA&#10;" path="m,l2867279,r,73152l,73152,,e" fillcolor="#eaf1dd" stroked="f" strokeweight="0">
                <v:stroke miterlimit="83231f" joinstyle="miter"/>
                <v:path arrowok="t" textboxrect="0,0,2867279,73152"/>
              </v:shape>
              <v:shape id="Shape 56504" o:spid="_x0000_s1030" style="position:absolute;left:29678;width:27225;height:730;visibility:visible;mso-wrap-style:square;v-text-anchor:top" coordsize="2722499,73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2UM8gA&#10;AADeAAAADwAAAGRycy9kb3ducmV2LnhtbESPQUvDQBSE74L/YXlCL8VurG0qabdFFEHwZGwPvb1m&#10;n0lq9m3IPpv033eFgsdhZr5hVpvBNepEXag9G3iYJKCIC29rLg1sv97un0AFQbbYeCYDZwqwWd/e&#10;rDCzvudPOuVSqgjhkKGBSqTNtA5FRQ7DxLfE0fv2nUOJsiu17bCPcNfoaZKk2mHNcaHCll4qKn7y&#10;X2dg1/epx4/H/Xhx2J5lPHvNRR+NGd0Nz0tQQoP8h6/td2tgns6TGfzdiVdAry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nZQzyAAAAN4AAAAPAAAAAAAAAAAAAAAAAJgCAABk&#10;cnMvZG93bnJldi54bWxQSwUGAAAAAAQABAD1AAAAjQMAAAAA&#10;" path="m,l2722499,r,73076l,73076,,e" fillcolor="#eaf1dd" stroked="f" strokeweight="0">
                <v:stroke miterlimit="83231f" joinstyle="miter"/>
                <v:path arrowok="t" textboxrect="0,0,2722499,73076"/>
              </v:shape>
              <w10:wrap type="square" anchorx="page" anchory="page"/>
            </v:group>
          </w:pict>
        </mc:Fallback>
      </mc:AlternateContent>
    </w:r>
    <w:r>
      <w:rPr>
        <w:rFonts w:ascii="Calibri" w:eastAsia="Calibri" w:hAnsi="Calibri" w:cs="Calibri"/>
        <w:sz w:val="18"/>
      </w:rPr>
      <w:t xml:space="preserve"> </w:t>
    </w:r>
    <w:r>
      <w:rPr>
        <w:rFonts w:ascii="Calibri" w:eastAsia="Calibri" w:hAnsi="Calibri" w:cs="Calibri"/>
        <w:sz w:val="18"/>
      </w:rPr>
      <w:tab/>
      <w:t xml:space="preserve"> </w:t>
    </w:r>
  </w:p>
  <w:p w14:paraId="2EBD31D8" w14:textId="77777777" w:rsidR="00A41510" w:rsidRDefault="00A41510">
    <w:pPr>
      <w:tabs>
        <w:tab w:val="right" w:pos="9077"/>
      </w:tabs>
      <w:spacing w:after="163" w:line="259" w:lineRule="auto"/>
      <w:ind w:left="0" w:right="0" w:firstLine="0"/>
    </w:pPr>
    <w:r>
      <w:rPr>
        <w:rFonts w:ascii="Calibri" w:eastAsia="Calibri" w:hAnsi="Calibri" w:cs="Calibri"/>
        <w:color w:val="808080"/>
        <w:sz w:val="18"/>
      </w:rPr>
      <w:t xml:space="preserve">M3A1 COOPERARE </w:t>
    </w:r>
    <w:r>
      <w:rPr>
        <w:rFonts w:ascii="Calibri" w:eastAsia="Calibri" w:hAnsi="Calibri" w:cs="Calibri"/>
        <w:color w:val="808080"/>
        <w:sz w:val="18"/>
      </w:rPr>
      <w:tab/>
    </w:r>
    <w:r>
      <w:fldChar w:fldCharType="begin"/>
    </w:r>
    <w:r>
      <w:instrText xml:space="preserve"> PAGE   \* MERGEFORMAT </w:instrText>
    </w:r>
    <w:r>
      <w:fldChar w:fldCharType="separate"/>
    </w:r>
    <w:r>
      <w:rPr>
        <w:rFonts w:ascii="Calibri" w:eastAsia="Calibri" w:hAnsi="Calibri" w:cs="Calibri"/>
        <w:color w:val="808080"/>
        <w:sz w:val="18"/>
      </w:rPr>
      <w:t>1</w:t>
    </w:r>
    <w:r>
      <w:rPr>
        <w:rFonts w:ascii="Calibri" w:eastAsia="Calibri" w:hAnsi="Calibri" w:cs="Calibri"/>
        <w:color w:val="808080"/>
        <w:sz w:val="18"/>
      </w:rPr>
      <w:fldChar w:fldCharType="end"/>
    </w:r>
    <w:r>
      <w:rPr>
        <w:rFonts w:ascii="Calibri" w:eastAsia="Calibri" w:hAnsi="Calibri" w:cs="Calibri"/>
        <w:color w:val="808080"/>
        <w:sz w:val="18"/>
      </w:rPr>
      <w:t xml:space="preserve"> </w:t>
    </w:r>
  </w:p>
  <w:p w14:paraId="2B2E016A" w14:textId="77777777" w:rsidR="00A41510" w:rsidRDefault="00A41510">
    <w:pPr>
      <w:spacing w:after="0" w:line="259" w:lineRule="auto"/>
      <w:ind w:left="0" w:righ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8896" w14:textId="77777777" w:rsidR="00A41510" w:rsidRPr="0085169F" w:rsidRDefault="00A41510" w:rsidP="0085169F">
    <w:pPr>
      <w:spacing w:after="0" w:line="259" w:lineRule="auto"/>
      <w:ind w:left="0" w:right="50" w:firstLine="0"/>
      <w:jc w:val="right"/>
      <w:rPr>
        <w:rFonts w:ascii="Calibri" w:eastAsia="Calibri" w:hAnsi="Calibri" w:cs="Calibri"/>
        <w:sz w:val="22"/>
      </w:rPr>
    </w:pPr>
    <w:r>
      <w:rPr>
        <w:rFonts w:ascii="Calibri" w:eastAsia="Calibri" w:hAnsi="Calibri" w:cs="Calibri"/>
        <w:sz w:val="18"/>
      </w:rPr>
      <w:t xml:space="preserve"> </w:t>
    </w:r>
    <w:r w:rsidRPr="0085169F">
      <w:rPr>
        <w:rFonts w:ascii="Calibri" w:eastAsia="Calibri" w:hAnsi="Calibri" w:cs="Calibri"/>
        <w:sz w:val="22"/>
      </w:rPr>
      <w:fldChar w:fldCharType="begin"/>
    </w:r>
    <w:r w:rsidRPr="0085169F">
      <w:rPr>
        <w:rFonts w:ascii="Calibri" w:eastAsia="Calibri" w:hAnsi="Calibri" w:cs="Calibri"/>
        <w:sz w:val="22"/>
      </w:rPr>
      <w:instrText xml:space="preserve"> PAGE   \* MERGEFORMAT </w:instrText>
    </w:r>
    <w:r w:rsidRPr="0085169F">
      <w:rPr>
        <w:rFonts w:ascii="Calibri" w:eastAsia="Calibri" w:hAnsi="Calibri" w:cs="Calibri"/>
        <w:sz w:val="22"/>
      </w:rPr>
      <w:fldChar w:fldCharType="separate"/>
    </w:r>
    <w:r w:rsidR="005B19AD" w:rsidRPr="005B19AD">
      <w:rPr>
        <w:rFonts w:ascii="Trebuchet MS" w:eastAsia="Trebuchet MS" w:hAnsi="Trebuchet MS" w:cs="Trebuchet MS"/>
        <w:b/>
        <w:noProof/>
        <w:color w:val="2E74B5"/>
      </w:rPr>
      <w:t>52</w:t>
    </w:r>
    <w:r w:rsidRPr="0085169F">
      <w:rPr>
        <w:rFonts w:ascii="Trebuchet MS" w:eastAsia="Trebuchet MS" w:hAnsi="Trebuchet MS" w:cs="Trebuchet MS"/>
        <w:b/>
        <w:color w:val="2E74B5"/>
      </w:rPr>
      <w:fldChar w:fldCharType="end"/>
    </w:r>
    <w:r w:rsidRPr="0085169F">
      <w:rPr>
        <w:rFonts w:ascii="Trebuchet MS" w:eastAsia="Trebuchet MS" w:hAnsi="Trebuchet MS" w:cs="Trebuchet MS"/>
        <w:b/>
        <w:color w:val="2E74B5"/>
      </w:rPr>
      <w:t xml:space="preserve"> </w:t>
    </w:r>
  </w:p>
  <w:p w14:paraId="0AD5C39A" w14:textId="6330EB30" w:rsidR="00A41510" w:rsidRPr="0085169F" w:rsidRDefault="00A41510" w:rsidP="0085169F">
    <w:pPr>
      <w:spacing w:after="0" w:line="259" w:lineRule="auto"/>
      <w:ind w:left="147" w:right="0" w:firstLine="0"/>
      <w:rPr>
        <w:rFonts w:ascii="Calibri" w:eastAsia="Calibri" w:hAnsi="Calibri" w:cs="Calibri"/>
        <w:sz w:val="22"/>
      </w:rPr>
    </w:pPr>
    <w:r w:rsidRPr="0085169F">
      <w:rPr>
        <w:rFonts w:ascii="Trebuchet MS" w:eastAsia="Trebuchet MS" w:hAnsi="Trebuchet MS" w:cs="Trebuchet MS"/>
        <w:b/>
        <w:color w:val="2E74B5"/>
        <w:sz w:val="20"/>
      </w:rPr>
      <w:t>Ghidul Solicitantului G.A.</w:t>
    </w:r>
    <w:r>
      <w:rPr>
        <w:rFonts w:ascii="Trebuchet MS" w:eastAsia="Trebuchet MS" w:hAnsi="Trebuchet MS" w:cs="Trebuchet MS"/>
        <w:b/>
        <w:color w:val="2E74B5"/>
        <w:sz w:val="20"/>
      </w:rPr>
      <w:t>L. ”Bucovina de Munte”– Măsura 4/6</w:t>
    </w:r>
    <w:r w:rsidRPr="0085169F">
      <w:rPr>
        <w:rFonts w:ascii="Trebuchet MS" w:eastAsia="Trebuchet MS" w:hAnsi="Trebuchet MS" w:cs="Trebuchet MS"/>
        <w:b/>
        <w:color w:val="2E74B5"/>
        <w:sz w:val="20"/>
      </w:rPr>
      <w:t xml:space="preserve">A – versiunea 01 </w:t>
    </w:r>
  </w:p>
  <w:p w14:paraId="45BDAE02" w14:textId="77777777" w:rsidR="00A41510" w:rsidRPr="0085169F" w:rsidRDefault="00A41510" w:rsidP="0085169F">
    <w:pPr>
      <w:spacing w:after="55" w:line="238" w:lineRule="auto"/>
      <w:ind w:left="157" w:right="0"/>
      <w:rPr>
        <w:rFonts w:ascii="Calibri" w:eastAsia="Calibri" w:hAnsi="Calibri" w:cs="Calibri"/>
        <w:sz w:val="22"/>
      </w:rPr>
    </w:pPr>
    <w:r w:rsidRPr="0085169F">
      <w:rPr>
        <w:rFonts w:ascii="Trebuchet MS" w:eastAsia="Trebuchet MS" w:hAnsi="Trebuchet MS" w:cs="Trebuchet MS"/>
        <w:sz w:val="18"/>
      </w:rPr>
      <w:t xml:space="preserve">Informațiile din Ghidul Solicitantului nu pot fi utilizate în scopuri comerciale. Distribuirea acestui Ghid al Solicitantului se va realiza în mod gratuit și doar cu acordul GAL ”Bucovina de Munte”. Toate drepturile rezervate GAL ”Bucovina de Munte” </w:t>
    </w:r>
  </w:p>
  <w:p w14:paraId="18C94C02" w14:textId="77777777" w:rsidR="00A41510" w:rsidRDefault="00A41510" w:rsidP="0085169F">
    <w:pPr>
      <w:spacing w:after="34" w:line="259" w:lineRule="auto"/>
      <w:ind w:left="115"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1A6A" w14:textId="77777777" w:rsidR="00A41510" w:rsidRDefault="00A41510">
    <w:pPr>
      <w:spacing w:after="34" w:line="259" w:lineRule="auto"/>
      <w:ind w:left="115" w:right="0" w:firstLine="0"/>
    </w:pPr>
    <w:r>
      <w:rPr>
        <w:rFonts w:ascii="Calibri" w:eastAsia="Calibri" w:hAnsi="Calibri" w:cs="Calibri"/>
        <w:noProof/>
        <w:sz w:val="22"/>
      </w:rPr>
      <mc:AlternateContent>
        <mc:Choice Requires="wpg">
          <w:drawing>
            <wp:anchor distT="0" distB="0" distL="114300" distR="114300" simplePos="0" relativeHeight="251660800" behindDoc="0" locked="0" layoutInCell="1" allowOverlap="1" wp14:anchorId="1DE7DC4A" wp14:editId="62FAD561">
              <wp:simplePos x="0" y="0"/>
              <wp:positionH relativeFrom="page">
                <wp:posOffset>899465</wp:posOffset>
              </wp:positionH>
              <wp:positionV relativeFrom="page">
                <wp:posOffset>9677095</wp:posOffset>
              </wp:positionV>
              <wp:extent cx="5761940" cy="73152"/>
              <wp:effectExtent l="0" t="0" r="0" b="0"/>
              <wp:wrapSquare wrapText="bothSides"/>
              <wp:docPr id="55148" name="Group 55148"/>
              <wp:cNvGraphicFramePr/>
              <a:graphic xmlns:a="http://schemas.openxmlformats.org/drawingml/2006/main">
                <a:graphicData uri="http://schemas.microsoft.com/office/word/2010/wordprocessingGroup">
                  <wpg:wgp>
                    <wpg:cNvGrpSpPr/>
                    <wpg:grpSpPr>
                      <a:xfrm>
                        <a:off x="0" y="0"/>
                        <a:ext cx="5761940" cy="73152"/>
                        <a:chOff x="0" y="0"/>
                        <a:chExt cx="5761940" cy="73152"/>
                      </a:xfrm>
                    </wpg:grpSpPr>
                    <wps:wsp>
                      <wps:cNvPr id="56493" name="Shape 56493"/>
                      <wps:cNvSpPr/>
                      <wps:spPr>
                        <a:xfrm>
                          <a:off x="0" y="0"/>
                          <a:ext cx="2894711" cy="73152"/>
                        </a:xfrm>
                        <a:custGeom>
                          <a:avLst/>
                          <a:gdLst/>
                          <a:ahLst/>
                          <a:cxnLst/>
                          <a:rect l="0" t="0" r="0" b="0"/>
                          <a:pathLst>
                            <a:path w="2894711" h="73152">
                              <a:moveTo>
                                <a:pt x="0" y="0"/>
                              </a:moveTo>
                              <a:lnTo>
                                <a:pt x="2894711" y="0"/>
                              </a:lnTo>
                              <a:lnTo>
                                <a:pt x="2894711" y="73152"/>
                              </a:lnTo>
                              <a:lnTo>
                                <a:pt x="0" y="73152"/>
                              </a:lnTo>
                              <a:lnTo>
                                <a:pt x="0" y="0"/>
                              </a:lnTo>
                            </a:path>
                          </a:pathLst>
                        </a:custGeom>
                        <a:ln w="0" cap="flat">
                          <a:miter lim="127000"/>
                        </a:ln>
                      </wps:spPr>
                      <wps:style>
                        <a:lnRef idx="0">
                          <a:srgbClr val="000000">
                            <a:alpha val="0"/>
                          </a:srgbClr>
                        </a:lnRef>
                        <a:fillRef idx="1">
                          <a:srgbClr val="EAF1DD"/>
                        </a:fillRef>
                        <a:effectRef idx="0">
                          <a:scrgbClr r="0" g="0" b="0"/>
                        </a:effectRef>
                        <a:fontRef idx="none"/>
                      </wps:style>
                      <wps:bodyPr/>
                    </wps:wsp>
                    <wps:wsp>
                      <wps:cNvPr id="56494" name="Shape 56494"/>
                      <wps:cNvSpPr/>
                      <wps:spPr>
                        <a:xfrm>
                          <a:off x="73152" y="0"/>
                          <a:ext cx="2748407" cy="73076"/>
                        </a:xfrm>
                        <a:custGeom>
                          <a:avLst/>
                          <a:gdLst/>
                          <a:ahLst/>
                          <a:cxnLst/>
                          <a:rect l="0" t="0" r="0" b="0"/>
                          <a:pathLst>
                            <a:path w="2748407" h="73076">
                              <a:moveTo>
                                <a:pt x="0" y="0"/>
                              </a:moveTo>
                              <a:lnTo>
                                <a:pt x="2748407" y="0"/>
                              </a:lnTo>
                              <a:lnTo>
                                <a:pt x="2748407" y="73076"/>
                              </a:lnTo>
                              <a:lnTo>
                                <a:pt x="0" y="73076"/>
                              </a:lnTo>
                              <a:lnTo>
                                <a:pt x="0" y="0"/>
                              </a:lnTo>
                            </a:path>
                          </a:pathLst>
                        </a:custGeom>
                        <a:ln w="0" cap="flat">
                          <a:miter lim="127000"/>
                        </a:ln>
                      </wps:spPr>
                      <wps:style>
                        <a:lnRef idx="0">
                          <a:srgbClr val="000000">
                            <a:alpha val="0"/>
                          </a:srgbClr>
                        </a:lnRef>
                        <a:fillRef idx="1">
                          <a:srgbClr val="EAF1DD"/>
                        </a:fillRef>
                        <a:effectRef idx="0">
                          <a:scrgbClr r="0" g="0" b="0"/>
                        </a:effectRef>
                        <a:fontRef idx="none"/>
                      </wps:style>
                      <wps:bodyPr/>
                    </wps:wsp>
                    <wps:wsp>
                      <wps:cNvPr id="56495" name="Shape 56495"/>
                      <wps:cNvSpPr/>
                      <wps:spPr>
                        <a:xfrm>
                          <a:off x="2894660" y="0"/>
                          <a:ext cx="2867279" cy="73152"/>
                        </a:xfrm>
                        <a:custGeom>
                          <a:avLst/>
                          <a:gdLst/>
                          <a:ahLst/>
                          <a:cxnLst/>
                          <a:rect l="0" t="0" r="0" b="0"/>
                          <a:pathLst>
                            <a:path w="2867279" h="73152">
                              <a:moveTo>
                                <a:pt x="0" y="0"/>
                              </a:moveTo>
                              <a:lnTo>
                                <a:pt x="2867279" y="0"/>
                              </a:lnTo>
                              <a:lnTo>
                                <a:pt x="2867279" y="73152"/>
                              </a:lnTo>
                              <a:lnTo>
                                <a:pt x="0" y="73152"/>
                              </a:lnTo>
                              <a:lnTo>
                                <a:pt x="0" y="0"/>
                              </a:lnTo>
                            </a:path>
                          </a:pathLst>
                        </a:custGeom>
                        <a:ln w="0" cap="flat">
                          <a:miter lim="127000"/>
                        </a:ln>
                      </wps:spPr>
                      <wps:style>
                        <a:lnRef idx="0">
                          <a:srgbClr val="000000">
                            <a:alpha val="0"/>
                          </a:srgbClr>
                        </a:lnRef>
                        <a:fillRef idx="1">
                          <a:srgbClr val="EAF1DD"/>
                        </a:fillRef>
                        <a:effectRef idx="0">
                          <a:scrgbClr r="0" g="0" b="0"/>
                        </a:effectRef>
                        <a:fontRef idx="none"/>
                      </wps:style>
                      <wps:bodyPr/>
                    </wps:wsp>
                    <wps:wsp>
                      <wps:cNvPr id="56496" name="Shape 56496"/>
                      <wps:cNvSpPr/>
                      <wps:spPr>
                        <a:xfrm>
                          <a:off x="2967812" y="0"/>
                          <a:ext cx="2722499" cy="73076"/>
                        </a:xfrm>
                        <a:custGeom>
                          <a:avLst/>
                          <a:gdLst/>
                          <a:ahLst/>
                          <a:cxnLst/>
                          <a:rect l="0" t="0" r="0" b="0"/>
                          <a:pathLst>
                            <a:path w="2722499" h="73076">
                              <a:moveTo>
                                <a:pt x="0" y="0"/>
                              </a:moveTo>
                              <a:lnTo>
                                <a:pt x="2722499" y="0"/>
                              </a:lnTo>
                              <a:lnTo>
                                <a:pt x="2722499" y="73076"/>
                              </a:lnTo>
                              <a:lnTo>
                                <a:pt x="0" y="73076"/>
                              </a:lnTo>
                              <a:lnTo>
                                <a:pt x="0" y="0"/>
                              </a:lnTo>
                            </a:path>
                          </a:pathLst>
                        </a:custGeom>
                        <a:ln w="0" cap="flat">
                          <a:miter lim="127000"/>
                        </a:ln>
                      </wps:spPr>
                      <wps:style>
                        <a:lnRef idx="0">
                          <a:srgbClr val="000000">
                            <a:alpha val="0"/>
                          </a:srgbClr>
                        </a:lnRef>
                        <a:fillRef idx="1">
                          <a:srgbClr val="EAF1DD"/>
                        </a:fillRef>
                        <a:effectRef idx="0">
                          <a:scrgbClr r="0" g="0" b="0"/>
                        </a:effectRef>
                        <a:fontRef idx="none"/>
                      </wps:style>
                      <wps:bodyPr/>
                    </wps:wsp>
                  </wpg:wgp>
                </a:graphicData>
              </a:graphic>
            </wp:anchor>
          </w:drawing>
        </mc:Choice>
        <mc:Fallback>
          <w:pict>
            <v:group w14:anchorId="6FDABA64" id="Group 55148" o:spid="_x0000_s1026" style="position:absolute;margin-left:70.8pt;margin-top:762pt;width:453.7pt;height:5.75pt;z-index:251660800;mso-position-horizontal-relative:page;mso-position-vertical-relative:page" coordsize="57619,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">
              <v:shape id="Shape 56493" o:spid="_x0000_s1027" style="position:absolute;width:28947;height:731;visibility:visible;mso-wrap-style:square;v-text-anchor:top" coordsize="2894711,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iOdcYA&#10;AADeAAAADwAAAGRycy9kb3ducmV2LnhtbESP3WrCQBSE74W+w3IK3tWN/Qkas5G0IJXSm0Yf4Jg9&#10;JqHZs2F3q/HtXaHg5TAz3zD5ejS9OJHznWUF81kCgri2uuNGwX63eVqA8AFZY2+ZFFzIw7p4mOSY&#10;aXvmHzpVoRERwj5DBW0IQyalr1sy6Gd2II7e0TqDIUrXSO3wHOGml89JkkqDHceFFgf6aKn+rf6M&#10;gsNnWX4dy2/dpLWj1L9veL7tlZo+juUKRKAx3MP/7a1W8Ja+Ll/gdideAVl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FiOdcYAAADeAAAADwAAAAAAAAAAAAAAAACYAgAAZHJz&#10;L2Rvd25yZXYueG1sUEsFBgAAAAAEAAQA9QAAAIsDAAAAAA==&#10;" path="m,l2894711,r,73152l,73152,,e" fillcolor="#eaf1dd" stroked="f" strokeweight="0">
                <v:stroke miterlimit="83231f" joinstyle="miter"/>
                <v:path arrowok="t" textboxrect="0,0,2894711,73152"/>
              </v:shape>
              <v:shape id="Shape 56494" o:spid="_x0000_s1028" style="position:absolute;left:731;width:27484;height:730;visibility:visible;mso-wrap-style:square;v-text-anchor:top" coordsize="2748407,73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OsGcYA&#10;AADeAAAADwAAAGRycy9kb3ducmV2LnhtbESPQWvCQBSE7wX/w/IEL6VuWlQ0dRUVWnpVI15fs6/Z&#10;YPZtzK4x/nu3IHgcZuYbZr7sbCVaanzpWMH7MAFBnDtdcqEg23+9TUH4gKyxckwKbuRhuei9zDHV&#10;7spbanehEBHCPkUFJoQ6ldLnhiz6oauJo/fnGoshyqaQusFrhNtKfiTJRFosOS4YrGljKD/tLlbB&#10;5vy6tt/r9owHPP6a6SzbZ8dMqUG/W32CCNSFZ/jR/tEKxpPRbAT/d+IV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3OsGcYAAADeAAAADwAAAAAAAAAAAAAAAACYAgAAZHJz&#10;L2Rvd25yZXYueG1sUEsFBgAAAAAEAAQA9QAAAIsDAAAAAA==&#10;" path="m,l2748407,r,73076l,73076,,e" fillcolor="#eaf1dd" stroked="f" strokeweight="0">
                <v:stroke miterlimit="83231f" joinstyle="miter"/>
                <v:path arrowok="t" textboxrect="0,0,2748407,73076"/>
              </v:shape>
              <v:shape id="Shape 56495" o:spid="_x0000_s1029" style="position:absolute;left:28946;width:28673;height:731;visibility:visible;mso-wrap-style:square;v-text-anchor:top" coordsize="2867279,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Ux88kA&#10;AADeAAAADwAAAGRycy9kb3ducmV2LnhtbESPQWvCQBSE7wX/w/IEL6Vu1Ebb1FWkYin1UIxFcnxk&#10;n0kw+zZmtxr/fbdQ6HGYmW+Y+bIztbhQ6yrLCkbDCARxbnXFhYKv/ebhCYTzyBpry6TgRg6Wi97d&#10;HBNtr7yjS+oLESDsElRQet8kUrq8JINuaBvi4B1ta9AH2RZSt3gNcFPLcRRNpcGKw0KJDb2WlJ/S&#10;b6NgXWVv8WR72M4y+txvDvfn1GQfSg363eoFhKfO/4f/2u9aQTx9fI7h9064AnLx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cUx88kAAADeAAAADwAAAAAAAAAAAAAAAACYAgAA&#10;ZHJzL2Rvd25yZXYueG1sUEsFBgAAAAAEAAQA9QAAAI4DAAAAAA==&#10;" path="m,l2867279,r,73152l,73152,,e" fillcolor="#eaf1dd" stroked="f" strokeweight="0">
                <v:stroke miterlimit="83231f" joinstyle="miter"/>
                <v:path arrowok="t" textboxrect="0,0,2867279,73152"/>
              </v:shape>
              <v:shape id="Shape 56496" o:spid="_x0000_s1030" style="position:absolute;left:29678;width:27225;height:730;visibility:visible;mso-wrap-style:square;v-text-anchor:top" coordsize="2722499,73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g1xcgA&#10;AADeAAAADwAAAGRycy9kb3ducmV2LnhtbESPQUvDQBSE74L/YXmCl9JuamtqY7dFlILgydgeentm&#10;X5PY7NuQfTbpv3cFweMwM98wq83gGnWmLtSeDUwnCSjiwtuaSwO7j+34AVQQZIuNZzJwoQCb9fXV&#10;CjPre36ncy6lihAOGRqoRNpM61BU5DBMfEscvaPvHEqUXalth32Eu0bfJUmqHdYcFyps6bmi4pR/&#10;OwP7vk89vs0Oo8Xn7iKj+Usu+suY25vh6RGU0CD/4b/2qzVwn86XKfzeiVdAr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6DXFyAAAAN4AAAAPAAAAAAAAAAAAAAAAAJgCAABk&#10;cnMvZG93bnJldi54bWxQSwUGAAAAAAQABAD1AAAAjQMAAAAA&#10;" path="m,l2722499,r,73076l,73076,,e" fillcolor="#eaf1dd" stroked="f" strokeweight="0">
                <v:stroke miterlimit="83231f" joinstyle="miter"/>
                <v:path arrowok="t" textboxrect="0,0,2722499,73076"/>
              </v:shape>
              <w10:wrap type="square" anchorx="page" anchory="page"/>
            </v:group>
          </w:pict>
        </mc:Fallback>
      </mc:AlternateContent>
    </w:r>
    <w:r>
      <w:rPr>
        <w:rFonts w:ascii="Calibri" w:eastAsia="Calibri" w:hAnsi="Calibri" w:cs="Calibri"/>
        <w:sz w:val="18"/>
      </w:rPr>
      <w:t xml:space="preserve"> </w:t>
    </w:r>
    <w:r>
      <w:rPr>
        <w:rFonts w:ascii="Calibri" w:eastAsia="Calibri" w:hAnsi="Calibri" w:cs="Calibri"/>
        <w:sz w:val="18"/>
      </w:rPr>
      <w:tab/>
      <w:t xml:space="preserve"> </w:t>
    </w:r>
  </w:p>
  <w:p w14:paraId="6FDC0EF3" w14:textId="77777777" w:rsidR="00A41510" w:rsidRDefault="00A41510">
    <w:pPr>
      <w:tabs>
        <w:tab w:val="right" w:pos="9077"/>
      </w:tabs>
      <w:spacing w:after="163" w:line="259" w:lineRule="auto"/>
      <w:ind w:left="0" w:right="0" w:firstLine="0"/>
    </w:pPr>
    <w:r>
      <w:rPr>
        <w:rFonts w:ascii="Calibri" w:eastAsia="Calibri" w:hAnsi="Calibri" w:cs="Calibri"/>
        <w:color w:val="808080"/>
        <w:sz w:val="18"/>
      </w:rPr>
      <w:t xml:space="preserve">M3A1 COOPERARE </w:t>
    </w:r>
    <w:r>
      <w:rPr>
        <w:rFonts w:ascii="Calibri" w:eastAsia="Calibri" w:hAnsi="Calibri" w:cs="Calibri"/>
        <w:color w:val="808080"/>
        <w:sz w:val="18"/>
      </w:rPr>
      <w:tab/>
    </w:r>
    <w:r>
      <w:fldChar w:fldCharType="begin"/>
    </w:r>
    <w:r>
      <w:instrText xml:space="preserve"> PAGE   \* MERGEFORMAT </w:instrText>
    </w:r>
    <w:r>
      <w:fldChar w:fldCharType="separate"/>
    </w:r>
    <w:r>
      <w:rPr>
        <w:rFonts w:ascii="Calibri" w:eastAsia="Calibri" w:hAnsi="Calibri" w:cs="Calibri"/>
        <w:color w:val="808080"/>
        <w:sz w:val="18"/>
      </w:rPr>
      <w:t>1</w:t>
    </w:r>
    <w:r>
      <w:rPr>
        <w:rFonts w:ascii="Calibri" w:eastAsia="Calibri" w:hAnsi="Calibri" w:cs="Calibri"/>
        <w:color w:val="808080"/>
        <w:sz w:val="18"/>
      </w:rPr>
      <w:fldChar w:fldCharType="end"/>
    </w:r>
    <w:r>
      <w:rPr>
        <w:rFonts w:ascii="Calibri" w:eastAsia="Calibri" w:hAnsi="Calibri" w:cs="Calibri"/>
        <w:color w:val="808080"/>
        <w:sz w:val="18"/>
      </w:rPr>
      <w:t xml:space="preserve"> </w:t>
    </w:r>
  </w:p>
  <w:p w14:paraId="68367430" w14:textId="77777777" w:rsidR="00A41510" w:rsidRDefault="00A41510">
    <w:pPr>
      <w:spacing w:after="0" w:line="259" w:lineRule="auto"/>
      <w:ind w:left="0" w:righ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43684" w14:textId="77777777" w:rsidR="00A41510" w:rsidRDefault="00A41510">
      <w:pPr>
        <w:spacing w:after="0" w:line="240" w:lineRule="auto"/>
      </w:pPr>
      <w:r>
        <w:separator/>
      </w:r>
    </w:p>
  </w:footnote>
  <w:footnote w:type="continuationSeparator" w:id="0">
    <w:p w14:paraId="7D58A2F2" w14:textId="77777777" w:rsidR="00A41510" w:rsidRDefault="00A41510">
      <w:pPr>
        <w:spacing w:after="0" w:line="240" w:lineRule="auto"/>
      </w:pPr>
      <w:r>
        <w:continuationSeparator/>
      </w:r>
    </w:p>
  </w:footnote>
  <w:footnote w:id="1">
    <w:p w14:paraId="09FB63BB" w14:textId="77777777" w:rsidR="00A41510" w:rsidRDefault="00A41510" w:rsidP="005C75A5">
      <w:pPr>
        <w:pStyle w:val="footnotedescription"/>
        <w:ind w:right="444"/>
        <w:jc w:val="both"/>
      </w:pPr>
      <w:r>
        <w:rPr>
          <w:rStyle w:val="footnotemark"/>
        </w:rPr>
        <w:footnoteRef/>
      </w:r>
      <w:r>
        <w:t xml:space="preserve"> </w:t>
      </w:r>
      <w:r>
        <w:rPr>
          <w:i/>
          <w:sz w:val="16"/>
        </w:rPr>
        <w:t>În categoria SRL-uri este inclusă și microîntreprinderea înfiinţată de întreprinzătorul debutant ("</w:t>
      </w:r>
      <w:r>
        <w:rPr>
          <w:b/>
          <w:i/>
          <w:sz w:val="16"/>
        </w:rPr>
        <w:t>societate cu răspundere limitată - debutant" sau "S.R.L. - D."</w:t>
      </w:r>
      <w:r>
        <w:rPr>
          <w:i/>
          <w:sz w:val="16"/>
        </w:rPr>
        <w:t xml:space="preserve">). Conform OUG 6/2011 prin Programul pentru stimularea înfiinţării şi dezvoltării microîntreprinderilor de către întreprinzătorii tineri, gestionat de A.I.P.P.I.M.M, se acordă facilităţi pentru microîntreprinderile nou-înfiinţate, conduse de întreprinzători tineri, care desfăşoară pentru prima dată activitate economică, prin intermediul unei societăţi cu răspundere limitată, în condiţiile Legii nr. 31/1990 privind societăţile comerciale, republicată, cu modificările şi completările ulterioare.  </w:t>
      </w:r>
    </w:p>
    <w:p w14:paraId="0C2DB728" w14:textId="5A6B8D04" w:rsidR="00A41510" w:rsidRDefault="00A41510" w:rsidP="005C75A5">
      <w:pPr>
        <w:pStyle w:val="footnotedescription"/>
        <w:spacing w:line="219" w:lineRule="auto"/>
        <w:ind w:right="443"/>
        <w:jc w:val="both"/>
      </w:pPr>
      <w:r>
        <w:rPr>
          <w:i/>
          <w:sz w:val="16"/>
        </w:rPr>
        <w:t xml:space="preserve">   Acordarea sprijinului nerambursabil pentru această categorie de solicitanţi  se va face cu respectarea criteriilor privind încadrarea în  ajutorul de minimis prevăzute în Regulamentul (UE) nr. 1407/2013 precum şi în legislaţia naţională în vigoare, respectiv încadrarea în plafonul maxim 200.000 Euro pe care o întreprindere unică îi poate primi pe o perioadă de 3 ani.</w:t>
      </w:r>
      <w:r>
        <w:rPr>
          <w:sz w:val="28"/>
        </w:rPr>
        <w:t xml:space="preserve"> </w:t>
      </w:r>
    </w:p>
  </w:footnote>
  <w:footnote w:id="2">
    <w:p w14:paraId="50D8322D" w14:textId="77777777" w:rsidR="00A41510" w:rsidRDefault="00A41510" w:rsidP="005C75A5">
      <w:pPr>
        <w:pStyle w:val="footnotedescription"/>
        <w:spacing w:line="229" w:lineRule="auto"/>
        <w:ind w:right="445"/>
        <w:jc w:val="both"/>
      </w:pPr>
      <w:r>
        <w:rPr>
          <w:rStyle w:val="footnotemark"/>
        </w:rPr>
        <w:footnoteRef/>
      </w:r>
      <w:r>
        <w:t xml:space="preserve"> </w:t>
      </w:r>
      <w:r>
        <w:rPr>
          <w:sz w:val="16"/>
        </w:rPr>
        <w:t>A se vedea: art. 6 alin. (3) din legea 346/2004: În cazul unei întreprinderi nou-înfiinţate, ale cărei situaţii financiare nu au fost aprobate, în condiţiile legii, datele cu privire la numărul mediu anual de salariaţi, cifra de afaceri anuală netă şi activele totale se determină în cursul exerciţiului financiar şi se declară pe propria răspundere de către reprezentantul/reprezentanţii întreprinderii în cauză</w:t>
      </w:r>
      <w:r>
        <w:rPr>
          <w:sz w:val="2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660D" w14:textId="77777777" w:rsidR="00A41510" w:rsidRDefault="00A41510">
    <w:pPr>
      <w:spacing w:after="63" w:line="216" w:lineRule="auto"/>
      <w:ind w:left="2660" w:right="778" w:hanging="658"/>
      <w:jc w:val="both"/>
    </w:pPr>
    <w:r>
      <w:rPr>
        <w:rFonts w:ascii="Calibri" w:eastAsia="Calibri" w:hAnsi="Calibri" w:cs="Calibri"/>
        <w:noProof/>
        <w:sz w:val="22"/>
      </w:rPr>
      <mc:AlternateContent>
        <mc:Choice Requires="wpg">
          <w:drawing>
            <wp:anchor distT="0" distB="0" distL="114300" distR="114300" simplePos="0" relativeHeight="251653632" behindDoc="0" locked="0" layoutInCell="1" allowOverlap="1" wp14:anchorId="6E61DEA3" wp14:editId="3BA707CE">
              <wp:simplePos x="0" y="0"/>
              <wp:positionH relativeFrom="page">
                <wp:posOffset>6043930</wp:posOffset>
              </wp:positionH>
              <wp:positionV relativeFrom="page">
                <wp:posOffset>381635</wp:posOffset>
              </wp:positionV>
              <wp:extent cx="1000646" cy="572770"/>
              <wp:effectExtent l="0" t="0" r="0" b="0"/>
              <wp:wrapSquare wrapText="bothSides"/>
              <wp:docPr id="55259" name="Group 55259"/>
              <wp:cNvGraphicFramePr/>
              <a:graphic xmlns:a="http://schemas.openxmlformats.org/drawingml/2006/main">
                <a:graphicData uri="http://schemas.microsoft.com/office/word/2010/wordprocessingGroup">
                  <wpg:wgp>
                    <wpg:cNvGrpSpPr/>
                    <wpg:grpSpPr>
                      <a:xfrm>
                        <a:off x="0" y="0"/>
                        <a:ext cx="1000646" cy="572770"/>
                        <a:chOff x="0" y="0"/>
                        <a:chExt cx="1000646" cy="572770"/>
                      </a:xfrm>
                    </wpg:grpSpPr>
                    <pic:pic xmlns:pic="http://schemas.openxmlformats.org/drawingml/2006/picture">
                      <pic:nvPicPr>
                        <pic:cNvPr id="55260" name="Picture 55260"/>
                        <pic:cNvPicPr/>
                      </pic:nvPicPr>
                      <pic:blipFill>
                        <a:blip r:embed="rId1"/>
                        <a:stretch>
                          <a:fillRect/>
                        </a:stretch>
                      </pic:blipFill>
                      <pic:spPr>
                        <a:xfrm>
                          <a:off x="0" y="0"/>
                          <a:ext cx="444500" cy="572770"/>
                        </a:xfrm>
                        <a:prstGeom prst="rect">
                          <a:avLst/>
                        </a:prstGeom>
                      </pic:spPr>
                    </pic:pic>
                    <pic:pic xmlns:pic="http://schemas.openxmlformats.org/drawingml/2006/picture">
                      <pic:nvPicPr>
                        <pic:cNvPr id="55261" name="Picture 55261"/>
                        <pic:cNvPicPr/>
                      </pic:nvPicPr>
                      <pic:blipFill>
                        <a:blip r:embed="rId2"/>
                        <a:stretch>
                          <a:fillRect/>
                        </a:stretch>
                      </pic:blipFill>
                      <pic:spPr>
                        <a:xfrm>
                          <a:off x="498474" y="13962"/>
                          <a:ext cx="502172" cy="511844"/>
                        </a:xfrm>
                        <a:prstGeom prst="rect">
                          <a:avLst/>
                        </a:prstGeom>
                      </pic:spPr>
                    </pic:pic>
                  </wpg:wgp>
                </a:graphicData>
              </a:graphic>
            </wp:anchor>
          </w:drawing>
        </mc:Choice>
        <mc:Fallback>
          <w:pict>
            <v:group w14:anchorId="177A4926" id="Group 55259" o:spid="_x0000_s1026" style="position:absolute;margin-left:475.9pt;margin-top:30.05pt;width:78.8pt;height:45.1pt;z-index:251653632;mso-position-horizontal-relative:page;mso-position-vertical-relative:page" coordsize="10006,57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260" o:spid="_x0000_s1027" type="#_x0000_t75" style="position:absolute;width:4445;height:5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K51HEAAAA3gAAAA8AAABkcnMvZG93bnJldi54bWxEj82KwjAUhffCvEO4A+40nTKKVKPIoIMu&#10;rYIub5trW2xuahNrfXuzGJjl4fzxLVa9qUVHrassK/gaRyCIc6srLhScjtvRDITzyBpry6TgRQ5W&#10;y4/BAhNtn3ygLvWFCCPsElRQet8kUrq8JINubBvi4F1ta9AH2RZSt/gM46aWcRRNpcGKw0OJDf2U&#10;lN/Sh1GwOa+zS3Gk7v6o0u/48pt1m32m1PCzX89BeOr9f/ivvdMKJpN4GgACTkABuX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ZK51HEAAAA3gAAAA8AAAAAAAAAAAAAAAAA&#10;nwIAAGRycy9kb3ducmV2LnhtbFBLBQYAAAAABAAEAPcAAACQAwAAAAA=&#10;">
                <v:imagedata r:id="rId3" o:title=""/>
              </v:shape>
              <v:shape id="Picture 55261" o:spid="_x0000_s1028" type="#_x0000_t75" style="position:absolute;left:4984;top:139;width:5022;height:51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L/rHGAAAA3gAAAA8AAABkcnMvZG93bnJldi54bWxEj09rwkAUxO9Cv8PyBC+iG4NGTV2lCIJX&#10;taXXR/Y1f8y+DdlVYz69Wyj0OMzMb5jNrjO1uFPrSssKZtMIBHFmdcm5gs/LYbIC4TyyxtoyKXiS&#10;g932bbDBVNsHn+h+9rkIEHYpKii8b1IpXVaQQTe1DXHwfmxr0AfZ5lK3+AhwU8s4ihJpsOSwUGBD&#10;+4Ky6/lmFOwvyfPo1uP5su+/4+or6yuMKqVGw+7jHYSnzv+H/9pHrWCxiJMZ/N4JV0Bu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gv+scYAAADeAAAADwAAAAAAAAAAAAAA&#10;AACfAgAAZHJzL2Rvd25yZXYueG1sUEsFBgAAAAAEAAQA9wAAAJIDAAAAAA==&#10;">
                <v:imagedata r:id="rId4" o:title=""/>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54656" behindDoc="0" locked="0" layoutInCell="1" allowOverlap="1" wp14:anchorId="11E34CAB" wp14:editId="58010600">
              <wp:simplePos x="0" y="0"/>
              <wp:positionH relativeFrom="page">
                <wp:posOffset>387350</wp:posOffset>
              </wp:positionH>
              <wp:positionV relativeFrom="page">
                <wp:posOffset>364490</wp:posOffset>
              </wp:positionV>
              <wp:extent cx="1365250" cy="618490"/>
              <wp:effectExtent l="0" t="0" r="0" b="0"/>
              <wp:wrapSquare wrapText="bothSides"/>
              <wp:docPr id="55262" name="Group 55262"/>
              <wp:cNvGraphicFramePr/>
              <a:graphic xmlns:a="http://schemas.openxmlformats.org/drawingml/2006/main">
                <a:graphicData uri="http://schemas.microsoft.com/office/word/2010/wordprocessingGroup">
                  <wpg:wgp>
                    <wpg:cNvGrpSpPr/>
                    <wpg:grpSpPr>
                      <a:xfrm>
                        <a:off x="0" y="0"/>
                        <a:ext cx="1365250" cy="618490"/>
                        <a:chOff x="0" y="0"/>
                        <a:chExt cx="1365250" cy="618490"/>
                      </a:xfrm>
                    </wpg:grpSpPr>
                    <pic:pic xmlns:pic="http://schemas.openxmlformats.org/drawingml/2006/picture">
                      <pic:nvPicPr>
                        <pic:cNvPr id="55264" name="Picture 55264"/>
                        <pic:cNvPicPr/>
                      </pic:nvPicPr>
                      <pic:blipFill>
                        <a:blip r:embed="rId5"/>
                        <a:stretch>
                          <a:fillRect/>
                        </a:stretch>
                      </pic:blipFill>
                      <pic:spPr>
                        <a:xfrm>
                          <a:off x="0" y="24765"/>
                          <a:ext cx="731520" cy="593725"/>
                        </a:xfrm>
                        <a:prstGeom prst="rect">
                          <a:avLst/>
                        </a:prstGeom>
                      </pic:spPr>
                    </pic:pic>
                    <pic:pic xmlns:pic="http://schemas.openxmlformats.org/drawingml/2006/picture">
                      <pic:nvPicPr>
                        <pic:cNvPr id="55263" name="Picture 55263"/>
                        <pic:cNvPicPr/>
                      </pic:nvPicPr>
                      <pic:blipFill>
                        <a:blip r:embed="rId6"/>
                        <a:stretch>
                          <a:fillRect/>
                        </a:stretch>
                      </pic:blipFill>
                      <pic:spPr>
                        <a:xfrm>
                          <a:off x="736600" y="0"/>
                          <a:ext cx="628650" cy="564515"/>
                        </a:xfrm>
                        <a:prstGeom prst="rect">
                          <a:avLst/>
                        </a:prstGeom>
                      </pic:spPr>
                    </pic:pic>
                  </wpg:wgp>
                </a:graphicData>
              </a:graphic>
            </wp:anchor>
          </w:drawing>
        </mc:Choice>
        <mc:Fallback>
          <w:pict>
            <v:group w14:anchorId="1C0E1751" id="Group 55262" o:spid="_x0000_s1026" style="position:absolute;margin-left:30.5pt;margin-top:28.7pt;width:107.5pt;height:48.7pt;z-index:251654656;mso-position-horizontal-relative:page;mso-position-vertical-relative:page" coordsize="13652,618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">
              <v:shape id="Picture 55264" o:spid="_x0000_s1027" type="#_x0000_t75" style="position:absolute;top:247;width:7315;height:59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QjErHAAAA3gAAAA8AAABkcnMvZG93bnJldi54bWxEj91KAzEUhO8F3yEcwRux2S1t0bVpKYJo&#10;oRf98QEOm+NmdXOyJMfu+vamIHg5zMw3zHI9+k6dKaY2sIFyUoAiroNtuTHwfnq5fwCVBNliF5gM&#10;/FCC9er6aomVDQMf6HyURmUIpwoNOJG+0jrVjjymSeiJs/cRokfJMjbaRhwy3Hd6WhQL7bHlvOCw&#10;p2dH9dfx2xsYsGikc/vN40xe4+dduduWfmfM7c24eQIlNMp/+K/9Zg3M59PFDC538hXQq1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pQjErHAAAA3gAAAA8AAAAAAAAAAAAA&#10;AAAAnwIAAGRycy9kb3ducmV2LnhtbFBLBQYAAAAABAAEAPcAAACTAwAAAAA=&#10;">
                <v:imagedata r:id="rId7" o:title=""/>
              </v:shape>
              <v:shape id="Picture 55263" o:spid="_x0000_s1028" type="#_x0000_t75" style="position:absolute;left:7366;width:6286;height:5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rxuzHAAAA3gAAAA8AAABkcnMvZG93bnJldi54bWxEj0FrwkAUhO9C/8PyCr3ppkkjJXUNrSBU&#10;UhBTDx5fs88kNPs2ZFeN/75bEDwOM/MNs8hH04kzDa61rOB5FoEgrqxuuVaw/15PX0E4j6yxs0wK&#10;ruQgXz5MFphpe+EdnUtfiwBhl6GCxvs+k9JVDRl0M9sTB+9oB4M+yKGWesBLgJtOxlE0lwZbDgsN&#10;9rRqqPotT0aB//j5Kk6b+OWw0WV73Sbm6Aqj1NPj+P4GwtPo7+Fb+1MrSNN4nsD/nXAF5PIP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frxuzHAAAA3gAAAA8AAAAAAAAAAAAA&#10;AAAAnwIAAGRycy9kb3ducmV2LnhtbFBLBQYAAAAABAAEAPcAAACTAwAAAAA=&#10;">
                <v:imagedata r:id="rId8" o:title=""/>
              </v:shape>
              <w10:wrap type="square" anchorx="page" anchory="page"/>
            </v:group>
          </w:pict>
        </mc:Fallback>
      </mc:AlternateContent>
    </w:r>
    <w:r>
      <w:rPr>
        <w:rFonts w:ascii="Verdana" w:eastAsia="Verdana" w:hAnsi="Verdana" w:cs="Verdana"/>
        <w:b/>
        <w:sz w:val="18"/>
      </w:rPr>
      <w:t xml:space="preserve">Asociatia Grupul de Actiune Locală Napoca Porolissum </w:t>
    </w:r>
    <w:r>
      <w:rPr>
        <w:rFonts w:ascii="Calibri" w:eastAsia="Calibri" w:hAnsi="Calibri" w:cs="Calibri"/>
        <w:b/>
        <w:sz w:val="22"/>
      </w:rPr>
      <w:t>comuna Gilău, str. Principala  nr.55A, jud. Cluj</w:t>
    </w:r>
    <w:r>
      <w:rPr>
        <w:rFonts w:ascii="Verdana" w:eastAsia="Verdana" w:hAnsi="Verdana" w:cs="Verdana"/>
      </w:rPr>
      <w:t xml:space="preserve"> </w:t>
    </w:r>
  </w:p>
  <w:p w14:paraId="450FFB75" w14:textId="77777777" w:rsidR="00A41510" w:rsidRDefault="00A41510">
    <w:pPr>
      <w:spacing w:after="0" w:line="259" w:lineRule="auto"/>
      <w:ind w:left="425" w:right="0" w:firstLine="0"/>
      <w:jc w:val="center"/>
    </w:pPr>
    <w:r>
      <w:rPr>
        <w:rFonts w:ascii="Verdana" w:eastAsia="Verdana" w:hAnsi="Verdana" w:cs="Verdana"/>
        <w:sz w:val="16"/>
      </w:rPr>
      <w:t>Tel: 0740061839, email: contact@napocaporolissum.ro</w:t>
    </w:r>
    <w:r>
      <w:rPr>
        <w:rFonts w:ascii="Verdana" w:eastAsia="Verdana" w:hAnsi="Verdana" w:cs="Verdana"/>
      </w:rPr>
      <w:t xml:space="preserve"> </w:t>
    </w:r>
  </w:p>
  <w:p w14:paraId="112E7F37" w14:textId="77777777" w:rsidR="00A41510" w:rsidRDefault="00A41510">
    <w:pPr>
      <w:spacing w:after="0" w:line="259" w:lineRule="auto"/>
      <w:ind w:left="1493" w:right="0" w:firstLine="0"/>
    </w:pPr>
    <w:r>
      <w:rPr>
        <w:rFonts w:ascii="Calibri" w:eastAsia="Calibri" w:hAnsi="Calibri" w:cs="Calibri"/>
        <w:sz w:val="22"/>
      </w:rPr>
      <w:t xml:space="preserve"> </w:t>
    </w:r>
    <w:r>
      <w:rPr>
        <w:rFonts w:ascii="Calibri" w:eastAsia="Calibri" w:hAnsi="Calibri" w:cs="Calibri"/>
        <w:sz w:val="22"/>
      </w:rPr>
      <w:tab/>
      <w:t xml:space="preserve"> </w:t>
    </w:r>
  </w:p>
  <w:p w14:paraId="3FD30DF0" w14:textId="77777777" w:rsidR="00A41510" w:rsidRDefault="00A41510">
    <w:pPr>
      <w:spacing w:after="0" w:line="259" w:lineRule="auto"/>
      <w:ind w:left="0" w:right="0" w:firstLine="0"/>
    </w:pPr>
    <w:r>
      <w:rPr>
        <w:rFonts w:ascii="Calibri" w:eastAsia="Calibri" w:hAnsi="Calibri" w:cs="Calibri"/>
        <w:sz w:val="22"/>
      </w:rPr>
      <w:t xml:space="preserve"> </w:t>
    </w:r>
  </w:p>
  <w:p w14:paraId="1ECA896E" w14:textId="77777777" w:rsidR="00A41510" w:rsidRDefault="00A41510">
    <w:pPr>
      <w:spacing w:after="0" w:line="259" w:lineRule="auto"/>
      <w:ind w:left="0" w:right="0" w:firstLine="0"/>
    </w:pPr>
    <w:r>
      <w:rPr>
        <w:rFonts w:ascii="Calibri" w:eastAsia="Calibri" w:hAnsi="Calibri" w:cs="Calibri"/>
        <w:sz w:val="22"/>
      </w:rPr>
      <w:t xml:space="preserve"> </w:t>
    </w:r>
  </w:p>
  <w:p w14:paraId="5B070140" w14:textId="77777777" w:rsidR="00A41510" w:rsidRDefault="00A41510">
    <w:r>
      <w:rPr>
        <w:rFonts w:ascii="Calibri" w:eastAsia="Calibri" w:hAnsi="Calibri" w:cs="Calibri"/>
        <w:noProof/>
        <w:sz w:val="22"/>
      </w:rPr>
      <mc:AlternateContent>
        <mc:Choice Requires="wpg">
          <w:drawing>
            <wp:anchor distT="0" distB="0" distL="114300" distR="114300" simplePos="0" relativeHeight="251655680" behindDoc="1" locked="0" layoutInCell="1" allowOverlap="1" wp14:anchorId="3A500B96" wp14:editId="2BD94E50">
              <wp:simplePos x="0" y="0"/>
              <wp:positionH relativeFrom="page">
                <wp:posOffset>994829</wp:posOffset>
              </wp:positionH>
              <wp:positionV relativeFrom="page">
                <wp:posOffset>2838196</wp:posOffset>
              </wp:positionV>
              <wp:extent cx="5444706" cy="5421631"/>
              <wp:effectExtent l="0" t="0" r="0" b="0"/>
              <wp:wrapNone/>
              <wp:docPr id="55280" name="Group 55280"/>
              <wp:cNvGraphicFramePr/>
              <a:graphic xmlns:a="http://schemas.openxmlformats.org/drawingml/2006/main">
                <a:graphicData uri="http://schemas.microsoft.com/office/word/2010/wordprocessingGroup">
                  <wpg:wgp>
                    <wpg:cNvGrpSpPr/>
                    <wpg:grpSpPr>
                      <a:xfrm>
                        <a:off x="0" y="0"/>
                        <a:ext cx="5444706" cy="5421631"/>
                        <a:chOff x="0" y="0"/>
                        <a:chExt cx="5444706" cy="5421631"/>
                      </a:xfrm>
                    </wpg:grpSpPr>
                    <wps:wsp>
                      <wps:cNvPr id="55309" name="Shape 55309"/>
                      <wps:cNvSpPr/>
                      <wps:spPr>
                        <a:xfrm>
                          <a:off x="0" y="4807839"/>
                          <a:ext cx="613372" cy="613791"/>
                        </a:xfrm>
                        <a:custGeom>
                          <a:avLst/>
                          <a:gdLst/>
                          <a:ahLst/>
                          <a:cxnLst/>
                          <a:rect l="0" t="0" r="0" b="0"/>
                          <a:pathLst>
                            <a:path w="613372" h="613791">
                              <a:moveTo>
                                <a:pt x="245110" y="635"/>
                              </a:moveTo>
                              <a:cubicBezTo>
                                <a:pt x="247929" y="1651"/>
                                <a:pt x="250520" y="3302"/>
                                <a:pt x="253568" y="6858"/>
                              </a:cubicBezTo>
                              <a:cubicBezTo>
                                <a:pt x="256692" y="10414"/>
                                <a:pt x="260121" y="15621"/>
                                <a:pt x="264465" y="22352"/>
                              </a:cubicBezTo>
                              <a:cubicBezTo>
                                <a:pt x="379946" y="200152"/>
                                <a:pt x="493103" y="379603"/>
                                <a:pt x="608419" y="557403"/>
                              </a:cubicBezTo>
                              <a:cubicBezTo>
                                <a:pt x="610451" y="560578"/>
                                <a:pt x="611848" y="563499"/>
                                <a:pt x="612610" y="566420"/>
                              </a:cubicBezTo>
                              <a:cubicBezTo>
                                <a:pt x="613372" y="569468"/>
                                <a:pt x="612991" y="571881"/>
                                <a:pt x="612229" y="574802"/>
                              </a:cubicBezTo>
                              <a:cubicBezTo>
                                <a:pt x="611467" y="577850"/>
                                <a:pt x="609816" y="580898"/>
                                <a:pt x="607276" y="584200"/>
                              </a:cubicBezTo>
                              <a:cubicBezTo>
                                <a:pt x="604736" y="587502"/>
                                <a:pt x="600799" y="591312"/>
                                <a:pt x="596608" y="595630"/>
                              </a:cubicBezTo>
                              <a:cubicBezTo>
                                <a:pt x="593179" y="599059"/>
                                <a:pt x="590385" y="601853"/>
                                <a:pt x="587972" y="604266"/>
                              </a:cubicBezTo>
                              <a:cubicBezTo>
                                <a:pt x="585051" y="606425"/>
                                <a:pt x="582511" y="608330"/>
                                <a:pt x="580352" y="609727"/>
                              </a:cubicBezTo>
                              <a:cubicBezTo>
                                <a:pt x="578193" y="611124"/>
                                <a:pt x="575780" y="612013"/>
                                <a:pt x="574002" y="612521"/>
                              </a:cubicBezTo>
                              <a:cubicBezTo>
                                <a:pt x="572224" y="613410"/>
                                <a:pt x="570319" y="613791"/>
                                <a:pt x="568414" y="613664"/>
                              </a:cubicBezTo>
                              <a:cubicBezTo>
                                <a:pt x="566382" y="613410"/>
                                <a:pt x="564604" y="613029"/>
                                <a:pt x="562699" y="612013"/>
                              </a:cubicBezTo>
                              <a:cubicBezTo>
                                <a:pt x="560794" y="611505"/>
                                <a:pt x="558508" y="610235"/>
                                <a:pt x="556222" y="608838"/>
                              </a:cubicBezTo>
                              <a:cubicBezTo>
                                <a:pt x="378422" y="493522"/>
                                <a:pt x="198933" y="380365"/>
                                <a:pt x="20942" y="265049"/>
                              </a:cubicBezTo>
                              <a:cubicBezTo>
                                <a:pt x="14389" y="260603"/>
                                <a:pt x="9284" y="257048"/>
                                <a:pt x="6007" y="253746"/>
                              </a:cubicBezTo>
                              <a:cubicBezTo>
                                <a:pt x="2502" y="250571"/>
                                <a:pt x="1054" y="247777"/>
                                <a:pt x="521" y="244602"/>
                              </a:cubicBezTo>
                              <a:cubicBezTo>
                                <a:pt x="0" y="241300"/>
                                <a:pt x="1207" y="237998"/>
                                <a:pt x="3721" y="234696"/>
                              </a:cubicBezTo>
                              <a:cubicBezTo>
                                <a:pt x="6388" y="231394"/>
                                <a:pt x="10122" y="226949"/>
                                <a:pt x="15304" y="221742"/>
                              </a:cubicBezTo>
                              <a:cubicBezTo>
                                <a:pt x="19571" y="217551"/>
                                <a:pt x="23000" y="214122"/>
                                <a:pt x="25895" y="211963"/>
                              </a:cubicBezTo>
                              <a:cubicBezTo>
                                <a:pt x="28715" y="209931"/>
                                <a:pt x="31229" y="208788"/>
                                <a:pt x="33668" y="208407"/>
                              </a:cubicBezTo>
                              <a:cubicBezTo>
                                <a:pt x="36182" y="208153"/>
                                <a:pt x="38392" y="208153"/>
                                <a:pt x="40449" y="208915"/>
                              </a:cubicBezTo>
                              <a:cubicBezTo>
                                <a:pt x="42964" y="210058"/>
                                <a:pt x="45250" y="211455"/>
                                <a:pt x="48527" y="213360"/>
                              </a:cubicBezTo>
                              <a:cubicBezTo>
                                <a:pt x="208915" y="318770"/>
                                <a:pt x="370421" y="422275"/>
                                <a:pt x="530695" y="527685"/>
                              </a:cubicBezTo>
                              <a:cubicBezTo>
                                <a:pt x="530822" y="527558"/>
                                <a:pt x="530949" y="527558"/>
                                <a:pt x="530949" y="527431"/>
                              </a:cubicBezTo>
                              <a:cubicBezTo>
                                <a:pt x="425031" y="368046"/>
                                <a:pt x="321018" y="207518"/>
                                <a:pt x="215240" y="48260"/>
                              </a:cubicBezTo>
                              <a:cubicBezTo>
                                <a:pt x="213106" y="45212"/>
                                <a:pt x="211353" y="42545"/>
                                <a:pt x="210210" y="40005"/>
                              </a:cubicBezTo>
                              <a:cubicBezTo>
                                <a:pt x="209067" y="37465"/>
                                <a:pt x="208915" y="35433"/>
                                <a:pt x="209296" y="32766"/>
                              </a:cubicBezTo>
                              <a:cubicBezTo>
                                <a:pt x="209829" y="30099"/>
                                <a:pt x="211201" y="27432"/>
                                <a:pt x="213563" y="24257"/>
                              </a:cubicBezTo>
                              <a:cubicBezTo>
                                <a:pt x="215849" y="21209"/>
                                <a:pt x="219507" y="17526"/>
                                <a:pt x="224003" y="13081"/>
                              </a:cubicBezTo>
                              <a:cubicBezTo>
                                <a:pt x="228803" y="8255"/>
                                <a:pt x="232766" y="5080"/>
                                <a:pt x="235814" y="2667"/>
                              </a:cubicBezTo>
                              <a:cubicBezTo>
                                <a:pt x="239243" y="762"/>
                                <a:pt x="242138" y="0"/>
                                <a:pt x="245110" y="635"/>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307" name="Shape 55307"/>
                      <wps:cNvSpPr/>
                      <wps:spPr>
                        <a:xfrm>
                          <a:off x="366103" y="4643374"/>
                          <a:ext cx="224409" cy="402199"/>
                        </a:xfrm>
                        <a:custGeom>
                          <a:avLst/>
                          <a:gdLst/>
                          <a:ahLst/>
                          <a:cxnLst/>
                          <a:rect l="0" t="0" r="0" b="0"/>
                          <a:pathLst>
                            <a:path w="224409" h="402199">
                              <a:moveTo>
                                <a:pt x="47879" y="635"/>
                              </a:moveTo>
                              <a:cubicBezTo>
                                <a:pt x="50800" y="1397"/>
                                <a:pt x="54102" y="3302"/>
                                <a:pt x="57277" y="5207"/>
                              </a:cubicBezTo>
                              <a:lnTo>
                                <a:pt x="224409" y="111248"/>
                              </a:lnTo>
                              <a:lnTo>
                                <a:pt x="224409" y="176893"/>
                              </a:lnTo>
                              <a:lnTo>
                                <a:pt x="81026" y="84582"/>
                              </a:lnTo>
                              <a:cubicBezTo>
                                <a:pt x="80899" y="84710"/>
                                <a:pt x="80899" y="84710"/>
                                <a:pt x="80772" y="84836"/>
                              </a:cubicBezTo>
                              <a:lnTo>
                                <a:pt x="224409" y="306686"/>
                              </a:lnTo>
                              <a:lnTo>
                                <a:pt x="224409" y="402199"/>
                              </a:lnTo>
                              <a:lnTo>
                                <a:pt x="5080" y="56642"/>
                              </a:lnTo>
                              <a:cubicBezTo>
                                <a:pt x="3175" y="53467"/>
                                <a:pt x="1651" y="50546"/>
                                <a:pt x="1016" y="47498"/>
                              </a:cubicBezTo>
                              <a:cubicBezTo>
                                <a:pt x="0" y="44831"/>
                                <a:pt x="381" y="42418"/>
                                <a:pt x="1270" y="39243"/>
                              </a:cubicBezTo>
                              <a:cubicBezTo>
                                <a:pt x="2032" y="36322"/>
                                <a:pt x="3810" y="33147"/>
                                <a:pt x="6350" y="29845"/>
                              </a:cubicBezTo>
                              <a:cubicBezTo>
                                <a:pt x="8890" y="26543"/>
                                <a:pt x="12446" y="22987"/>
                                <a:pt x="17018" y="18415"/>
                              </a:cubicBezTo>
                              <a:cubicBezTo>
                                <a:pt x="21844" y="13589"/>
                                <a:pt x="25908" y="9525"/>
                                <a:pt x="29464" y="6731"/>
                              </a:cubicBezTo>
                              <a:cubicBezTo>
                                <a:pt x="33020" y="3937"/>
                                <a:pt x="36195" y="2160"/>
                                <a:pt x="39243" y="1270"/>
                              </a:cubicBezTo>
                              <a:cubicBezTo>
                                <a:pt x="42418" y="254"/>
                                <a:pt x="44831" y="0"/>
                                <a:pt x="47879" y="635"/>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308" name="Shape 55308"/>
                      <wps:cNvSpPr/>
                      <wps:spPr>
                        <a:xfrm>
                          <a:off x="590512" y="4754622"/>
                          <a:ext cx="392049" cy="504702"/>
                        </a:xfrm>
                        <a:custGeom>
                          <a:avLst/>
                          <a:gdLst/>
                          <a:ahLst/>
                          <a:cxnLst/>
                          <a:rect l="0" t="0" r="0" b="0"/>
                          <a:pathLst>
                            <a:path w="392049" h="504702">
                              <a:moveTo>
                                <a:pt x="0" y="0"/>
                              </a:moveTo>
                              <a:lnTo>
                                <a:pt x="370713" y="235208"/>
                              </a:lnTo>
                              <a:cubicBezTo>
                                <a:pt x="377317" y="239653"/>
                                <a:pt x="382016" y="242828"/>
                                <a:pt x="385445" y="245876"/>
                              </a:cubicBezTo>
                              <a:cubicBezTo>
                                <a:pt x="388874" y="249305"/>
                                <a:pt x="390652" y="252607"/>
                                <a:pt x="391414" y="255401"/>
                              </a:cubicBezTo>
                              <a:cubicBezTo>
                                <a:pt x="392049" y="258449"/>
                                <a:pt x="391160" y="261624"/>
                                <a:pt x="388747" y="264545"/>
                              </a:cubicBezTo>
                              <a:cubicBezTo>
                                <a:pt x="386207" y="267974"/>
                                <a:pt x="382905" y="272038"/>
                                <a:pt x="378206" y="276737"/>
                              </a:cubicBezTo>
                              <a:cubicBezTo>
                                <a:pt x="373507" y="281436"/>
                                <a:pt x="369824" y="285119"/>
                                <a:pt x="366649" y="287405"/>
                              </a:cubicBezTo>
                              <a:cubicBezTo>
                                <a:pt x="363474" y="289945"/>
                                <a:pt x="360680" y="291342"/>
                                <a:pt x="358140" y="291595"/>
                              </a:cubicBezTo>
                              <a:cubicBezTo>
                                <a:pt x="355981" y="292358"/>
                                <a:pt x="353949" y="292358"/>
                                <a:pt x="351790" y="291469"/>
                              </a:cubicBezTo>
                              <a:cubicBezTo>
                                <a:pt x="349631" y="290707"/>
                                <a:pt x="347091" y="289564"/>
                                <a:pt x="344170" y="288040"/>
                              </a:cubicBezTo>
                              <a:cubicBezTo>
                                <a:pt x="297561" y="257814"/>
                                <a:pt x="250571" y="228223"/>
                                <a:pt x="203835" y="197996"/>
                              </a:cubicBezTo>
                              <a:cubicBezTo>
                                <a:pt x="163195" y="238510"/>
                                <a:pt x="122682" y="279150"/>
                                <a:pt x="82169" y="319663"/>
                              </a:cubicBezTo>
                              <a:cubicBezTo>
                                <a:pt x="112141" y="365510"/>
                                <a:pt x="141732" y="411611"/>
                                <a:pt x="171831" y="457458"/>
                              </a:cubicBezTo>
                              <a:cubicBezTo>
                                <a:pt x="173609" y="460125"/>
                                <a:pt x="174752" y="462665"/>
                                <a:pt x="175514" y="464824"/>
                              </a:cubicBezTo>
                              <a:cubicBezTo>
                                <a:pt x="176657" y="467237"/>
                                <a:pt x="176530" y="469523"/>
                                <a:pt x="176403" y="472063"/>
                              </a:cubicBezTo>
                              <a:cubicBezTo>
                                <a:pt x="176276" y="474984"/>
                                <a:pt x="175006" y="477778"/>
                                <a:pt x="172720" y="480571"/>
                              </a:cubicBezTo>
                              <a:cubicBezTo>
                                <a:pt x="170434" y="483620"/>
                                <a:pt x="167386" y="487430"/>
                                <a:pt x="163195" y="491748"/>
                              </a:cubicBezTo>
                              <a:cubicBezTo>
                                <a:pt x="158877" y="496066"/>
                                <a:pt x="154813" y="499241"/>
                                <a:pt x="151765" y="501654"/>
                              </a:cubicBezTo>
                              <a:cubicBezTo>
                                <a:pt x="148082" y="503940"/>
                                <a:pt x="145161" y="504702"/>
                                <a:pt x="142240" y="503813"/>
                              </a:cubicBezTo>
                              <a:cubicBezTo>
                                <a:pt x="139192" y="503178"/>
                                <a:pt x="136017" y="501400"/>
                                <a:pt x="132969" y="497844"/>
                              </a:cubicBezTo>
                              <a:cubicBezTo>
                                <a:pt x="129667" y="494542"/>
                                <a:pt x="126365" y="489843"/>
                                <a:pt x="122047" y="483239"/>
                              </a:cubicBezTo>
                              <a:lnTo>
                                <a:pt x="0" y="290951"/>
                              </a:lnTo>
                              <a:lnTo>
                                <a:pt x="0" y="195438"/>
                              </a:lnTo>
                              <a:lnTo>
                                <a:pt x="41783" y="259973"/>
                              </a:lnTo>
                              <a:cubicBezTo>
                                <a:pt x="75692" y="225937"/>
                                <a:pt x="109728" y="192028"/>
                                <a:pt x="143637" y="158119"/>
                              </a:cubicBezTo>
                              <a:lnTo>
                                <a:pt x="0" y="65645"/>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305" name="Shape 55305"/>
                      <wps:cNvSpPr/>
                      <wps:spPr>
                        <a:xfrm>
                          <a:off x="568668" y="4368514"/>
                          <a:ext cx="191964" cy="323061"/>
                        </a:xfrm>
                        <a:custGeom>
                          <a:avLst/>
                          <a:gdLst/>
                          <a:ahLst/>
                          <a:cxnLst/>
                          <a:rect l="0" t="0" r="0" b="0"/>
                          <a:pathLst>
                            <a:path w="191964" h="323061">
                              <a:moveTo>
                                <a:pt x="170545" y="651"/>
                              </a:moveTo>
                              <a:lnTo>
                                <a:pt x="191964" y="4721"/>
                              </a:lnTo>
                              <a:lnTo>
                                <a:pt x="191964" y="74041"/>
                              </a:lnTo>
                              <a:lnTo>
                                <a:pt x="176911" y="70581"/>
                              </a:lnTo>
                              <a:cubicBezTo>
                                <a:pt x="168053" y="70359"/>
                                <a:pt x="159258" y="71914"/>
                                <a:pt x="150495" y="75089"/>
                              </a:cubicBezTo>
                              <a:cubicBezTo>
                                <a:pt x="144780" y="76995"/>
                                <a:pt x="139573" y="80042"/>
                                <a:pt x="134112" y="84106"/>
                              </a:cubicBezTo>
                              <a:cubicBezTo>
                                <a:pt x="128651" y="88043"/>
                                <a:pt x="121920" y="94012"/>
                                <a:pt x="114173" y="101759"/>
                              </a:cubicBezTo>
                              <a:cubicBezTo>
                                <a:pt x="103251" y="112681"/>
                                <a:pt x="92329" y="123603"/>
                                <a:pt x="81407" y="134525"/>
                              </a:cubicBezTo>
                              <a:lnTo>
                                <a:pt x="191964" y="245083"/>
                              </a:lnTo>
                              <a:lnTo>
                                <a:pt x="191964" y="323061"/>
                              </a:lnTo>
                              <a:lnTo>
                                <a:pt x="16129" y="147225"/>
                              </a:lnTo>
                              <a:cubicBezTo>
                                <a:pt x="6731" y="137700"/>
                                <a:pt x="1778" y="129446"/>
                                <a:pt x="762" y="122333"/>
                              </a:cubicBezTo>
                              <a:cubicBezTo>
                                <a:pt x="0" y="115729"/>
                                <a:pt x="1651" y="110522"/>
                                <a:pt x="5080" y="107093"/>
                              </a:cubicBezTo>
                              <a:cubicBezTo>
                                <a:pt x="25781" y="86392"/>
                                <a:pt x="46482" y="65691"/>
                                <a:pt x="67310" y="44863"/>
                              </a:cubicBezTo>
                              <a:cubicBezTo>
                                <a:pt x="74803" y="37371"/>
                                <a:pt x="81153" y="31528"/>
                                <a:pt x="86487" y="26956"/>
                              </a:cubicBezTo>
                              <a:cubicBezTo>
                                <a:pt x="92075" y="23020"/>
                                <a:pt x="97282" y="19209"/>
                                <a:pt x="101854" y="16034"/>
                              </a:cubicBezTo>
                              <a:cubicBezTo>
                                <a:pt x="116586" y="8160"/>
                                <a:pt x="131191" y="2572"/>
                                <a:pt x="147066" y="921"/>
                              </a:cubicBezTo>
                              <a:cubicBezTo>
                                <a:pt x="154813" y="159"/>
                                <a:pt x="162624" y="0"/>
                                <a:pt x="170545" y="651"/>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306" name="Shape 55306"/>
                      <wps:cNvSpPr/>
                      <wps:spPr>
                        <a:xfrm>
                          <a:off x="760632" y="4373236"/>
                          <a:ext cx="463229" cy="585733"/>
                        </a:xfrm>
                        <a:custGeom>
                          <a:avLst/>
                          <a:gdLst/>
                          <a:ahLst/>
                          <a:cxnLst/>
                          <a:rect l="0" t="0" r="0" b="0"/>
                          <a:pathLst>
                            <a:path w="463229" h="585733">
                              <a:moveTo>
                                <a:pt x="0" y="0"/>
                              </a:moveTo>
                              <a:lnTo>
                                <a:pt x="2727" y="518"/>
                              </a:lnTo>
                              <a:cubicBezTo>
                                <a:pt x="19109" y="5344"/>
                                <a:pt x="35493" y="12202"/>
                                <a:pt x="51876" y="22997"/>
                              </a:cubicBezTo>
                              <a:cubicBezTo>
                                <a:pt x="68386" y="33665"/>
                                <a:pt x="84768" y="47127"/>
                                <a:pt x="101152" y="63636"/>
                              </a:cubicBezTo>
                              <a:cubicBezTo>
                                <a:pt x="116899" y="79384"/>
                                <a:pt x="129727" y="95006"/>
                                <a:pt x="139760" y="109865"/>
                              </a:cubicBezTo>
                              <a:cubicBezTo>
                                <a:pt x="149920" y="125358"/>
                                <a:pt x="156778" y="140218"/>
                                <a:pt x="161477" y="154696"/>
                              </a:cubicBezTo>
                              <a:cubicBezTo>
                                <a:pt x="166557" y="169428"/>
                                <a:pt x="168715" y="183906"/>
                                <a:pt x="168843" y="197876"/>
                              </a:cubicBezTo>
                              <a:cubicBezTo>
                                <a:pt x="168970" y="211719"/>
                                <a:pt x="167192" y="225689"/>
                                <a:pt x="163382" y="239023"/>
                              </a:cubicBezTo>
                              <a:cubicBezTo>
                                <a:pt x="171510" y="237627"/>
                                <a:pt x="180399" y="237246"/>
                                <a:pt x="189290" y="238770"/>
                              </a:cubicBezTo>
                              <a:cubicBezTo>
                                <a:pt x="198687" y="240548"/>
                                <a:pt x="208721" y="242580"/>
                                <a:pt x="219515" y="246644"/>
                              </a:cubicBezTo>
                              <a:cubicBezTo>
                                <a:pt x="230184" y="250581"/>
                                <a:pt x="241868" y="255787"/>
                                <a:pt x="254314" y="262392"/>
                              </a:cubicBezTo>
                              <a:cubicBezTo>
                                <a:pt x="266633" y="268996"/>
                                <a:pt x="280603" y="276361"/>
                                <a:pt x="295462" y="285506"/>
                              </a:cubicBezTo>
                              <a:cubicBezTo>
                                <a:pt x="338768" y="311795"/>
                                <a:pt x="382584" y="337195"/>
                                <a:pt x="425890" y="363483"/>
                              </a:cubicBezTo>
                              <a:cubicBezTo>
                                <a:pt x="436686" y="370215"/>
                                <a:pt x="444306" y="375041"/>
                                <a:pt x="448370" y="377581"/>
                              </a:cubicBezTo>
                              <a:cubicBezTo>
                                <a:pt x="452688" y="380629"/>
                                <a:pt x="455736" y="383296"/>
                                <a:pt x="457640" y="385073"/>
                              </a:cubicBezTo>
                              <a:cubicBezTo>
                                <a:pt x="459418" y="386979"/>
                                <a:pt x="461070" y="389010"/>
                                <a:pt x="462086" y="390916"/>
                              </a:cubicBezTo>
                              <a:cubicBezTo>
                                <a:pt x="463102" y="392821"/>
                                <a:pt x="463229" y="394853"/>
                                <a:pt x="462848" y="397647"/>
                              </a:cubicBezTo>
                              <a:cubicBezTo>
                                <a:pt x="462213" y="400314"/>
                                <a:pt x="461070" y="402981"/>
                                <a:pt x="458657" y="406029"/>
                              </a:cubicBezTo>
                              <a:cubicBezTo>
                                <a:pt x="456243" y="409204"/>
                                <a:pt x="453068" y="413141"/>
                                <a:pt x="448496" y="417713"/>
                              </a:cubicBezTo>
                              <a:cubicBezTo>
                                <a:pt x="444687" y="421523"/>
                                <a:pt x="441131" y="424317"/>
                                <a:pt x="438210" y="426348"/>
                              </a:cubicBezTo>
                              <a:cubicBezTo>
                                <a:pt x="435415" y="428634"/>
                                <a:pt x="432621" y="429905"/>
                                <a:pt x="429574" y="430032"/>
                              </a:cubicBezTo>
                              <a:cubicBezTo>
                                <a:pt x="426907" y="430413"/>
                                <a:pt x="424367" y="430158"/>
                                <a:pt x="421827" y="429016"/>
                              </a:cubicBezTo>
                              <a:cubicBezTo>
                                <a:pt x="419033" y="428127"/>
                                <a:pt x="415858" y="426222"/>
                                <a:pt x="412174" y="423935"/>
                              </a:cubicBezTo>
                              <a:cubicBezTo>
                                <a:pt x="366201" y="395615"/>
                                <a:pt x="319718" y="367802"/>
                                <a:pt x="273745" y="339354"/>
                              </a:cubicBezTo>
                              <a:cubicBezTo>
                                <a:pt x="257870" y="329702"/>
                                <a:pt x="242884" y="321320"/>
                                <a:pt x="228914" y="314081"/>
                              </a:cubicBezTo>
                              <a:cubicBezTo>
                                <a:pt x="214943" y="306715"/>
                                <a:pt x="201736" y="301889"/>
                                <a:pt x="189290" y="298841"/>
                              </a:cubicBezTo>
                              <a:cubicBezTo>
                                <a:pt x="176843" y="295793"/>
                                <a:pt x="165540" y="295539"/>
                                <a:pt x="154746" y="297444"/>
                              </a:cubicBezTo>
                              <a:cubicBezTo>
                                <a:pt x="144459" y="299603"/>
                                <a:pt x="134553" y="305318"/>
                                <a:pt x="125662" y="314081"/>
                              </a:cubicBezTo>
                              <a:cubicBezTo>
                                <a:pt x="117027" y="322844"/>
                                <a:pt x="108390" y="331353"/>
                                <a:pt x="99755" y="340116"/>
                              </a:cubicBezTo>
                              <a:cubicBezTo>
                                <a:pt x="166811" y="407172"/>
                                <a:pt x="234121" y="474355"/>
                                <a:pt x="301177" y="541538"/>
                              </a:cubicBezTo>
                              <a:cubicBezTo>
                                <a:pt x="302955" y="543316"/>
                                <a:pt x="304606" y="545474"/>
                                <a:pt x="305495" y="547633"/>
                              </a:cubicBezTo>
                              <a:cubicBezTo>
                                <a:pt x="306257" y="549793"/>
                                <a:pt x="306130" y="551952"/>
                                <a:pt x="305495" y="554110"/>
                              </a:cubicBezTo>
                              <a:cubicBezTo>
                                <a:pt x="305114" y="556651"/>
                                <a:pt x="303971" y="559318"/>
                                <a:pt x="302193" y="562493"/>
                              </a:cubicBezTo>
                              <a:cubicBezTo>
                                <a:pt x="300034" y="565414"/>
                                <a:pt x="297240" y="568843"/>
                                <a:pt x="293430" y="572780"/>
                              </a:cubicBezTo>
                              <a:cubicBezTo>
                                <a:pt x="289620" y="576590"/>
                                <a:pt x="286190" y="579130"/>
                                <a:pt x="283396" y="581289"/>
                              </a:cubicBezTo>
                              <a:cubicBezTo>
                                <a:pt x="280221" y="583067"/>
                                <a:pt x="277428" y="584336"/>
                                <a:pt x="274761" y="584845"/>
                              </a:cubicBezTo>
                              <a:cubicBezTo>
                                <a:pt x="272348" y="585733"/>
                                <a:pt x="270443" y="585607"/>
                                <a:pt x="268284" y="584718"/>
                              </a:cubicBezTo>
                              <a:cubicBezTo>
                                <a:pt x="266124" y="583956"/>
                                <a:pt x="264093" y="582305"/>
                                <a:pt x="262188" y="580527"/>
                              </a:cubicBezTo>
                              <a:lnTo>
                                <a:pt x="0" y="318339"/>
                              </a:lnTo>
                              <a:lnTo>
                                <a:pt x="0" y="240361"/>
                              </a:lnTo>
                              <a:lnTo>
                                <a:pt x="48955" y="289316"/>
                              </a:lnTo>
                              <a:cubicBezTo>
                                <a:pt x="61528" y="276616"/>
                                <a:pt x="74228" y="263916"/>
                                <a:pt x="86928" y="251216"/>
                              </a:cubicBezTo>
                              <a:cubicBezTo>
                                <a:pt x="97087" y="241056"/>
                                <a:pt x="104073" y="229880"/>
                                <a:pt x="107374" y="218323"/>
                              </a:cubicBezTo>
                              <a:cubicBezTo>
                                <a:pt x="110804" y="206766"/>
                                <a:pt x="111565" y="195208"/>
                                <a:pt x="109153" y="182890"/>
                              </a:cubicBezTo>
                              <a:cubicBezTo>
                                <a:pt x="107121" y="170952"/>
                                <a:pt x="102421" y="158886"/>
                                <a:pt x="95056" y="146568"/>
                              </a:cubicBezTo>
                              <a:cubicBezTo>
                                <a:pt x="87436" y="134503"/>
                                <a:pt x="77911" y="122692"/>
                                <a:pt x="66608" y="111389"/>
                              </a:cubicBezTo>
                              <a:cubicBezTo>
                                <a:pt x="47939" y="92720"/>
                                <a:pt x="29651" y="79639"/>
                                <a:pt x="11743" y="72019"/>
                              </a:cubicBezTo>
                              <a:lnTo>
                                <a:pt x="0" y="69320"/>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304" name="Shape 55304"/>
                      <wps:cNvSpPr/>
                      <wps:spPr>
                        <a:xfrm>
                          <a:off x="815683" y="4203700"/>
                          <a:ext cx="503047" cy="503555"/>
                        </a:xfrm>
                        <a:custGeom>
                          <a:avLst/>
                          <a:gdLst/>
                          <a:ahLst/>
                          <a:cxnLst/>
                          <a:rect l="0" t="0" r="0" b="0"/>
                          <a:pathLst>
                            <a:path w="503047" h="503555">
                              <a:moveTo>
                                <a:pt x="30861" y="508"/>
                              </a:moveTo>
                              <a:cubicBezTo>
                                <a:pt x="33528" y="0"/>
                                <a:pt x="35560" y="254"/>
                                <a:pt x="37719" y="1016"/>
                              </a:cubicBezTo>
                              <a:cubicBezTo>
                                <a:pt x="39751" y="1778"/>
                                <a:pt x="41910" y="3302"/>
                                <a:pt x="43688" y="5207"/>
                              </a:cubicBezTo>
                              <a:cubicBezTo>
                                <a:pt x="195072" y="156591"/>
                                <a:pt x="346456" y="307975"/>
                                <a:pt x="497840" y="459359"/>
                              </a:cubicBezTo>
                              <a:cubicBezTo>
                                <a:pt x="499745" y="461137"/>
                                <a:pt x="501269" y="463296"/>
                                <a:pt x="502158" y="465455"/>
                              </a:cubicBezTo>
                              <a:cubicBezTo>
                                <a:pt x="502920" y="467487"/>
                                <a:pt x="503047" y="469519"/>
                                <a:pt x="502158" y="471932"/>
                              </a:cubicBezTo>
                              <a:cubicBezTo>
                                <a:pt x="501650" y="474599"/>
                                <a:pt x="500634" y="477139"/>
                                <a:pt x="498856" y="480314"/>
                              </a:cubicBezTo>
                              <a:cubicBezTo>
                                <a:pt x="496697" y="483109"/>
                                <a:pt x="493903" y="486791"/>
                                <a:pt x="490093" y="490601"/>
                              </a:cubicBezTo>
                              <a:cubicBezTo>
                                <a:pt x="486410" y="494157"/>
                                <a:pt x="482981" y="496951"/>
                                <a:pt x="480060" y="499110"/>
                              </a:cubicBezTo>
                              <a:cubicBezTo>
                                <a:pt x="476885" y="500888"/>
                                <a:pt x="474091" y="502159"/>
                                <a:pt x="471424" y="502666"/>
                              </a:cubicBezTo>
                              <a:cubicBezTo>
                                <a:pt x="469138" y="503555"/>
                                <a:pt x="467106" y="503301"/>
                                <a:pt x="464947" y="502539"/>
                              </a:cubicBezTo>
                              <a:cubicBezTo>
                                <a:pt x="462788" y="501650"/>
                                <a:pt x="460756" y="500126"/>
                                <a:pt x="458851" y="498348"/>
                              </a:cubicBezTo>
                              <a:cubicBezTo>
                                <a:pt x="307467" y="346964"/>
                                <a:pt x="156083" y="195580"/>
                                <a:pt x="4699" y="44196"/>
                              </a:cubicBezTo>
                              <a:cubicBezTo>
                                <a:pt x="2921" y="42291"/>
                                <a:pt x="1524" y="40005"/>
                                <a:pt x="762" y="37973"/>
                              </a:cubicBezTo>
                              <a:cubicBezTo>
                                <a:pt x="0" y="35814"/>
                                <a:pt x="0" y="33528"/>
                                <a:pt x="508" y="30861"/>
                              </a:cubicBezTo>
                              <a:cubicBezTo>
                                <a:pt x="1397" y="28448"/>
                                <a:pt x="2667" y="25781"/>
                                <a:pt x="4445" y="22479"/>
                              </a:cubicBezTo>
                              <a:cubicBezTo>
                                <a:pt x="6604" y="19685"/>
                                <a:pt x="9144" y="16383"/>
                                <a:pt x="12573" y="12954"/>
                              </a:cubicBezTo>
                              <a:cubicBezTo>
                                <a:pt x="16383" y="9144"/>
                                <a:pt x="19939" y="6350"/>
                                <a:pt x="22733" y="4191"/>
                              </a:cubicBezTo>
                              <a:cubicBezTo>
                                <a:pt x="25908" y="2540"/>
                                <a:pt x="28448" y="1397"/>
                                <a:pt x="30861" y="508"/>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302" name="Shape 55302"/>
                      <wps:cNvSpPr/>
                      <wps:spPr>
                        <a:xfrm>
                          <a:off x="1002881" y="4006596"/>
                          <a:ext cx="224409" cy="402128"/>
                        </a:xfrm>
                        <a:custGeom>
                          <a:avLst/>
                          <a:gdLst/>
                          <a:ahLst/>
                          <a:cxnLst/>
                          <a:rect l="0" t="0" r="0" b="0"/>
                          <a:pathLst>
                            <a:path w="224409" h="402128">
                              <a:moveTo>
                                <a:pt x="47879" y="763"/>
                              </a:moveTo>
                              <a:cubicBezTo>
                                <a:pt x="50800" y="1397"/>
                                <a:pt x="54102" y="3302"/>
                                <a:pt x="57277" y="5080"/>
                              </a:cubicBezTo>
                              <a:lnTo>
                                <a:pt x="224409" y="111121"/>
                              </a:lnTo>
                              <a:lnTo>
                                <a:pt x="224409" y="176830"/>
                              </a:lnTo>
                              <a:lnTo>
                                <a:pt x="81026" y="84582"/>
                              </a:lnTo>
                              <a:cubicBezTo>
                                <a:pt x="81026" y="84582"/>
                                <a:pt x="80899" y="84710"/>
                                <a:pt x="80772" y="84710"/>
                              </a:cubicBezTo>
                              <a:lnTo>
                                <a:pt x="224409" y="306658"/>
                              </a:lnTo>
                              <a:lnTo>
                                <a:pt x="224409" y="402128"/>
                              </a:lnTo>
                              <a:lnTo>
                                <a:pt x="5207" y="56642"/>
                              </a:lnTo>
                              <a:cubicBezTo>
                                <a:pt x="3175" y="53467"/>
                                <a:pt x="1778" y="50419"/>
                                <a:pt x="1016" y="47625"/>
                              </a:cubicBezTo>
                              <a:cubicBezTo>
                                <a:pt x="0" y="44831"/>
                                <a:pt x="381" y="42418"/>
                                <a:pt x="1270" y="39243"/>
                              </a:cubicBezTo>
                              <a:cubicBezTo>
                                <a:pt x="1905" y="36322"/>
                                <a:pt x="3810" y="33147"/>
                                <a:pt x="6350" y="29845"/>
                              </a:cubicBezTo>
                              <a:cubicBezTo>
                                <a:pt x="9017" y="26416"/>
                                <a:pt x="12573" y="22861"/>
                                <a:pt x="17018" y="18415"/>
                              </a:cubicBezTo>
                              <a:cubicBezTo>
                                <a:pt x="21844" y="13589"/>
                                <a:pt x="25908" y="9525"/>
                                <a:pt x="29464" y="6731"/>
                              </a:cubicBezTo>
                              <a:cubicBezTo>
                                <a:pt x="33020" y="3938"/>
                                <a:pt x="36195" y="2160"/>
                                <a:pt x="39243" y="1143"/>
                              </a:cubicBezTo>
                              <a:cubicBezTo>
                                <a:pt x="42545" y="254"/>
                                <a:pt x="44958" y="0"/>
                                <a:pt x="47879" y="763"/>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303" name="Shape 55303"/>
                      <wps:cNvSpPr/>
                      <wps:spPr>
                        <a:xfrm>
                          <a:off x="1227290" y="4117717"/>
                          <a:ext cx="392176" cy="504829"/>
                        </a:xfrm>
                        <a:custGeom>
                          <a:avLst/>
                          <a:gdLst/>
                          <a:ahLst/>
                          <a:cxnLst/>
                          <a:rect l="0" t="0" r="0" b="0"/>
                          <a:pathLst>
                            <a:path w="392176" h="504829">
                              <a:moveTo>
                                <a:pt x="0" y="0"/>
                              </a:moveTo>
                              <a:lnTo>
                                <a:pt x="370713" y="235208"/>
                              </a:lnTo>
                              <a:cubicBezTo>
                                <a:pt x="377317" y="239780"/>
                                <a:pt x="382016" y="243082"/>
                                <a:pt x="385445" y="246130"/>
                              </a:cubicBezTo>
                              <a:cubicBezTo>
                                <a:pt x="388874" y="249432"/>
                                <a:pt x="390652" y="252607"/>
                                <a:pt x="391414" y="255655"/>
                              </a:cubicBezTo>
                              <a:cubicBezTo>
                                <a:pt x="392176" y="258449"/>
                                <a:pt x="391160" y="261751"/>
                                <a:pt x="388747" y="264799"/>
                              </a:cubicBezTo>
                              <a:cubicBezTo>
                                <a:pt x="386207" y="267974"/>
                                <a:pt x="383032" y="272038"/>
                                <a:pt x="378206" y="276737"/>
                              </a:cubicBezTo>
                              <a:cubicBezTo>
                                <a:pt x="373507" y="281563"/>
                                <a:pt x="369824" y="285119"/>
                                <a:pt x="366776" y="287532"/>
                              </a:cubicBezTo>
                              <a:cubicBezTo>
                                <a:pt x="363474" y="290072"/>
                                <a:pt x="360680" y="291469"/>
                                <a:pt x="358267" y="291596"/>
                              </a:cubicBezTo>
                              <a:cubicBezTo>
                                <a:pt x="355981" y="292612"/>
                                <a:pt x="353949" y="292358"/>
                                <a:pt x="351790" y="291596"/>
                              </a:cubicBezTo>
                              <a:cubicBezTo>
                                <a:pt x="349631" y="290707"/>
                                <a:pt x="347091" y="289692"/>
                                <a:pt x="344297" y="288041"/>
                              </a:cubicBezTo>
                              <a:cubicBezTo>
                                <a:pt x="297688" y="257942"/>
                                <a:pt x="250571" y="228223"/>
                                <a:pt x="203962" y="197997"/>
                              </a:cubicBezTo>
                              <a:cubicBezTo>
                                <a:pt x="163322" y="238637"/>
                                <a:pt x="122682" y="279277"/>
                                <a:pt x="82042" y="319791"/>
                              </a:cubicBezTo>
                              <a:cubicBezTo>
                                <a:pt x="112141" y="365637"/>
                                <a:pt x="141732" y="411866"/>
                                <a:pt x="171831" y="457585"/>
                              </a:cubicBezTo>
                              <a:cubicBezTo>
                                <a:pt x="173609" y="460252"/>
                                <a:pt x="174752" y="462793"/>
                                <a:pt x="175514" y="464824"/>
                              </a:cubicBezTo>
                              <a:cubicBezTo>
                                <a:pt x="176657" y="467365"/>
                                <a:pt x="176657" y="469523"/>
                                <a:pt x="176403" y="472063"/>
                              </a:cubicBezTo>
                              <a:cubicBezTo>
                                <a:pt x="176276" y="475111"/>
                                <a:pt x="175006" y="477905"/>
                                <a:pt x="172847" y="480699"/>
                              </a:cubicBezTo>
                              <a:cubicBezTo>
                                <a:pt x="170434" y="483874"/>
                                <a:pt x="167513" y="487557"/>
                                <a:pt x="163195" y="491875"/>
                              </a:cubicBezTo>
                              <a:cubicBezTo>
                                <a:pt x="158877" y="496193"/>
                                <a:pt x="154813" y="499495"/>
                                <a:pt x="151765" y="501781"/>
                              </a:cubicBezTo>
                              <a:cubicBezTo>
                                <a:pt x="148082" y="504067"/>
                                <a:pt x="145288" y="504829"/>
                                <a:pt x="142240" y="504067"/>
                              </a:cubicBezTo>
                              <a:cubicBezTo>
                                <a:pt x="139319" y="503305"/>
                                <a:pt x="136144" y="501400"/>
                                <a:pt x="132969" y="497971"/>
                              </a:cubicBezTo>
                              <a:cubicBezTo>
                                <a:pt x="129667" y="494669"/>
                                <a:pt x="126365" y="489970"/>
                                <a:pt x="122047" y="483367"/>
                              </a:cubicBezTo>
                              <a:lnTo>
                                <a:pt x="0" y="291007"/>
                              </a:lnTo>
                              <a:lnTo>
                                <a:pt x="0" y="195537"/>
                              </a:lnTo>
                              <a:lnTo>
                                <a:pt x="41783" y="260100"/>
                              </a:lnTo>
                              <a:cubicBezTo>
                                <a:pt x="75819" y="226065"/>
                                <a:pt x="109728" y="192155"/>
                                <a:pt x="143637" y="158119"/>
                              </a:cubicBezTo>
                              <a:lnTo>
                                <a:pt x="0" y="65708"/>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301" name="Shape 55301"/>
                      <wps:cNvSpPr/>
                      <wps:spPr>
                        <a:xfrm>
                          <a:off x="1206716" y="3637534"/>
                          <a:ext cx="673735" cy="684530"/>
                        </a:xfrm>
                        <a:custGeom>
                          <a:avLst/>
                          <a:gdLst/>
                          <a:ahLst/>
                          <a:cxnLst/>
                          <a:rect l="0" t="0" r="0" b="0"/>
                          <a:pathLst>
                            <a:path w="673735" h="684530">
                              <a:moveTo>
                                <a:pt x="208534" y="254"/>
                              </a:moveTo>
                              <a:cubicBezTo>
                                <a:pt x="210820" y="0"/>
                                <a:pt x="213487" y="254"/>
                                <a:pt x="215646" y="1016"/>
                              </a:cubicBezTo>
                              <a:cubicBezTo>
                                <a:pt x="217805" y="1905"/>
                                <a:pt x="219456" y="3175"/>
                                <a:pt x="221361" y="4953"/>
                              </a:cubicBezTo>
                              <a:cubicBezTo>
                                <a:pt x="366776" y="150495"/>
                                <a:pt x="512318" y="296037"/>
                                <a:pt x="657860" y="441579"/>
                              </a:cubicBezTo>
                              <a:cubicBezTo>
                                <a:pt x="662686" y="446278"/>
                                <a:pt x="666623" y="451104"/>
                                <a:pt x="668782" y="455676"/>
                              </a:cubicBezTo>
                              <a:cubicBezTo>
                                <a:pt x="670941" y="459994"/>
                                <a:pt x="672465" y="464312"/>
                                <a:pt x="673100" y="467995"/>
                              </a:cubicBezTo>
                              <a:cubicBezTo>
                                <a:pt x="673735" y="471805"/>
                                <a:pt x="673354" y="475107"/>
                                <a:pt x="672338" y="478282"/>
                              </a:cubicBezTo>
                              <a:cubicBezTo>
                                <a:pt x="671576" y="481330"/>
                                <a:pt x="669798" y="483870"/>
                                <a:pt x="667766" y="485902"/>
                              </a:cubicBezTo>
                              <a:cubicBezTo>
                                <a:pt x="663575" y="490093"/>
                                <a:pt x="659130" y="494538"/>
                                <a:pt x="654939" y="498729"/>
                              </a:cubicBezTo>
                              <a:cubicBezTo>
                                <a:pt x="650748" y="502920"/>
                                <a:pt x="646430" y="505714"/>
                                <a:pt x="641985" y="507238"/>
                              </a:cubicBezTo>
                              <a:cubicBezTo>
                                <a:pt x="638048" y="509016"/>
                                <a:pt x="632460" y="509524"/>
                                <a:pt x="626110" y="508507"/>
                              </a:cubicBezTo>
                              <a:cubicBezTo>
                                <a:pt x="620141" y="507873"/>
                                <a:pt x="612648" y="505968"/>
                                <a:pt x="603758" y="502412"/>
                              </a:cubicBezTo>
                              <a:cubicBezTo>
                                <a:pt x="594741" y="498856"/>
                                <a:pt x="584073" y="494283"/>
                                <a:pt x="571500" y="487807"/>
                              </a:cubicBezTo>
                              <a:cubicBezTo>
                                <a:pt x="452374" y="427228"/>
                                <a:pt x="332105" y="368681"/>
                                <a:pt x="212979" y="308102"/>
                              </a:cubicBezTo>
                              <a:cubicBezTo>
                                <a:pt x="194310" y="298704"/>
                                <a:pt x="175006" y="288925"/>
                                <a:pt x="155067" y="278130"/>
                              </a:cubicBezTo>
                              <a:cubicBezTo>
                                <a:pt x="135255" y="267843"/>
                                <a:pt x="115951" y="257429"/>
                                <a:pt x="97536" y="247142"/>
                              </a:cubicBezTo>
                              <a:cubicBezTo>
                                <a:pt x="97409" y="247269"/>
                                <a:pt x="97282" y="247396"/>
                                <a:pt x="97155" y="247523"/>
                              </a:cubicBezTo>
                              <a:cubicBezTo>
                                <a:pt x="114935" y="264922"/>
                                <a:pt x="133096" y="282575"/>
                                <a:pt x="151638" y="300608"/>
                              </a:cubicBezTo>
                              <a:cubicBezTo>
                                <a:pt x="170053" y="318770"/>
                                <a:pt x="188341" y="337057"/>
                                <a:pt x="206248" y="354965"/>
                              </a:cubicBezTo>
                              <a:cubicBezTo>
                                <a:pt x="301498" y="450088"/>
                                <a:pt x="396748" y="545338"/>
                                <a:pt x="491871" y="640461"/>
                              </a:cubicBezTo>
                              <a:cubicBezTo>
                                <a:pt x="493649" y="642366"/>
                                <a:pt x="494919" y="644017"/>
                                <a:pt x="495681" y="646176"/>
                              </a:cubicBezTo>
                              <a:cubicBezTo>
                                <a:pt x="496951" y="648589"/>
                                <a:pt x="496824" y="650875"/>
                                <a:pt x="496062" y="653161"/>
                              </a:cubicBezTo>
                              <a:cubicBezTo>
                                <a:pt x="495554" y="655828"/>
                                <a:pt x="494411" y="658495"/>
                                <a:pt x="492633" y="661543"/>
                              </a:cubicBezTo>
                              <a:cubicBezTo>
                                <a:pt x="490601" y="664464"/>
                                <a:pt x="487680" y="668020"/>
                                <a:pt x="483870" y="671830"/>
                              </a:cubicBezTo>
                              <a:cubicBezTo>
                                <a:pt x="480060" y="675767"/>
                                <a:pt x="476758" y="678307"/>
                                <a:pt x="473837" y="680339"/>
                              </a:cubicBezTo>
                              <a:cubicBezTo>
                                <a:pt x="470662" y="682244"/>
                                <a:pt x="467868" y="683514"/>
                                <a:pt x="465455" y="683768"/>
                              </a:cubicBezTo>
                              <a:cubicBezTo>
                                <a:pt x="463169" y="684530"/>
                                <a:pt x="461137" y="684403"/>
                                <a:pt x="458597" y="683259"/>
                              </a:cubicBezTo>
                              <a:cubicBezTo>
                                <a:pt x="456438" y="682498"/>
                                <a:pt x="454787" y="681228"/>
                                <a:pt x="452882" y="679450"/>
                              </a:cubicBezTo>
                              <a:cubicBezTo>
                                <a:pt x="307340" y="533907"/>
                                <a:pt x="161925" y="388366"/>
                                <a:pt x="16383" y="242824"/>
                              </a:cubicBezTo>
                              <a:cubicBezTo>
                                <a:pt x="6477" y="232918"/>
                                <a:pt x="1397" y="224155"/>
                                <a:pt x="762" y="216662"/>
                              </a:cubicBezTo>
                              <a:cubicBezTo>
                                <a:pt x="0" y="209296"/>
                                <a:pt x="1524" y="203581"/>
                                <a:pt x="5588" y="199517"/>
                              </a:cubicBezTo>
                              <a:cubicBezTo>
                                <a:pt x="11938" y="193167"/>
                                <a:pt x="18288" y="186817"/>
                                <a:pt x="24638" y="180467"/>
                              </a:cubicBezTo>
                              <a:cubicBezTo>
                                <a:pt x="29210" y="175895"/>
                                <a:pt x="33782" y="172720"/>
                                <a:pt x="37973" y="170815"/>
                              </a:cubicBezTo>
                              <a:cubicBezTo>
                                <a:pt x="42037" y="168909"/>
                                <a:pt x="46863" y="168275"/>
                                <a:pt x="51943" y="168402"/>
                              </a:cubicBezTo>
                              <a:cubicBezTo>
                                <a:pt x="57404" y="168909"/>
                                <a:pt x="63627" y="170561"/>
                                <a:pt x="70612" y="173101"/>
                              </a:cubicBezTo>
                              <a:cubicBezTo>
                                <a:pt x="78105" y="175895"/>
                                <a:pt x="86614" y="179958"/>
                                <a:pt x="96774" y="185166"/>
                              </a:cubicBezTo>
                              <a:cubicBezTo>
                                <a:pt x="188595" y="232029"/>
                                <a:pt x="281178" y="277241"/>
                                <a:pt x="373126" y="324231"/>
                              </a:cubicBezTo>
                              <a:cubicBezTo>
                                <a:pt x="390017" y="332867"/>
                                <a:pt x="406400" y="340614"/>
                                <a:pt x="422402" y="348615"/>
                              </a:cubicBezTo>
                              <a:cubicBezTo>
                                <a:pt x="438277" y="356997"/>
                                <a:pt x="454279" y="364998"/>
                                <a:pt x="469646" y="373253"/>
                              </a:cubicBezTo>
                              <a:cubicBezTo>
                                <a:pt x="484886" y="381381"/>
                                <a:pt x="499999" y="388874"/>
                                <a:pt x="514858" y="396748"/>
                              </a:cubicBezTo>
                              <a:cubicBezTo>
                                <a:pt x="529463" y="404749"/>
                                <a:pt x="544830" y="412623"/>
                                <a:pt x="559816" y="420370"/>
                              </a:cubicBezTo>
                              <a:cubicBezTo>
                                <a:pt x="559943" y="420370"/>
                                <a:pt x="559943" y="420243"/>
                                <a:pt x="560070" y="420243"/>
                              </a:cubicBezTo>
                              <a:cubicBezTo>
                                <a:pt x="540512" y="401066"/>
                                <a:pt x="520192" y="381254"/>
                                <a:pt x="499237" y="360299"/>
                              </a:cubicBezTo>
                              <a:cubicBezTo>
                                <a:pt x="478282" y="339725"/>
                                <a:pt x="458470" y="319913"/>
                                <a:pt x="439039" y="300608"/>
                              </a:cubicBezTo>
                              <a:cubicBezTo>
                                <a:pt x="353441" y="215011"/>
                                <a:pt x="267970" y="129413"/>
                                <a:pt x="182372" y="43942"/>
                              </a:cubicBezTo>
                              <a:cubicBezTo>
                                <a:pt x="180594" y="42037"/>
                                <a:pt x="179324" y="40386"/>
                                <a:pt x="178435" y="38227"/>
                              </a:cubicBezTo>
                              <a:cubicBezTo>
                                <a:pt x="177673" y="36068"/>
                                <a:pt x="177165" y="33655"/>
                                <a:pt x="177673" y="31115"/>
                              </a:cubicBezTo>
                              <a:cubicBezTo>
                                <a:pt x="178054" y="28321"/>
                                <a:pt x="179451" y="25654"/>
                                <a:pt x="181610" y="22733"/>
                              </a:cubicBezTo>
                              <a:cubicBezTo>
                                <a:pt x="183642" y="19939"/>
                                <a:pt x="186436" y="16256"/>
                                <a:pt x="190246" y="12446"/>
                              </a:cubicBezTo>
                              <a:cubicBezTo>
                                <a:pt x="193675" y="9017"/>
                                <a:pt x="197358" y="6223"/>
                                <a:pt x="200152" y="4191"/>
                              </a:cubicBezTo>
                              <a:cubicBezTo>
                                <a:pt x="203073" y="2032"/>
                                <a:pt x="205740" y="635"/>
                                <a:pt x="208534" y="254"/>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300" name="Shape 55300"/>
                      <wps:cNvSpPr/>
                      <wps:spPr>
                        <a:xfrm>
                          <a:off x="1465542" y="3376168"/>
                          <a:ext cx="592074" cy="592074"/>
                        </a:xfrm>
                        <a:custGeom>
                          <a:avLst/>
                          <a:gdLst/>
                          <a:ahLst/>
                          <a:cxnLst/>
                          <a:rect l="0" t="0" r="0" b="0"/>
                          <a:pathLst>
                            <a:path w="592074" h="592074">
                              <a:moveTo>
                                <a:pt x="210439" y="0"/>
                              </a:moveTo>
                              <a:cubicBezTo>
                                <a:pt x="212471" y="127"/>
                                <a:pt x="214884" y="762"/>
                                <a:pt x="217678" y="2286"/>
                              </a:cubicBezTo>
                              <a:cubicBezTo>
                                <a:pt x="220599" y="3810"/>
                                <a:pt x="224028" y="6223"/>
                                <a:pt x="227584" y="9271"/>
                              </a:cubicBezTo>
                              <a:cubicBezTo>
                                <a:pt x="231394" y="12700"/>
                                <a:pt x="235585" y="16510"/>
                                <a:pt x="240411" y="21336"/>
                              </a:cubicBezTo>
                              <a:cubicBezTo>
                                <a:pt x="245110" y="26035"/>
                                <a:pt x="248920" y="30226"/>
                                <a:pt x="251968" y="33782"/>
                              </a:cubicBezTo>
                              <a:cubicBezTo>
                                <a:pt x="255016" y="37338"/>
                                <a:pt x="257556" y="40767"/>
                                <a:pt x="258699" y="43180"/>
                              </a:cubicBezTo>
                              <a:cubicBezTo>
                                <a:pt x="260223" y="46101"/>
                                <a:pt x="260731" y="48514"/>
                                <a:pt x="260985" y="50419"/>
                              </a:cubicBezTo>
                              <a:cubicBezTo>
                                <a:pt x="260985" y="52705"/>
                                <a:pt x="260096" y="54229"/>
                                <a:pt x="259080" y="55245"/>
                              </a:cubicBezTo>
                              <a:cubicBezTo>
                                <a:pt x="231521" y="82804"/>
                                <a:pt x="204089" y="110236"/>
                                <a:pt x="176530" y="137668"/>
                              </a:cubicBezTo>
                              <a:cubicBezTo>
                                <a:pt x="313309" y="274447"/>
                                <a:pt x="450088" y="411226"/>
                                <a:pt x="586867" y="548005"/>
                              </a:cubicBezTo>
                              <a:cubicBezTo>
                                <a:pt x="588645" y="549783"/>
                                <a:pt x="590296" y="551942"/>
                                <a:pt x="591185" y="554101"/>
                              </a:cubicBezTo>
                              <a:cubicBezTo>
                                <a:pt x="591947" y="556260"/>
                                <a:pt x="592074" y="558166"/>
                                <a:pt x="591312" y="560451"/>
                              </a:cubicBezTo>
                              <a:cubicBezTo>
                                <a:pt x="590804" y="563118"/>
                                <a:pt x="589661" y="565785"/>
                                <a:pt x="587883" y="568960"/>
                              </a:cubicBezTo>
                              <a:cubicBezTo>
                                <a:pt x="585851" y="571754"/>
                                <a:pt x="582930" y="575310"/>
                                <a:pt x="579120" y="579120"/>
                              </a:cubicBezTo>
                              <a:cubicBezTo>
                                <a:pt x="575564" y="582803"/>
                                <a:pt x="571881" y="585597"/>
                                <a:pt x="569087" y="587629"/>
                              </a:cubicBezTo>
                              <a:cubicBezTo>
                                <a:pt x="565912" y="589534"/>
                                <a:pt x="563118" y="590804"/>
                                <a:pt x="560451" y="591312"/>
                              </a:cubicBezTo>
                              <a:cubicBezTo>
                                <a:pt x="558165" y="592074"/>
                                <a:pt x="556133" y="591947"/>
                                <a:pt x="553974" y="591185"/>
                              </a:cubicBezTo>
                              <a:cubicBezTo>
                                <a:pt x="551815" y="590296"/>
                                <a:pt x="549783" y="588772"/>
                                <a:pt x="547878" y="586867"/>
                              </a:cubicBezTo>
                              <a:cubicBezTo>
                                <a:pt x="411226" y="450216"/>
                                <a:pt x="274447" y="313436"/>
                                <a:pt x="137668" y="176657"/>
                              </a:cubicBezTo>
                              <a:cubicBezTo>
                                <a:pt x="110236" y="204089"/>
                                <a:pt x="82677" y="231521"/>
                                <a:pt x="55245" y="258953"/>
                              </a:cubicBezTo>
                              <a:cubicBezTo>
                                <a:pt x="54102" y="260096"/>
                                <a:pt x="52705" y="260985"/>
                                <a:pt x="50673" y="260731"/>
                              </a:cubicBezTo>
                              <a:cubicBezTo>
                                <a:pt x="48387" y="260858"/>
                                <a:pt x="46355" y="260096"/>
                                <a:pt x="43434" y="258572"/>
                              </a:cubicBezTo>
                              <a:cubicBezTo>
                                <a:pt x="41021" y="257302"/>
                                <a:pt x="37465" y="254889"/>
                                <a:pt x="33909" y="251841"/>
                              </a:cubicBezTo>
                              <a:cubicBezTo>
                                <a:pt x="30353" y="248920"/>
                                <a:pt x="26035" y="245110"/>
                                <a:pt x="21336" y="240411"/>
                              </a:cubicBezTo>
                              <a:cubicBezTo>
                                <a:pt x="16510" y="235585"/>
                                <a:pt x="12827" y="231394"/>
                                <a:pt x="9525" y="227330"/>
                              </a:cubicBezTo>
                              <a:cubicBezTo>
                                <a:pt x="6350" y="223774"/>
                                <a:pt x="4064" y="220345"/>
                                <a:pt x="2413" y="217551"/>
                              </a:cubicBezTo>
                              <a:cubicBezTo>
                                <a:pt x="889" y="214630"/>
                                <a:pt x="127" y="212471"/>
                                <a:pt x="254" y="210312"/>
                              </a:cubicBezTo>
                              <a:cubicBezTo>
                                <a:pt x="0" y="208280"/>
                                <a:pt x="762" y="206756"/>
                                <a:pt x="1905" y="205613"/>
                              </a:cubicBezTo>
                              <a:cubicBezTo>
                                <a:pt x="69850" y="137795"/>
                                <a:pt x="137795" y="69850"/>
                                <a:pt x="205740" y="1905"/>
                              </a:cubicBezTo>
                              <a:cubicBezTo>
                                <a:pt x="206756" y="889"/>
                                <a:pt x="208153" y="0"/>
                                <a:pt x="210439"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98" name="Shape 55298"/>
                      <wps:cNvSpPr/>
                      <wps:spPr>
                        <a:xfrm>
                          <a:off x="1796377" y="3213100"/>
                          <a:ext cx="224409" cy="402245"/>
                        </a:xfrm>
                        <a:custGeom>
                          <a:avLst/>
                          <a:gdLst/>
                          <a:ahLst/>
                          <a:cxnLst/>
                          <a:rect l="0" t="0" r="0" b="0"/>
                          <a:pathLst>
                            <a:path w="224409" h="402245">
                              <a:moveTo>
                                <a:pt x="47879" y="762"/>
                              </a:moveTo>
                              <a:cubicBezTo>
                                <a:pt x="50800" y="1397"/>
                                <a:pt x="54102" y="3302"/>
                                <a:pt x="57277" y="5207"/>
                              </a:cubicBezTo>
                              <a:lnTo>
                                <a:pt x="224409" y="111273"/>
                              </a:lnTo>
                              <a:lnTo>
                                <a:pt x="224409" y="176830"/>
                              </a:lnTo>
                              <a:lnTo>
                                <a:pt x="81026" y="84582"/>
                              </a:lnTo>
                              <a:cubicBezTo>
                                <a:pt x="80899" y="84709"/>
                                <a:pt x="80772" y="84709"/>
                                <a:pt x="80772" y="84836"/>
                              </a:cubicBezTo>
                              <a:lnTo>
                                <a:pt x="224409" y="306686"/>
                              </a:lnTo>
                              <a:lnTo>
                                <a:pt x="224409" y="402245"/>
                              </a:lnTo>
                              <a:lnTo>
                                <a:pt x="5080" y="56769"/>
                              </a:lnTo>
                              <a:cubicBezTo>
                                <a:pt x="3175" y="53467"/>
                                <a:pt x="1651" y="50546"/>
                                <a:pt x="1016" y="47625"/>
                              </a:cubicBezTo>
                              <a:cubicBezTo>
                                <a:pt x="0" y="44831"/>
                                <a:pt x="381" y="42418"/>
                                <a:pt x="1143" y="39243"/>
                              </a:cubicBezTo>
                              <a:cubicBezTo>
                                <a:pt x="1905" y="36322"/>
                                <a:pt x="3810" y="33147"/>
                                <a:pt x="6350" y="29845"/>
                              </a:cubicBezTo>
                              <a:cubicBezTo>
                                <a:pt x="8890" y="26543"/>
                                <a:pt x="12573" y="22860"/>
                                <a:pt x="17018" y="18415"/>
                              </a:cubicBezTo>
                              <a:cubicBezTo>
                                <a:pt x="21844" y="13589"/>
                                <a:pt x="25908" y="9525"/>
                                <a:pt x="29464" y="6731"/>
                              </a:cubicBezTo>
                              <a:cubicBezTo>
                                <a:pt x="33020" y="4064"/>
                                <a:pt x="36195" y="2159"/>
                                <a:pt x="39243" y="1143"/>
                              </a:cubicBezTo>
                              <a:cubicBezTo>
                                <a:pt x="42418" y="381"/>
                                <a:pt x="44831" y="0"/>
                                <a:pt x="47879" y="762"/>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97" name="Shape 55297"/>
                      <wps:cNvSpPr/>
                      <wps:spPr>
                        <a:xfrm>
                          <a:off x="1617942" y="3031871"/>
                          <a:ext cx="183388" cy="183705"/>
                        </a:xfrm>
                        <a:custGeom>
                          <a:avLst/>
                          <a:gdLst/>
                          <a:ahLst/>
                          <a:cxnLst/>
                          <a:rect l="0" t="0" r="0" b="0"/>
                          <a:pathLst>
                            <a:path w="183388" h="183705">
                              <a:moveTo>
                                <a:pt x="112776" y="0"/>
                              </a:moveTo>
                              <a:cubicBezTo>
                                <a:pt x="116332" y="127"/>
                                <a:pt x="119761" y="1778"/>
                                <a:pt x="123444" y="5461"/>
                              </a:cubicBezTo>
                              <a:cubicBezTo>
                                <a:pt x="138811" y="20701"/>
                                <a:pt x="151003" y="35687"/>
                                <a:pt x="160528" y="50165"/>
                              </a:cubicBezTo>
                              <a:cubicBezTo>
                                <a:pt x="170053" y="64897"/>
                                <a:pt x="176530" y="79375"/>
                                <a:pt x="179832" y="93091"/>
                              </a:cubicBezTo>
                              <a:cubicBezTo>
                                <a:pt x="183261" y="106553"/>
                                <a:pt x="183388" y="119380"/>
                                <a:pt x="180594" y="131191"/>
                              </a:cubicBezTo>
                              <a:cubicBezTo>
                                <a:pt x="177927" y="143510"/>
                                <a:pt x="171577" y="154051"/>
                                <a:pt x="162306" y="163322"/>
                              </a:cubicBezTo>
                              <a:cubicBezTo>
                                <a:pt x="152146" y="173482"/>
                                <a:pt x="140970" y="179578"/>
                                <a:pt x="128397" y="181864"/>
                              </a:cubicBezTo>
                              <a:cubicBezTo>
                                <a:pt x="122301" y="183197"/>
                                <a:pt x="115951" y="183705"/>
                                <a:pt x="109442" y="183356"/>
                              </a:cubicBezTo>
                              <a:cubicBezTo>
                                <a:pt x="102933" y="183007"/>
                                <a:pt x="96266" y="181800"/>
                                <a:pt x="89535" y="179705"/>
                              </a:cubicBezTo>
                              <a:cubicBezTo>
                                <a:pt x="76327" y="175895"/>
                                <a:pt x="62484" y="169545"/>
                                <a:pt x="48260" y="159639"/>
                              </a:cubicBezTo>
                              <a:cubicBezTo>
                                <a:pt x="33909" y="149860"/>
                                <a:pt x="19558" y="137795"/>
                                <a:pt x="5334" y="123571"/>
                              </a:cubicBezTo>
                              <a:cubicBezTo>
                                <a:pt x="1651" y="119888"/>
                                <a:pt x="0" y="116332"/>
                                <a:pt x="0" y="112776"/>
                              </a:cubicBezTo>
                              <a:cubicBezTo>
                                <a:pt x="127" y="109728"/>
                                <a:pt x="2921" y="105410"/>
                                <a:pt x="8255" y="100076"/>
                              </a:cubicBezTo>
                              <a:cubicBezTo>
                                <a:pt x="13589" y="94742"/>
                                <a:pt x="17907" y="91186"/>
                                <a:pt x="21209" y="90170"/>
                              </a:cubicBezTo>
                              <a:cubicBezTo>
                                <a:pt x="24384" y="89154"/>
                                <a:pt x="28067" y="90551"/>
                                <a:pt x="32004" y="93980"/>
                              </a:cubicBezTo>
                              <a:cubicBezTo>
                                <a:pt x="35941" y="98044"/>
                                <a:pt x="42545" y="103124"/>
                                <a:pt x="52324" y="110236"/>
                              </a:cubicBezTo>
                              <a:cubicBezTo>
                                <a:pt x="61722" y="117602"/>
                                <a:pt x="70485" y="122047"/>
                                <a:pt x="78359" y="125095"/>
                              </a:cubicBezTo>
                              <a:cubicBezTo>
                                <a:pt x="86360" y="128143"/>
                                <a:pt x="93726" y="128651"/>
                                <a:pt x="100584" y="127762"/>
                              </a:cubicBezTo>
                              <a:cubicBezTo>
                                <a:pt x="107315" y="126873"/>
                                <a:pt x="113284" y="123698"/>
                                <a:pt x="118745" y="118364"/>
                              </a:cubicBezTo>
                              <a:cubicBezTo>
                                <a:pt x="126492" y="110617"/>
                                <a:pt x="129667" y="101600"/>
                                <a:pt x="128524" y="91059"/>
                              </a:cubicBezTo>
                              <a:cubicBezTo>
                                <a:pt x="127127" y="80645"/>
                                <a:pt x="123444" y="70485"/>
                                <a:pt x="117094" y="60706"/>
                              </a:cubicBezTo>
                              <a:cubicBezTo>
                                <a:pt x="110744" y="51054"/>
                                <a:pt x="104775" y="43180"/>
                                <a:pt x="99060" y="37084"/>
                              </a:cubicBezTo>
                              <a:cubicBezTo>
                                <a:pt x="93853" y="31369"/>
                                <a:pt x="90678" y="26416"/>
                                <a:pt x="90551" y="22987"/>
                              </a:cubicBezTo>
                              <a:cubicBezTo>
                                <a:pt x="90170" y="19685"/>
                                <a:pt x="93345" y="14986"/>
                                <a:pt x="99441" y="8890"/>
                              </a:cubicBezTo>
                              <a:cubicBezTo>
                                <a:pt x="105029" y="3302"/>
                                <a:pt x="109474" y="381"/>
                                <a:pt x="112776"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99" name="Shape 55299"/>
                      <wps:cNvSpPr/>
                      <wps:spPr>
                        <a:xfrm>
                          <a:off x="2020786" y="3324373"/>
                          <a:ext cx="392049" cy="504677"/>
                        </a:xfrm>
                        <a:custGeom>
                          <a:avLst/>
                          <a:gdLst/>
                          <a:ahLst/>
                          <a:cxnLst/>
                          <a:rect l="0" t="0" r="0" b="0"/>
                          <a:pathLst>
                            <a:path w="392049" h="504677">
                              <a:moveTo>
                                <a:pt x="0" y="0"/>
                              </a:moveTo>
                              <a:lnTo>
                                <a:pt x="370586" y="235183"/>
                              </a:lnTo>
                              <a:cubicBezTo>
                                <a:pt x="377317" y="239628"/>
                                <a:pt x="382016" y="242930"/>
                                <a:pt x="385445" y="245978"/>
                              </a:cubicBezTo>
                              <a:cubicBezTo>
                                <a:pt x="388874" y="249280"/>
                                <a:pt x="390652" y="252455"/>
                                <a:pt x="391287" y="255503"/>
                              </a:cubicBezTo>
                              <a:cubicBezTo>
                                <a:pt x="392049" y="258424"/>
                                <a:pt x="391160" y="261599"/>
                                <a:pt x="388747" y="264647"/>
                              </a:cubicBezTo>
                              <a:cubicBezTo>
                                <a:pt x="386207" y="267949"/>
                                <a:pt x="382905" y="271886"/>
                                <a:pt x="378206" y="276712"/>
                              </a:cubicBezTo>
                              <a:cubicBezTo>
                                <a:pt x="373380" y="281411"/>
                                <a:pt x="369824" y="285094"/>
                                <a:pt x="366776" y="287380"/>
                              </a:cubicBezTo>
                              <a:cubicBezTo>
                                <a:pt x="363347" y="289920"/>
                                <a:pt x="360680" y="291317"/>
                                <a:pt x="358140" y="291444"/>
                              </a:cubicBezTo>
                              <a:cubicBezTo>
                                <a:pt x="355854" y="292460"/>
                                <a:pt x="353949" y="292206"/>
                                <a:pt x="351663" y="291444"/>
                              </a:cubicBezTo>
                              <a:cubicBezTo>
                                <a:pt x="349631" y="290682"/>
                                <a:pt x="347091" y="289539"/>
                                <a:pt x="344170" y="288015"/>
                              </a:cubicBezTo>
                              <a:cubicBezTo>
                                <a:pt x="297561" y="257789"/>
                                <a:pt x="250571" y="228198"/>
                                <a:pt x="203835" y="197972"/>
                              </a:cubicBezTo>
                              <a:cubicBezTo>
                                <a:pt x="163322" y="238485"/>
                                <a:pt x="122682" y="279125"/>
                                <a:pt x="82042" y="319765"/>
                              </a:cubicBezTo>
                              <a:cubicBezTo>
                                <a:pt x="112141" y="365485"/>
                                <a:pt x="141732" y="411713"/>
                                <a:pt x="171831" y="457433"/>
                              </a:cubicBezTo>
                              <a:cubicBezTo>
                                <a:pt x="173609" y="460100"/>
                                <a:pt x="174752" y="462640"/>
                                <a:pt x="175514" y="464799"/>
                              </a:cubicBezTo>
                              <a:cubicBezTo>
                                <a:pt x="176657" y="467212"/>
                                <a:pt x="176530" y="469498"/>
                                <a:pt x="176403" y="471912"/>
                              </a:cubicBezTo>
                              <a:cubicBezTo>
                                <a:pt x="176276" y="474959"/>
                                <a:pt x="175006" y="477753"/>
                                <a:pt x="172720" y="480674"/>
                              </a:cubicBezTo>
                              <a:cubicBezTo>
                                <a:pt x="170434" y="483722"/>
                                <a:pt x="167386" y="487532"/>
                                <a:pt x="163195" y="491723"/>
                              </a:cubicBezTo>
                              <a:cubicBezTo>
                                <a:pt x="158750" y="496041"/>
                                <a:pt x="154813" y="499343"/>
                                <a:pt x="151765" y="501629"/>
                              </a:cubicBezTo>
                              <a:cubicBezTo>
                                <a:pt x="148082" y="503915"/>
                                <a:pt x="145288" y="504677"/>
                                <a:pt x="142240" y="503915"/>
                              </a:cubicBezTo>
                              <a:cubicBezTo>
                                <a:pt x="139192" y="503153"/>
                                <a:pt x="136017" y="501375"/>
                                <a:pt x="132969" y="497818"/>
                              </a:cubicBezTo>
                              <a:cubicBezTo>
                                <a:pt x="129667" y="494517"/>
                                <a:pt x="126365" y="489818"/>
                                <a:pt x="122047" y="483214"/>
                              </a:cubicBezTo>
                              <a:lnTo>
                                <a:pt x="0" y="290972"/>
                              </a:lnTo>
                              <a:lnTo>
                                <a:pt x="0" y="195413"/>
                              </a:lnTo>
                              <a:lnTo>
                                <a:pt x="41783" y="259948"/>
                              </a:lnTo>
                              <a:cubicBezTo>
                                <a:pt x="75692" y="226039"/>
                                <a:pt x="109601" y="192003"/>
                                <a:pt x="143637" y="157967"/>
                              </a:cubicBezTo>
                              <a:lnTo>
                                <a:pt x="0" y="65556"/>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96" name="Shape 55296"/>
                      <wps:cNvSpPr/>
                      <wps:spPr>
                        <a:xfrm>
                          <a:off x="2160486" y="2799461"/>
                          <a:ext cx="561848" cy="566611"/>
                        </a:xfrm>
                        <a:custGeom>
                          <a:avLst/>
                          <a:gdLst/>
                          <a:ahLst/>
                          <a:cxnLst/>
                          <a:rect l="0" t="0" r="0" b="0"/>
                          <a:pathLst>
                            <a:path w="561848" h="566611">
                              <a:moveTo>
                                <a:pt x="131826" y="0"/>
                              </a:moveTo>
                              <a:cubicBezTo>
                                <a:pt x="142113" y="0"/>
                                <a:pt x="149987" y="0"/>
                                <a:pt x="155321" y="1270"/>
                              </a:cubicBezTo>
                              <a:cubicBezTo>
                                <a:pt x="160655" y="2667"/>
                                <a:pt x="164338" y="3937"/>
                                <a:pt x="166878" y="5080"/>
                              </a:cubicBezTo>
                              <a:cubicBezTo>
                                <a:pt x="169418" y="6223"/>
                                <a:pt x="171704" y="7620"/>
                                <a:pt x="174371" y="9398"/>
                              </a:cubicBezTo>
                              <a:cubicBezTo>
                                <a:pt x="177038" y="11684"/>
                                <a:pt x="180086" y="13843"/>
                                <a:pt x="183642" y="16891"/>
                              </a:cubicBezTo>
                              <a:cubicBezTo>
                                <a:pt x="187071" y="19939"/>
                                <a:pt x="190754" y="23622"/>
                                <a:pt x="195199" y="27940"/>
                              </a:cubicBezTo>
                              <a:cubicBezTo>
                                <a:pt x="199898" y="32766"/>
                                <a:pt x="204089" y="37338"/>
                                <a:pt x="207137" y="40894"/>
                              </a:cubicBezTo>
                              <a:cubicBezTo>
                                <a:pt x="209931" y="44577"/>
                                <a:pt x="212471" y="48006"/>
                                <a:pt x="213995" y="50927"/>
                              </a:cubicBezTo>
                              <a:cubicBezTo>
                                <a:pt x="215900" y="54102"/>
                                <a:pt x="216662" y="56261"/>
                                <a:pt x="217043" y="58039"/>
                              </a:cubicBezTo>
                              <a:cubicBezTo>
                                <a:pt x="217170" y="60071"/>
                                <a:pt x="216789" y="61976"/>
                                <a:pt x="215773" y="62992"/>
                              </a:cubicBezTo>
                              <a:cubicBezTo>
                                <a:pt x="213741" y="65024"/>
                                <a:pt x="208280" y="65532"/>
                                <a:pt x="199644" y="64516"/>
                              </a:cubicBezTo>
                              <a:cubicBezTo>
                                <a:pt x="191008" y="63500"/>
                                <a:pt x="181102" y="63373"/>
                                <a:pt x="169418" y="63246"/>
                              </a:cubicBezTo>
                              <a:cubicBezTo>
                                <a:pt x="157734" y="63881"/>
                                <a:pt x="145034" y="65786"/>
                                <a:pt x="131699" y="69596"/>
                              </a:cubicBezTo>
                              <a:cubicBezTo>
                                <a:pt x="118364" y="73279"/>
                                <a:pt x="106045" y="81407"/>
                                <a:pt x="93980" y="93472"/>
                              </a:cubicBezTo>
                              <a:cubicBezTo>
                                <a:pt x="80899" y="106553"/>
                                <a:pt x="72644" y="122555"/>
                                <a:pt x="70612" y="141605"/>
                              </a:cubicBezTo>
                              <a:cubicBezTo>
                                <a:pt x="68580" y="160655"/>
                                <a:pt x="71374" y="182372"/>
                                <a:pt x="80391" y="206248"/>
                              </a:cubicBezTo>
                              <a:cubicBezTo>
                                <a:pt x="89662" y="230124"/>
                                <a:pt x="103251" y="255905"/>
                                <a:pt x="122682" y="283337"/>
                              </a:cubicBezTo>
                              <a:cubicBezTo>
                                <a:pt x="142240" y="311404"/>
                                <a:pt x="166751" y="340106"/>
                                <a:pt x="197231" y="370586"/>
                              </a:cubicBezTo>
                              <a:cubicBezTo>
                                <a:pt x="227076" y="400431"/>
                                <a:pt x="255524" y="424688"/>
                                <a:pt x="282702" y="443738"/>
                              </a:cubicBezTo>
                              <a:cubicBezTo>
                                <a:pt x="309499" y="463042"/>
                                <a:pt x="334899" y="476250"/>
                                <a:pt x="357505" y="484251"/>
                              </a:cubicBezTo>
                              <a:cubicBezTo>
                                <a:pt x="380746" y="492760"/>
                                <a:pt x="401574" y="495046"/>
                                <a:pt x="420370" y="491744"/>
                              </a:cubicBezTo>
                              <a:cubicBezTo>
                                <a:pt x="439293" y="489204"/>
                                <a:pt x="455803" y="480568"/>
                                <a:pt x="469519" y="466725"/>
                              </a:cubicBezTo>
                              <a:cubicBezTo>
                                <a:pt x="481203" y="455168"/>
                                <a:pt x="489204" y="442849"/>
                                <a:pt x="493141" y="429260"/>
                              </a:cubicBezTo>
                              <a:cubicBezTo>
                                <a:pt x="497205" y="415544"/>
                                <a:pt x="499745" y="403098"/>
                                <a:pt x="499872" y="391160"/>
                              </a:cubicBezTo>
                              <a:cubicBezTo>
                                <a:pt x="500380" y="379476"/>
                                <a:pt x="500380" y="369316"/>
                                <a:pt x="499364" y="360807"/>
                              </a:cubicBezTo>
                              <a:cubicBezTo>
                                <a:pt x="498348" y="352171"/>
                                <a:pt x="499491" y="346710"/>
                                <a:pt x="501777" y="344551"/>
                              </a:cubicBezTo>
                              <a:cubicBezTo>
                                <a:pt x="502920" y="343408"/>
                                <a:pt x="504190" y="342900"/>
                                <a:pt x="505587" y="342900"/>
                              </a:cubicBezTo>
                              <a:cubicBezTo>
                                <a:pt x="506984" y="342900"/>
                                <a:pt x="509143" y="343662"/>
                                <a:pt x="511429" y="345059"/>
                              </a:cubicBezTo>
                              <a:cubicBezTo>
                                <a:pt x="514096" y="346837"/>
                                <a:pt x="517525" y="349377"/>
                                <a:pt x="521335" y="352806"/>
                              </a:cubicBezTo>
                              <a:cubicBezTo>
                                <a:pt x="525145" y="356235"/>
                                <a:pt x="530225" y="360680"/>
                                <a:pt x="535686" y="366141"/>
                              </a:cubicBezTo>
                              <a:cubicBezTo>
                                <a:pt x="539750" y="370205"/>
                                <a:pt x="542925" y="373634"/>
                                <a:pt x="545719" y="376682"/>
                              </a:cubicBezTo>
                              <a:cubicBezTo>
                                <a:pt x="548386" y="379857"/>
                                <a:pt x="550672" y="382524"/>
                                <a:pt x="552704" y="385064"/>
                              </a:cubicBezTo>
                              <a:cubicBezTo>
                                <a:pt x="554482" y="387731"/>
                                <a:pt x="555752" y="390017"/>
                                <a:pt x="556895" y="392430"/>
                              </a:cubicBezTo>
                              <a:cubicBezTo>
                                <a:pt x="558038" y="394970"/>
                                <a:pt x="559054" y="397764"/>
                                <a:pt x="559943" y="401828"/>
                              </a:cubicBezTo>
                              <a:cubicBezTo>
                                <a:pt x="560959" y="406019"/>
                                <a:pt x="561340" y="412877"/>
                                <a:pt x="561340" y="422402"/>
                              </a:cubicBezTo>
                              <a:cubicBezTo>
                                <a:pt x="561848" y="432181"/>
                                <a:pt x="560324" y="443103"/>
                                <a:pt x="558165" y="454787"/>
                              </a:cubicBezTo>
                              <a:cubicBezTo>
                                <a:pt x="555752" y="466852"/>
                                <a:pt x="551434" y="479044"/>
                                <a:pt x="545973" y="491998"/>
                              </a:cubicBezTo>
                              <a:cubicBezTo>
                                <a:pt x="540004" y="504571"/>
                                <a:pt x="531241" y="516255"/>
                                <a:pt x="520192" y="527304"/>
                              </a:cubicBezTo>
                              <a:cubicBezTo>
                                <a:pt x="501142" y="546354"/>
                                <a:pt x="478917" y="558673"/>
                                <a:pt x="453390" y="563245"/>
                              </a:cubicBezTo>
                              <a:cubicBezTo>
                                <a:pt x="440563" y="565722"/>
                                <a:pt x="427101" y="566611"/>
                                <a:pt x="413004" y="565674"/>
                              </a:cubicBezTo>
                              <a:cubicBezTo>
                                <a:pt x="398907" y="564737"/>
                                <a:pt x="384175" y="561975"/>
                                <a:pt x="368808" y="557149"/>
                              </a:cubicBezTo>
                              <a:cubicBezTo>
                                <a:pt x="337947" y="547624"/>
                                <a:pt x="304927" y="531876"/>
                                <a:pt x="269748" y="507746"/>
                              </a:cubicBezTo>
                              <a:cubicBezTo>
                                <a:pt x="234696" y="484251"/>
                                <a:pt x="197993" y="453644"/>
                                <a:pt x="159639" y="415290"/>
                              </a:cubicBezTo>
                              <a:cubicBezTo>
                                <a:pt x="120523" y="376174"/>
                                <a:pt x="88773" y="337820"/>
                                <a:pt x="64135" y="300863"/>
                              </a:cubicBezTo>
                              <a:cubicBezTo>
                                <a:pt x="39497" y="264160"/>
                                <a:pt x="22733" y="229108"/>
                                <a:pt x="12192" y="196342"/>
                              </a:cubicBezTo>
                              <a:cubicBezTo>
                                <a:pt x="2032" y="163957"/>
                                <a:pt x="0" y="134239"/>
                                <a:pt x="4318" y="106934"/>
                              </a:cubicBezTo>
                              <a:cubicBezTo>
                                <a:pt x="8255" y="80010"/>
                                <a:pt x="20574" y="57150"/>
                                <a:pt x="39751" y="37846"/>
                              </a:cubicBezTo>
                              <a:cubicBezTo>
                                <a:pt x="48133" y="29464"/>
                                <a:pt x="57658" y="22225"/>
                                <a:pt x="68072" y="16891"/>
                              </a:cubicBezTo>
                              <a:cubicBezTo>
                                <a:pt x="78613" y="11557"/>
                                <a:pt x="89408" y="7239"/>
                                <a:pt x="100076" y="4572"/>
                              </a:cubicBezTo>
                              <a:cubicBezTo>
                                <a:pt x="110998" y="1905"/>
                                <a:pt x="121412" y="0"/>
                                <a:pt x="131826"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94" name="Shape 55294"/>
                      <wps:cNvSpPr/>
                      <wps:spPr>
                        <a:xfrm>
                          <a:off x="2405850" y="2539111"/>
                          <a:ext cx="286365" cy="530607"/>
                        </a:xfrm>
                        <a:custGeom>
                          <a:avLst/>
                          <a:gdLst/>
                          <a:ahLst/>
                          <a:cxnLst/>
                          <a:rect l="0" t="0" r="0" b="0"/>
                          <a:pathLst>
                            <a:path w="286365" h="530607">
                              <a:moveTo>
                                <a:pt x="159703" y="841"/>
                              </a:moveTo>
                              <a:cubicBezTo>
                                <a:pt x="173958" y="1683"/>
                                <a:pt x="188722" y="4382"/>
                                <a:pt x="204089" y="9271"/>
                              </a:cubicBezTo>
                              <a:cubicBezTo>
                                <a:pt x="219392" y="14097"/>
                                <a:pt x="235299" y="20669"/>
                                <a:pt x="251730" y="29099"/>
                              </a:cubicBezTo>
                              <a:lnTo>
                                <a:pt x="286365" y="50222"/>
                              </a:lnTo>
                              <a:lnTo>
                                <a:pt x="286365" y="122718"/>
                              </a:lnTo>
                              <a:lnTo>
                                <a:pt x="257985" y="103076"/>
                              </a:lnTo>
                              <a:cubicBezTo>
                                <a:pt x="245555" y="95599"/>
                                <a:pt x="233363" y="89345"/>
                                <a:pt x="221361" y="84074"/>
                              </a:cubicBezTo>
                              <a:cubicBezTo>
                                <a:pt x="197612" y="74041"/>
                                <a:pt x="175260" y="70358"/>
                                <a:pt x="154305" y="72136"/>
                              </a:cubicBezTo>
                              <a:cubicBezTo>
                                <a:pt x="133223" y="74041"/>
                                <a:pt x="114427" y="83566"/>
                                <a:pt x="97409" y="100457"/>
                              </a:cubicBezTo>
                              <a:cubicBezTo>
                                <a:pt x="80391" y="117475"/>
                                <a:pt x="71374" y="136652"/>
                                <a:pt x="70358" y="158369"/>
                              </a:cubicBezTo>
                              <a:cubicBezTo>
                                <a:pt x="69215" y="180086"/>
                                <a:pt x="73025" y="203073"/>
                                <a:pt x="83312" y="227203"/>
                              </a:cubicBezTo>
                              <a:cubicBezTo>
                                <a:pt x="93472" y="251587"/>
                                <a:pt x="107823" y="276606"/>
                                <a:pt x="127508" y="302133"/>
                              </a:cubicBezTo>
                              <a:cubicBezTo>
                                <a:pt x="147701" y="328168"/>
                                <a:pt x="169926" y="353568"/>
                                <a:pt x="195072" y="378714"/>
                              </a:cubicBezTo>
                              <a:cubicBezTo>
                                <a:pt x="222885" y="406527"/>
                                <a:pt x="249936" y="430784"/>
                                <a:pt x="276225" y="451358"/>
                              </a:cubicBezTo>
                              <a:lnTo>
                                <a:pt x="286365" y="458491"/>
                              </a:lnTo>
                              <a:lnTo>
                                <a:pt x="286365" y="530607"/>
                              </a:lnTo>
                              <a:lnTo>
                                <a:pt x="269494" y="520192"/>
                              </a:lnTo>
                              <a:cubicBezTo>
                                <a:pt x="234315" y="495300"/>
                                <a:pt x="197358" y="463550"/>
                                <a:pt x="158242" y="424434"/>
                              </a:cubicBezTo>
                              <a:cubicBezTo>
                                <a:pt x="120904" y="387096"/>
                                <a:pt x="89789" y="350266"/>
                                <a:pt x="65024" y="314325"/>
                              </a:cubicBezTo>
                              <a:cubicBezTo>
                                <a:pt x="40259" y="278384"/>
                                <a:pt x="22860" y="243967"/>
                                <a:pt x="12192" y="211328"/>
                              </a:cubicBezTo>
                              <a:cubicBezTo>
                                <a:pt x="1778" y="179070"/>
                                <a:pt x="0" y="148590"/>
                                <a:pt x="4699" y="120142"/>
                              </a:cubicBezTo>
                              <a:cubicBezTo>
                                <a:pt x="9906" y="91948"/>
                                <a:pt x="23749" y="66548"/>
                                <a:pt x="46101" y="44196"/>
                              </a:cubicBezTo>
                              <a:cubicBezTo>
                                <a:pt x="67691" y="22733"/>
                                <a:pt x="91567" y="8890"/>
                                <a:pt x="118364" y="3556"/>
                              </a:cubicBezTo>
                              <a:cubicBezTo>
                                <a:pt x="131699" y="1016"/>
                                <a:pt x="145447" y="0"/>
                                <a:pt x="159703" y="841"/>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95" name="Shape 55295"/>
                      <wps:cNvSpPr/>
                      <wps:spPr>
                        <a:xfrm>
                          <a:off x="2692214" y="2589333"/>
                          <a:ext cx="287294" cy="531501"/>
                        </a:xfrm>
                        <a:custGeom>
                          <a:avLst/>
                          <a:gdLst/>
                          <a:ahLst/>
                          <a:cxnLst/>
                          <a:rect l="0" t="0" r="0" b="0"/>
                          <a:pathLst>
                            <a:path w="287294" h="531501">
                              <a:moveTo>
                                <a:pt x="0" y="0"/>
                              </a:moveTo>
                              <a:lnTo>
                                <a:pt x="16149" y="9849"/>
                              </a:lnTo>
                              <a:cubicBezTo>
                                <a:pt x="50821" y="34360"/>
                                <a:pt x="87397" y="65729"/>
                                <a:pt x="125878" y="104210"/>
                              </a:cubicBezTo>
                              <a:cubicBezTo>
                                <a:pt x="164231" y="142564"/>
                                <a:pt x="195728" y="179775"/>
                                <a:pt x="220873" y="215970"/>
                              </a:cubicBezTo>
                              <a:cubicBezTo>
                                <a:pt x="246147" y="252292"/>
                                <a:pt x="263546" y="286582"/>
                                <a:pt x="274214" y="319221"/>
                              </a:cubicBezTo>
                              <a:cubicBezTo>
                                <a:pt x="285009" y="351733"/>
                                <a:pt x="287294" y="382594"/>
                                <a:pt x="282087" y="410788"/>
                              </a:cubicBezTo>
                              <a:cubicBezTo>
                                <a:pt x="277389" y="439363"/>
                                <a:pt x="263418" y="464509"/>
                                <a:pt x="241066" y="486988"/>
                              </a:cubicBezTo>
                              <a:cubicBezTo>
                                <a:pt x="218968" y="508959"/>
                                <a:pt x="194966" y="523056"/>
                                <a:pt x="167915" y="527882"/>
                              </a:cubicBezTo>
                              <a:cubicBezTo>
                                <a:pt x="154516" y="530549"/>
                                <a:pt x="140641" y="531501"/>
                                <a:pt x="126306" y="530549"/>
                              </a:cubicBezTo>
                              <a:cubicBezTo>
                                <a:pt x="111971" y="529596"/>
                                <a:pt x="97175" y="526739"/>
                                <a:pt x="81935" y="521786"/>
                              </a:cubicBezTo>
                              <a:cubicBezTo>
                                <a:pt x="66632" y="516833"/>
                                <a:pt x="50693" y="510102"/>
                                <a:pt x="34199" y="501498"/>
                              </a:cubicBezTo>
                              <a:lnTo>
                                <a:pt x="0" y="480385"/>
                              </a:lnTo>
                              <a:lnTo>
                                <a:pt x="0" y="408269"/>
                              </a:lnTo>
                              <a:lnTo>
                                <a:pt x="28087" y="428028"/>
                              </a:lnTo>
                              <a:cubicBezTo>
                                <a:pt x="40534" y="435648"/>
                                <a:pt x="52662" y="441966"/>
                                <a:pt x="64410" y="447110"/>
                              </a:cubicBezTo>
                              <a:cubicBezTo>
                                <a:pt x="88285" y="457651"/>
                                <a:pt x="110637" y="461461"/>
                                <a:pt x="131339" y="459175"/>
                              </a:cubicBezTo>
                              <a:cubicBezTo>
                                <a:pt x="152040" y="457651"/>
                                <a:pt x="171090" y="447872"/>
                                <a:pt x="188235" y="430727"/>
                              </a:cubicBezTo>
                              <a:cubicBezTo>
                                <a:pt x="205253" y="413709"/>
                                <a:pt x="214904" y="394151"/>
                                <a:pt x="216047" y="372307"/>
                              </a:cubicBezTo>
                              <a:cubicBezTo>
                                <a:pt x="217064" y="350590"/>
                                <a:pt x="213127" y="327095"/>
                                <a:pt x="202331" y="302584"/>
                              </a:cubicBezTo>
                              <a:cubicBezTo>
                                <a:pt x="192044" y="278454"/>
                                <a:pt x="177440" y="252927"/>
                                <a:pt x="157247" y="227146"/>
                              </a:cubicBezTo>
                              <a:cubicBezTo>
                                <a:pt x="137053" y="201111"/>
                                <a:pt x="114574" y="175330"/>
                                <a:pt x="89047" y="149803"/>
                              </a:cubicBezTo>
                              <a:cubicBezTo>
                                <a:pt x="62250" y="123006"/>
                                <a:pt x="35580" y="99257"/>
                                <a:pt x="9672" y="79191"/>
                              </a:cubicBezTo>
                              <a:lnTo>
                                <a:pt x="0" y="72496"/>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93" name="Shape 55293"/>
                      <wps:cNvSpPr/>
                      <wps:spPr>
                        <a:xfrm>
                          <a:off x="2659215" y="2185035"/>
                          <a:ext cx="673735" cy="684657"/>
                        </a:xfrm>
                        <a:custGeom>
                          <a:avLst/>
                          <a:gdLst/>
                          <a:ahLst/>
                          <a:cxnLst/>
                          <a:rect l="0" t="0" r="0" b="0"/>
                          <a:pathLst>
                            <a:path w="673735" h="684657">
                              <a:moveTo>
                                <a:pt x="208407" y="381"/>
                              </a:moveTo>
                              <a:cubicBezTo>
                                <a:pt x="210820" y="0"/>
                                <a:pt x="213487" y="381"/>
                                <a:pt x="215646" y="1143"/>
                              </a:cubicBezTo>
                              <a:cubicBezTo>
                                <a:pt x="217678" y="2032"/>
                                <a:pt x="219456" y="3175"/>
                                <a:pt x="221234" y="5080"/>
                              </a:cubicBezTo>
                              <a:cubicBezTo>
                                <a:pt x="366776" y="150622"/>
                                <a:pt x="512318" y="296037"/>
                                <a:pt x="657860" y="441579"/>
                              </a:cubicBezTo>
                              <a:cubicBezTo>
                                <a:pt x="662559" y="446405"/>
                                <a:pt x="666496" y="451231"/>
                                <a:pt x="668782" y="455676"/>
                              </a:cubicBezTo>
                              <a:cubicBezTo>
                                <a:pt x="670941" y="459994"/>
                                <a:pt x="672465" y="464312"/>
                                <a:pt x="673100" y="468122"/>
                              </a:cubicBezTo>
                              <a:cubicBezTo>
                                <a:pt x="673735" y="471805"/>
                                <a:pt x="673227" y="475234"/>
                                <a:pt x="672338" y="478282"/>
                              </a:cubicBezTo>
                              <a:cubicBezTo>
                                <a:pt x="671449" y="481457"/>
                                <a:pt x="669798" y="483870"/>
                                <a:pt x="667766" y="485902"/>
                              </a:cubicBezTo>
                              <a:cubicBezTo>
                                <a:pt x="663448" y="490220"/>
                                <a:pt x="659130" y="494538"/>
                                <a:pt x="654812" y="498856"/>
                              </a:cubicBezTo>
                              <a:cubicBezTo>
                                <a:pt x="650748" y="502920"/>
                                <a:pt x="646430" y="505714"/>
                                <a:pt x="641985" y="507238"/>
                              </a:cubicBezTo>
                              <a:cubicBezTo>
                                <a:pt x="637921" y="509016"/>
                                <a:pt x="632460" y="509524"/>
                                <a:pt x="626110" y="508508"/>
                              </a:cubicBezTo>
                              <a:cubicBezTo>
                                <a:pt x="620014" y="507873"/>
                                <a:pt x="612648" y="505968"/>
                                <a:pt x="603758" y="502412"/>
                              </a:cubicBezTo>
                              <a:cubicBezTo>
                                <a:pt x="594741" y="498856"/>
                                <a:pt x="584073" y="494284"/>
                                <a:pt x="571500" y="487807"/>
                              </a:cubicBezTo>
                              <a:cubicBezTo>
                                <a:pt x="452247" y="427228"/>
                                <a:pt x="331978" y="368808"/>
                                <a:pt x="212852" y="308102"/>
                              </a:cubicBezTo>
                              <a:cubicBezTo>
                                <a:pt x="194310" y="298831"/>
                                <a:pt x="175006" y="289052"/>
                                <a:pt x="154940" y="278257"/>
                              </a:cubicBezTo>
                              <a:cubicBezTo>
                                <a:pt x="135255" y="267970"/>
                                <a:pt x="115824" y="257429"/>
                                <a:pt x="97536" y="247142"/>
                              </a:cubicBezTo>
                              <a:cubicBezTo>
                                <a:pt x="97409" y="247269"/>
                                <a:pt x="97282" y="247396"/>
                                <a:pt x="97155" y="247523"/>
                              </a:cubicBezTo>
                              <a:cubicBezTo>
                                <a:pt x="114935" y="264922"/>
                                <a:pt x="133096" y="282575"/>
                                <a:pt x="151638" y="300609"/>
                              </a:cubicBezTo>
                              <a:cubicBezTo>
                                <a:pt x="170053" y="318770"/>
                                <a:pt x="188341" y="337058"/>
                                <a:pt x="206248" y="354965"/>
                              </a:cubicBezTo>
                              <a:cubicBezTo>
                                <a:pt x="301498" y="450088"/>
                                <a:pt x="396748" y="545338"/>
                                <a:pt x="491871" y="640461"/>
                              </a:cubicBezTo>
                              <a:cubicBezTo>
                                <a:pt x="493649" y="642366"/>
                                <a:pt x="494919" y="644017"/>
                                <a:pt x="495681" y="646176"/>
                              </a:cubicBezTo>
                              <a:cubicBezTo>
                                <a:pt x="496824" y="648716"/>
                                <a:pt x="496824" y="650875"/>
                                <a:pt x="495935" y="653288"/>
                              </a:cubicBezTo>
                              <a:cubicBezTo>
                                <a:pt x="495554" y="655828"/>
                                <a:pt x="494411" y="658495"/>
                                <a:pt x="492633" y="661670"/>
                              </a:cubicBezTo>
                              <a:cubicBezTo>
                                <a:pt x="490474" y="664591"/>
                                <a:pt x="487680" y="668020"/>
                                <a:pt x="483870" y="671957"/>
                              </a:cubicBezTo>
                              <a:cubicBezTo>
                                <a:pt x="480060" y="675767"/>
                                <a:pt x="476631" y="678307"/>
                                <a:pt x="473837" y="680466"/>
                              </a:cubicBezTo>
                              <a:cubicBezTo>
                                <a:pt x="470662" y="682244"/>
                                <a:pt x="467868" y="683514"/>
                                <a:pt x="465455" y="683895"/>
                              </a:cubicBezTo>
                              <a:cubicBezTo>
                                <a:pt x="463042" y="684657"/>
                                <a:pt x="461010" y="684530"/>
                                <a:pt x="458597" y="683260"/>
                              </a:cubicBezTo>
                              <a:cubicBezTo>
                                <a:pt x="456438" y="682498"/>
                                <a:pt x="454787" y="681228"/>
                                <a:pt x="452882" y="679450"/>
                              </a:cubicBezTo>
                              <a:cubicBezTo>
                                <a:pt x="307340" y="533908"/>
                                <a:pt x="161925" y="388366"/>
                                <a:pt x="16383" y="242824"/>
                              </a:cubicBezTo>
                              <a:cubicBezTo>
                                <a:pt x="6477" y="232918"/>
                                <a:pt x="1270" y="224155"/>
                                <a:pt x="635" y="216789"/>
                              </a:cubicBezTo>
                              <a:cubicBezTo>
                                <a:pt x="0" y="209423"/>
                                <a:pt x="1524" y="203581"/>
                                <a:pt x="5588" y="199517"/>
                              </a:cubicBezTo>
                              <a:cubicBezTo>
                                <a:pt x="11938" y="193167"/>
                                <a:pt x="18288" y="186817"/>
                                <a:pt x="24511" y="180467"/>
                              </a:cubicBezTo>
                              <a:cubicBezTo>
                                <a:pt x="29083" y="175895"/>
                                <a:pt x="33655" y="172847"/>
                                <a:pt x="37973" y="170815"/>
                              </a:cubicBezTo>
                              <a:cubicBezTo>
                                <a:pt x="41910" y="168910"/>
                                <a:pt x="46863" y="168275"/>
                                <a:pt x="51943" y="168402"/>
                              </a:cubicBezTo>
                              <a:cubicBezTo>
                                <a:pt x="57277" y="168910"/>
                                <a:pt x="63627" y="170561"/>
                                <a:pt x="70612" y="173101"/>
                              </a:cubicBezTo>
                              <a:cubicBezTo>
                                <a:pt x="77978" y="176022"/>
                                <a:pt x="86614" y="179959"/>
                                <a:pt x="96774" y="185166"/>
                              </a:cubicBezTo>
                              <a:cubicBezTo>
                                <a:pt x="188595" y="232029"/>
                                <a:pt x="281051" y="277368"/>
                                <a:pt x="372999" y="324231"/>
                              </a:cubicBezTo>
                              <a:cubicBezTo>
                                <a:pt x="390017" y="332867"/>
                                <a:pt x="406273" y="340614"/>
                                <a:pt x="422402" y="348615"/>
                              </a:cubicBezTo>
                              <a:cubicBezTo>
                                <a:pt x="438277" y="356997"/>
                                <a:pt x="454279" y="365125"/>
                                <a:pt x="469519" y="373253"/>
                              </a:cubicBezTo>
                              <a:cubicBezTo>
                                <a:pt x="484886" y="381381"/>
                                <a:pt x="499872" y="389001"/>
                                <a:pt x="514731" y="396748"/>
                              </a:cubicBezTo>
                              <a:cubicBezTo>
                                <a:pt x="529463" y="404876"/>
                                <a:pt x="544830" y="412623"/>
                                <a:pt x="559689" y="420497"/>
                              </a:cubicBezTo>
                              <a:cubicBezTo>
                                <a:pt x="559816" y="420497"/>
                                <a:pt x="559943" y="420370"/>
                                <a:pt x="559943" y="420243"/>
                              </a:cubicBezTo>
                              <a:cubicBezTo>
                                <a:pt x="540385" y="401193"/>
                                <a:pt x="520065" y="381254"/>
                                <a:pt x="499110" y="360426"/>
                              </a:cubicBezTo>
                              <a:cubicBezTo>
                                <a:pt x="478155" y="339852"/>
                                <a:pt x="458343" y="320040"/>
                                <a:pt x="439039" y="300609"/>
                              </a:cubicBezTo>
                              <a:cubicBezTo>
                                <a:pt x="353441" y="215138"/>
                                <a:pt x="267843" y="129540"/>
                                <a:pt x="182245" y="43942"/>
                              </a:cubicBezTo>
                              <a:cubicBezTo>
                                <a:pt x="180467" y="42164"/>
                                <a:pt x="179324" y="40386"/>
                                <a:pt x="178435" y="38227"/>
                              </a:cubicBezTo>
                              <a:cubicBezTo>
                                <a:pt x="177673" y="36068"/>
                                <a:pt x="177165" y="33782"/>
                                <a:pt x="177673" y="31115"/>
                              </a:cubicBezTo>
                              <a:cubicBezTo>
                                <a:pt x="178054" y="28321"/>
                                <a:pt x="179451" y="25654"/>
                                <a:pt x="181483" y="22860"/>
                              </a:cubicBezTo>
                              <a:cubicBezTo>
                                <a:pt x="183642" y="19939"/>
                                <a:pt x="186436" y="16383"/>
                                <a:pt x="190246" y="12573"/>
                              </a:cubicBezTo>
                              <a:cubicBezTo>
                                <a:pt x="193675" y="9144"/>
                                <a:pt x="197231" y="6350"/>
                                <a:pt x="200152" y="4191"/>
                              </a:cubicBezTo>
                              <a:cubicBezTo>
                                <a:pt x="202946" y="2159"/>
                                <a:pt x="205740" y="762"/>
                                <a:pt x="208407" y="381"/>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92" name="Shape 55292"/>
                      <wps:cNvSpPr/>
                      <wps:spPr>
                        <a:xfrm>
                          <a:off x="2979890" y="1987042"/>
                          <a:ext cx="543433" cy="577469"/>
                        </a:xfrm>
                        <a:custGeom>
                          <a:avLst/>
                          <a:gdLst/>
                          <a:ahLst/>
                          <a:cxnLst/>
                          <a:rect l="0" t="0" r="0" b="0"/>
                          <a:pathLst>
                            <a:path w="543433" h="577469">
                              <a:moveTo>
                                <a:pt x="107950" y="635"/>
                              </a:moveTo>
                              <a:cubicBezTo>
                                <a:pt x="116586" y="254"/>
                                <a:pt x="122428" y="0"/>
                                <a:pt x="126111" y="762"/>
                              </a:cubicBezTo>
                              <a:cubicBezTo>
                                <a:pt x="130175" y="1905"/>
                                <a:pt x="132842" y="2921"/>
                                <a:pt x="134366" y="3429"/>
                              </a:cubicBezTo>
                              <a:cubicBezTo>
                                <a:pt x="136398" y="4572"/>
                                <a:pt x="138684" y="5969"/>
                                <a:pt x="140716" y="7493"/>
                              </a:cubicBezTo>
                              <a:cubicBezTo>
                                <a:pt x="143129" y="9398"/>
                                <a:pt x="145923" y="11811"/>
                                <a:pt x="148971" y="14478"/>
                              </a:cubicBezTo>
                              <a:cubicBezTo>
                                <a:pt x="152146" y="17272"/>
                                <a:pt x="155829" y="20955"/>
                                <a:pt x="160528" y="25654"/>
                              </a:cubicBezTo>
                              <a:cubicBezTo>
                                <a:pt x="164973" y="30099"/>
                                <a:pt x="169037" y="34163"/>
                                <a:pt x="172085" y="37592"/>
                              </a:cubicBezTo>
                              <a:cubicBezTo>
                                <a:pt x="175133" y="41021"/>
                                <a:pt x="177546" y="44450"/>
                                <a:pt x="179324" y="47117"/>
                              </a:cubicBezTo>
                              <a:cubicBezTo>
                                <a:pt x="181483" y="50165"/>
                                <a:pt x="182245" y="52197"/>
                                <a:pt x="182626" y="53975"/>
                              </a:cubicBezTo>
                              <a:cubicBezTo>
                                <a:pt x="182880" y="56007"/>
                                <a:pt x="182626" y="57658"/>
                                <a:pt x="181483" y="58801"/>
                              </a:cubicBezTo>
                              <a:cubicBezTo>
                                <a:pt x="179832" y="60452"/>
                                <a:pt x="175387" y="61341"/>
                                <a:pt x="168656" y="61341"/>
                              </a:cubicBezTo>
                              <a:cubicBezTo>
                                <a:pt x="161798" y="61595"/>
                                <a:pt x="153543" y="62103"/>
                                <a:pt x="143891" y="62865"/>
                              </a:cubicBezTo>
                              <a:cubicBezTo>
                                <a:pt x="134620" y="63881"/>
                                <a:pt x="124841" y="65913"/>
                                <a:pt x="114046" y="69215"/>
                              </a:cubicBezTo>
                              <a:cubicBezTo>
                                <a:pt x="103632" y="72898"/>
                                <a:pt x="93980" y="79121"/>
                                <a:pt x="85217" y="87884"/>
                              </a:cubicBezTo>
                              <a:cubicBezTo>
                                <a:pt x="76962" y="96012"/>
                                <a:pt x="71755" y="104775"/>
                                <a:pt x="68961" y="114300"/>
                              </a:cubicBezTo>
                              <a:cubicBezTo>
                                <a:pt x="66675" y="124079"/>
                                <a:pt x="66294" y="133731"/>
                                <a:pt x="68326" y="143510"/>
                              </a:cubicBezTo>
                              <a:cubicBezTo>
                                <a:pt x="70358" y="153162"/>
                                <a:pt x="74295" y="163068"/>
                                <a:pt x="80391" y="173101"/>
                              </a:cubicBezTo>
                              <a:cubicBezTo>
                                <a:pt x="86360" y="183134"/>
                                <a:pt x="93853" y="192532"/>
                                <a:pt x="102997" y="201676"/>
                              </a:cubicBezTo>
                              <a:cubicBezTo>
                                <a:pt x="116078" y="214884"/>
                                <a:pt x="129413" y="224282"/>
                                <a:pt x="142748" y="229997"/>
                              </a:cubicBezTo>
                              <a:cubicBezTo>
                                <a:pt x="155956" y="235839"/>
                                <a:pt x="169418" y="238887"/>
                                <a:pt x="183134" y="240030"/>
                              </a:cubicBezTo>
                              <a:cubicBezTo>
                                <a:pt x="196469" y="241427"/>
                                <a:pt x="210312" y="240538"/>
                                <a:pt x="224409" y="238887"/>
                              </a:cubicBezTo>
                              <a:cubicBezTo>
                                <a:pt x="238633" y="237363"/>
                                <a:pt x="252603" y="234823"/>
                                <a:pt x="267208" y="232791"/>
                              </a:cubicBezTo>
                              <a:cubicBezTo>
                                <a:pt x="281813" y="230759"/>
                                <a:pt x="296926" y="229235"/>
                                <a:pt x="312166" y="228727"/>
                              </a:cubicBezTo>
                              <a:cubicBezTo>
                                <a:pt x="327787" y="228727"/>
                                <a:pt x="343789" y="229870"/>
                                <a:pt x="360045" y="233680"/>
                              </a:cubicBezTo>
                              <a:cubicBezTo>
                                <a:pt x="376301" y="237871"/>
                                <a:pt x="393700" y="244475"/>
                                <a:pt x="410972" y="254254"/>
                              </a:cubicBezTo>
                              <a:cubicBezTo>
                                <a:pt x="428752" y="264414"/>
                                <a:pt x="446913" y="279019"/>
                                <a:pt x="465582" y="297688"/>
                              </a:cubicBezTo>
                              <a:cubicBezTo>
                                <a:pt x="487934" y="320040"/>
                                <a:pt x="505079" y="342265"/>
                                <a:pt x="517398" y="364363"/>
                              </a:cubicBezTo>
                              <a:cubicBezTo>
                                <a:pt x="529463" y="386588"/>
                                <a:pt x="536702" y="408432"/>
                                <a:pt x="540131" y="429260"/>
                              </a:cubicBezTo>
                              <a:cubicBezTo>
                                <a:pt x="543433" y="450342"/>
                                <a:pt x="541655" y="470154"/>
                                <a:pt x="535940" y="488315"/>
                              </a:cubicBezTo>
                              <a:cubicBezTo>
                                <a:pt x="530098" y="506857"/>
                                <a:pt x="519684" y="522859"/>
                                <a:pt x="505714" y="536956"/>
                              </a:cubicBezTo>
                              <a:cubicBezTo>
                                <a:pt x="495935" y="546608"/>
                                <a:pt x="485521" y="554355"/>
                                <a:pt x="474599" y="560070"/>
                              </a:cubicBezTo>
                              <a:cubicBezTo>
                                <a:pt x="463550" y="565785"/>
                                <a:pt x="452882" y="570230"/>
                                <a:pt x="442214" y="572643"/>
                              </a:cubicBezTo>
                              <a:cubicBezTo>
                                <a:pt x="431546" y="575056"/>
                                <a:pt x="421894" y="576961"/>
                                <a:pt x="413639" y="577088"/>
                              </a:cubicBezTo>
                              <a:cubicBezTo>
                                <a:pt x="405130" y="577469"/>
                                <a:pt x="398272" y="577088"/>
                                <a:pt x="393700" y="575691"/>
                              </a:cubicBezTo>
                              <a:cubicBezTo>
                                <a:pt x="389001" y="574675"/>
                                <a:pt x="384048" y="572389"/>
                                <a:pt x="378587" y="568325"/>
                              </a:cubicBezTo>
                              <a:cubicBezTo>
                                <a:pt x="373380" y="564769"/>
                                <a:pt x="366903" y="559435"/>
                                <a:pt x="359283" y="551815"/>
                              </a:cubicBezTo>
                              <a:cubicBezTo>
                                <a:pt x="353822" y="546227"/>
                                <a:pt x="349631" y="541655"/>
                                <a:pt x="346202" y="537718"/>
                              </a:cubicBezTo>
                              <a:cubicBezTo>
                                <a:pt x="343154" y="534289"/>
                                <a:pt x="340614" y="530860"/>
                                <a:pt x="339217" y="527939"/>
                              </a:cubicBezTo>
                              <a:cubicBezTo>
                                <a:pt x="337693" y="525145"/>
                                <a:pt x="336931" y="522986"/>
                                <a:pt x="336677" y="520954"/>
                              </a:cubicBezTo>
                              <a:cubicBezTo>
                                <a:pt x="336804" y="519176"/>
                                <a:pt x="337693" y="517779"/>
                                <a:pt x="338709" y="516763"/>
                              </a:cubicBezTo>
                              <a:cubicBezTo>
                                <a:pt x="340741" y="514604"/>
                                <a:pt x="346075" y="513588"/>
                                <a:pt x="353949" y="513842"/>
                              </a:cubicBezTo>
                              <a:cubicBezTo>
                                <a:pt x="361950" y="514096"/>
                                <a:pt x="371475" y="513842"/>
                                <a:pt x="382270" y="512699"/>
                              </a:cubicBezTo>
                              <a:cubicBezTo>
                                <a:pt x="393192" y="511429"/>
                                <a:pt x="405130" y="508762"/>
                                <a:pt x="417830" y="504190"/>
                              </a:cubicBezTo>
                              <a:cubicBezTo>
                                <a:pt x="430530" y="500380"/>
                                <a:pt x="442595" y="492506"/>
                                <a:pt x="453771" y="481330"/>
                              </a:cubicBezTo>
                              <a:cubicBezTo>
                                <a:pt x="462153" y="472948"/>
                                <a:pt x="468376" y="463296"/>
                                <a:pt x="471551" y="452501"/>
                              </a:cubicBezTo>
                              <a:cubicBezTo>
                                <a:pt x="474853" y="441833"/>
                                <a:pt x="475742" y="430784"/>
                                <a:pt x="474091" y="418719"/>
                              </a:cubicBezTo>
                              <a:cubicBezTo>
                                <a:pt x="472313" y="407162"/>
                                <a:pt x="468249" y="395224"/>
                                <a:pt x="461010" y="382651"/>
                              </a:cubicBezTo>
                              <a:cubicBezTo>
                                <a:pt x="453771" y="370078"/>
                                <a:pt x="444246" y="357632"/>
                                <a:pt x="431800" y="345313"/>
                              </a:cubicBezTo>
                              <a:cubicBezTo>
                                <a:pt x="418338" y="331851"/>
                                <a:pt x="405130" y="322326"/>
                                <a:pt x="391795" y="316611"/>
                              </a:cubicBezTo>
                              <a:cubicBezTo>
                                <a:pt x="378460" y="310896"/>
                                <a:pt x="364998" y="307721"/>
                                <a:pt x="351663" y="306324"/>
                              </a:cubicBezTo>
                              <a:cubicBezTo>
                                <a:pt x="338582" y="305308"/>
                                <a:pt x="324993" y="306070"/>
                                <a:pt x="310896" y="307594"/>
                              </a:cubicBezTo>
                              <a:cubicBezTo>
                                <a:pt x="297053" y="309499"/>
                                <a:pt x="282702" y="311785"/>
                                <a:pt x="268097" y="313817"/>
                              </a:cubicBezTo>
                              <a:cubicBezTo>
                                <a:pt x="253492" y="315849"/>
                                <a:pt x="239014" y="317500"/>
                                <a:pt x="223393" y="317500"/>
                              </a:cubicBezTo>
                              <a:cubicBezTo>
                                <a:pt x="207772" y="317627"/>
                                <a:pt x="192024" y="316230"/>
                                <a:pt x="175641" y="311912"/>
                              </a:cubicBezTo>
                              <a:cubicBezTo>
                                <a:pt x="159258" y="307594"/>
                                <a:pt x="142113" y="300736"/>
                                <a:pt x="124460" y="290576"/>
                              </a:cubicBezTo>
                              <a:cubicBezTo>
                                <a:pt x="107188" y="280924"/>
                                <a:pt x="88646" y="266573"/>
                                <a:pt x="69215" y="247142"/>
                              </a:cubicBezTo>
                              <a:cubicBezTo>
                                <a:pt x="49403" y="227457"/>
                                <a:pt x="34290" y="207518"/>
                                <a:pt x="23114" y="187325"/>
                              </a:cubicBezTo>
                              <a:cubicBezTo>
                                <a:pt x="11811" y="167767"/>
                                <a:pt x="5715" y="148463"/>
                                <a:pt x="2794" y="130048"/>
                              </a:cubicBezTo>
                              <a:cubicBezTo>
                                <a:pt x="0" y="111506"/>
                                <a:pt x="1524" y="94107"/>
                                <a:pt x="6985" y="77597"/>
                              </a:cubicBezTo>
                              <a:cubicBezTo>
                                <a:pt x="12192" y="61214"/>
                                <a:pt x="21590" y="46863"/>
                                <a:pt x="34163" y="34163"/>
                              </a:cubicBezTo>
                              <a:cubicBezTo>
                                <a:pt x="40767" y="27686"/>
                                <a:pt x="48133" y="21717"/>
                                <a:pt x="56515" y="17018"/>
                              </a:cubicBezTo>
                              <a:cubicBezTo>
                                <a:pt x="64897" y="12319"/>
                                <a:pt x="73533" y="8763"/>
                                <a:pt x="82296" y="5842"/>
                              </a:cubicBezTo>
                              <a:cubicBezTo>
                                <a:pt x="91313" y="3556"/>
                                <a:pt x="99822" y="1524"/>
                                <a:pt x="107950" y="635"/>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91" name="Shape 55291"/>
                      <wps:cNvSpPr/>
                      <wps:spPr>
                        <a:xfrm>
                          <a:off x="3164675" y="1672844"/>
                          <a:ext cx="625094" cy="625634"/>
                        </a:xfrm>
                        <a:custGeom>
                          <a:avLst/>
                          <a:gdLst/>
                          <a:ahLst/>
                          <a:cxnLst/>
                          <a:rect l="0" t="0" r="0" b="0"/>
                          <a:pathLst>
                            <a:path w="625094" h="625634">
                              <a:moveTo>
                                <a:pt x="212979" y="127"/>
                              </a:moveTo>
                              <a:cubicBezTo>
                                <a:pt x="215392" y="0"/>
                                <a:pt x="217678" y="0"/>
                                <a:pt x="219837" y="762"/>
                              </a:cubicBezTo>
                              <a:cubicBezTo>
                                <a:pt x="221869" y="1524"/>
                                <a:pt x="224028" y="3048"/>
                                <a:pt x="225806" y="4953"/>
                              </a:cubicBezTo>
                              <a:cubicBezTo>
                                <a:pt x="322072" y="101219"/>
                                <a:pt x="418465" y="197485"/>
                                <a:pt x="514731" y="293878"/>
                              </a:cubicBezTo>
                              <a:cubicBezTo>
                                <a:pt x="543560" y="322707"/>
                                <a:pt x="566674" y="350901"/>
                                <a:pt x="583819" y="378333"/>
                              </a:cubicBezTo>
                              <a:cubicBezTo>
                                <a:pt x="601472" y="406146"/>
                                <a:pt x="612648" y="432689"/>
                                <a:pt x="618871" y="458216"/>
                              </a:cubicBezTo>
                              <a:cubicBezTo>
                                <a:pt x="625094" y="483489"/>
                                <a:pt x="624586" y="506984"/>
                                <a:pt x="618998" y="528955"/>
                              </a:cubicBezTo>
                              <a:cubicBezTo>
                                <a:pt x="613410" y="550799"/>
                                <a:pt x="601345" y="570611"/>
                                <a:pt x="583692" y="588264"/>
                              </a:cubicBezTo>
                              <a:cubicBezTo>
                                <a:pt x="567690" y="604266"/>
                                <a:pt x="549402" y="615569"/>
                                <a:pt x="528320" y="621157"/>
                              </a:cubicBezTo>
                              <a:cubicBezTo>
                                <a:pt x="517779" y="623824"/>
                                <a:pt x="506921" y="625348"/>
                                <a:pt x="495649" y="625491"/>
                              </a:cubicBezTo>
                              <a:cubicBezTo>
                                <a:pt x="484378" y="625634"/>
                                <a:pt x="472694" y="624396"/>
                                <a:pt x="460502" y="621538"/>
                              </a:cubicBezTo>
                              <a:cubicBezTo>
                                <a:pt x="436372" y="616204"/>
                                <a:pt x="410591" y="605663"/>
                                <a:pt x="383159" y="588391"/>
                              </a:cubicBezTo>
                              <a:cubicBezTo>
                                <a:pt x="355727" y="571119"/>
                                <a:pt x="327660" y="548259"/>
                                <a:pt x="298704" y="519303"/>
                              </a:cubicBezTo>
                              <a:cubicBezTo>
                                <a:pt x="200914" y="421386"/>
                                <a:pt x="102997" y="323596"/>
                                <a:pt x="5080" y="225679"/>
                              </a:cubicBezTo>
                              <a:cubicBezTo>
                                <a:pt x="3302" y="223774"/>
                                <a:pt x="1651" y="221742"/>
                                <a:pt x="889" y="219583"/>
                              </a:cubicBezTo>
                              <a:cubicBezTo>
                                <a:pt x="127" y="217424"/>
                                <a:pt x="0" y="215519"/>
                                <a:pt x="381" y="212725"/>
                              </a:cubicBezTo>
                              <a:cubicBezTo>
                                <a:pt x="1270" y="210439"/>
                                <a:pt x="2286" y="207899"/>
                                <a:pt x="4064" y="204724"/>
                              </a:cubicBezTo>
                              <a:cubicBezTo>
                                <a:pt x="6350" y="201803"/>
                                <a:pt x="9017" y="198374"/>
                                <a:pt x="12954" y="194437"/>
                              </a:cubicBezTo>
                              <a:cubicBezTo>
                                <a:pt x="16510" y="190881"/>
                                <a:pt x="20066" y="188087"/>
                                <a:pt x="22860" y="185928"/>
                              </a:cubicBezTo>
                              <a:cubicBezTo>
                                <a:pt x="26162" y="184150"/>
                                <a:pt x="28829" y="182880"/>
                                <a:pt x="31242" y="181991"/>
                              </a:cubicBezTo>
                              <a:cubicBezTo>
                                <a:pt x="33782" y="181737"/>
                                <a:pt x="35687" y="181864"/>
                                <a:pt x="37719" y="182753"/>
                              </a:cubicBezTo>
                              <a:cubicBezTo>
                                <a:pt x="39878" y="183515"/>
                                <a:pt x="41910" y="185166"/>
                                <a:pt x="43815" y="186944"/>
                              </a:cubicBezTo>
                              <a:cubicBezTo>
                                <a:pt x="139065" y="282194"/>
                                <a:pt x="234442" y="377698"/>
                                <a:pt x="329819" y="472948"/>
                              </a:cubicBezTo>
                              <a:cubicBezTo>
                                <a:pt x="351790" y="494919"/>
                                <a:pt x="372364" y="512191"/>
                                <a:pt x="392176" y="525272"/>
                              </a:cubicBezTo>
                              <a:cubicBezTo>
                                <a:pt x="411988" y="538480"/>
                                <a:pt x="430403" y="546989"/>
                                <a:pt x="447294" y="551434"/>
                              </a:cubicBezTo>
                              <a:cubicBezTo>
                                <a:pt x="464312" y="556514"/>
                                <a:pt x="480060" y="556514"/>
                                <a:pt x="494411" y="553339"/>
                              </a:cubicBezTo>
                              <a:cubicBezTo>
                                <a:pt x="508762" y="550164"/>
                                <a:pt x="521462" y="543179"/>
                                <a:pt x="532511" y="532130"/>
                              </a:cubicBezTo>
                              <a:cubicBezTo>
                                <a:pt x="543814" y="520700"/>
                                <a:pt x="551561" y="508000"/>
                                <a:pt x="554736" y="493649"/>
                              </a:cubicBezTo>
                              <a:cubicBezTo>
                                <a:pt x="558038" y="479298"/>
                                <a:pt x="557657" y="463804"/>
                                <a:pt x="553085" y="447167"/>
                              </a:cubicBezTo>
                              <a:cubicBezTo>
                                <a:pt x="548386" y="430530"/>
                                <a:pt x="539623" y="412242"/>
                                <a:pt x="527177" y="393192"/>
                              </a:cubicBezTo>
                              <a:cubicBezTo>
                                <a:pt x="514604" y="374396"/>
                                <a:pt x="497586" y="354076"/>
                                <a:pt x="476377" y="332867"/>
                              </a:cubicBezTo>
                              <a:cubicBezTo>
                                <a:pt x="379984" y="236474"/>
                                <a:pt x="283591" y="140081"/>
                                <a:pt x="187071" y="43561"/>
                              </a:cubicBezTo>
                              <a:cubicBezTo>
                                <a:pt x="185293" y="41783"/>
                                <a:pt x="183642" y="39751"/>
                                <a:pt x="182880" y="37592"/>
                              </a:cubicBezTo>
                              <a:cubicBezTo>
                                <a:pt x="182118" y="35433"/>
                                <a:pt x="181991" y="33528"/>
                                <a:pt x="182499" y="30734"/>
                              </a:cubicBezTo>
                              <a:cubicBezTo>
                                <a:pt x="183261" y="28448"/>
                                <a:pt x="184531" y="25654"/>
                                <a:pt x="186309" y="22479"/>
                              </a:cubicBezTo>
                              <a:cubicBezTo>
                                <a:pt x="188468" y="19685"/>
                                <a:pt x="191008" y="16383"/>
                                <a:pt x="194945" y="12446"/>
                              </a:cubicBezTo>
                              <a:cubicBezTo>
                                <a:pt x="198501" y="8890"/>
                                <a:pt x="202057" y="6096"/>
                                <a:pt x="204851" y="3937"/>
                              </a:cubicBezTo>
                              <a:cubicBezTo>
                                <a:pt x="208153" y="2159"/>
                                <a:pt x="210693" y="1016"/>
                                <a:pt x="212979" y="127"/>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90" name="Shape 55290"/>
                      <wps:cNvSpPr/>
                      <wps:spPr>
                        <a:xfrm>
                          <a:off x="3462617" y="1556512"/>
                          <a:ext cx="614553" cy="498348"/>
                        </a:xfrm>
                        <a:custGeom>
                          <a:avLst/>
                          <a:gdLst/>
                          <a:ahLst/>
                          <a:cxnLst/>
                          <a:rect l="0" t="0" r="0" b="0"/>
                          <a:pathLst>
                            <a:path w="614553" h="498348">
                              <a:moveTo>
                                <a:pt x="31242" y="381"/>
                              </a:moveTo>
                              <a:cubicBezTo>
                                <a:pt x="33909" y="0"/>
                                <a:pt x="35941" y="127"/>
                                <a:pt x="37973" y="889"/>
                              </a:cubicBezTo>
                              <a:cubicBezTo>
                                <a:pt x="40132" y="1651"/>
                                <a:pt x="42164" y="3302"/>
                                <a:pt x="43942" y="5080"/>
                              </a:cubicBezTo>
                              <a:cubicBezTo>
                                <a:pt x="180467" y="141605"/>
                                <a:pt x="316865" y="278003"/>
                                <a:pt x="453263" y="414274"/>
                              </a:cubicBezTo>
                              <a:cubicBezTo>
                                <a:pt x="488315" y="379222"/>
                                <a:pt x="523240" y="344297"/>
                                <a:pt x="558292" y="309245"/>
                              </a:cubicBezTo>
                              <a:cubicBezTo>
                                <a:pt x="559689" y="307848"/>
                                <a:pt x="561213" y="307086"/>
                                <a:pt x="563372" y="307086"/>
                              </a:cubicBezTo>
                              <a:cubicBezTo>
                                <a:pt x="565404" y="307340"/>
                                <a:pt x="568071" y="308229"/>
                                <a:pt x="570611" y="309372"/>
                              </a:cubicBezTo>
                              <a:cubicBezTo>
                                <a:pt x="573532" y="310896"/>
                                <a:pt x="576834" y="313436"/>
                                <a:pt x="580390" y="316484"/>
                              </a:cubicBezTo>
                              <a:cubicBezTo>
                                <a:pt x="583946" y="319532"/>
                                <a:pt x="588518" y="323723"/>
                                <a:pt x="593217" y="328422"/>
                              </a:cubicBezTo>
                              <a:cubicBezTo>
                                <a:pt x="598043" y="333248"/>
                                <a:pt x="601726" y="337439"/>
                                <a:pt x="604901" y="340995"/>
                              </a:cubicBezTo>
                              <a:cubicBezTo>
                                <a:pt x="607949" y="344424"/>
                                <a:pt x="610362" y="347853"/>
                                <a:pt x="611886" y="350647"/>
                              </a:cubicBezTo>
                              <a:cubicBezTo>
                                <a:pt x="613791" y="353949"/>
                                <a:pt x="614299" y="356362"/>
                                <a:pt x="614553" y="358267"/>
                              </a:cubicBezTo>
                              <a:cubicBezTo>
                                <a:pt x="614553" y="360553"/>
                                <a:pt x="614172" y="362331"/>
                                <a:pt x="612775" y="363728"/>
                              </a:cubicBezTo>
                              <a:cubicBezTo>
                                <a:pt x="569595" y="406908"/>
                                <a:pt x="526415" y="450088"/>
                                <a:pt x="483235" y="493268"/>
                              </a:cubicBezTo>
                              <a:cubicBezTo>
                                <a:pt x="479933" y="496570"/>
                                <a:pt x="474726" y="498348"/>
                                <a:pt x="467741" y="497078"/>
                              </a:cubicBezTo>
                              <a:cubicBezTo>
                                <a:pt x="460883" y="496570"/>
                                <a:pt x="452628" y="491617"/>
                                <a:pt x="443103" y="482092"/>
                              </a:cubicBezTo>
                              <a:cubicBezTo>
                                <a:pt x="297180" y="336169"/>
                                <a:pt x="151130" y="190119"/>
                                <a:pt x="5080" y="44069"/>
                              </a:cubicBezTo>
                              <a:cubicBezTo>
                                <a:pt x="3175" y="42164"/>
                                <a:pt x="1651" y="40132"/>
                                <a:pt x="889" y="37973"/>
                              </a:cubicBezTo>
                              <a:cubicBezTo>
                                <a:pt x="127" y="35941"/>
                                <a:pt x="0" y="33909"/>
                                <a:pt x="381" y="31115"/>
                              </a:cubicBezTo>
                              <a:cubicBezTo>
                                <a:pt x="1143" y="28829"/>
                                <a:pt x="2540" y="26162"/>
                                <a:pt x="4318" y="22860"/>
                              </a:cubicBezTo>
                              <a:cubicBezTo>
                                <a:pt x="6477" y="20066"/>
                                <a:pt x="9271" y="16510"/>
                                <a:pt x="12954" y="12827"/>
                              </a:cubicBezTo>
                              <a:cubicBezTo>
                                <a:pt x="16764" y="9017"/>
                                <a:pt x="20320" y="6223"/>
                                <a:pt x="23114" y="4064"/>
                              </a:cubicBezTo>
                              <a:cubicBezTo>
                                <a:pt x="26289" y="2413"/>
                                <a:pt x="28829" y="1270"/>
                                <a:pt x="31242" y="381"/>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89" name="Shape 55289"/>
                      <wps:cNvSpPr/>
                      <wps:spPr>
                        <a:xfrm>
                          <a:off x="3623399" y="1218311"/>
                          <a:ext cx="592074" cy="592201"/>
                        </a:xfrm>
                        <a:custGeom>
                          <a:avLst/>
                          <a:gdLst/>
                          <a:ahLst/>
                          <a:cxnLst/>
                          <a:rect l="0" t="0" r="0" b="0"/>
                          <a:pathLst>
                            <a:path w="592074" h="592201">
                              <a:moveTo>
                                <a:pt x="210439" y="0"/>
                              </a:moveTo>
                              <a:cubicBezTo>
                                <a:pt x="212471" y="254"/>
                                <a:pt x="214757" y="762"/>
                                <a:pt x="217678" y="2286"/>
                              </a:cubicBezTo>
                              <a:cubicBezTo>
                                <a:pt x="220599" y="3810"/>
                                <a:pt x="223901" y="6223"/>
                                <a:pt x="227584" y="9398"/>
                              </a:cubicBezTo>
                              <a:cubicBezTo>
                                <a:pt x="231394" y="12827"/>
                                <a:pt x="235585" y="16510"/>
                                <a:pt x="240411" y="21336"/>
                              </a:cubicBezTo>
                              <a:cubicBezTo>
                                <a:pt x="245110" y="26035"/>
                                <a:pt x="248920" y="30353"/>
                                <a:pt x="251968" y="33782"/>
                              </a:cubicBezTo>
                              <a:cubicBezTo>
                                <a:pt x="255016" y="37338"/>
                                <a:pt x="257556" y="40767"/>
                                <a:pt x="258699" y="43307"/>
                              </a:cubicBezTo>
                              <a:cubicBezTo>
                                <a:pt x="260223" y="46101"/>
                                <a:pt x="260731" y="48514"/>
                                <a:pt x="260858" y="50546"/>
                              </a:cubicBezTo>
                              <a:cubicBezTo>
                                <a:pt x="260985" y="52705"/>
                                <a:pt x="260096" y="54102"/>
                                <a:pt x="258953" y="55245"/>
                              </a:cubicBezTo>
                              <a:cubicBezTo>
                                <a:pt x="231521" y="82804"/>
                                <a:pt x="204089" y="110236"/>
                                <a:pt x="176530" y="137795"/>
                              </a:cubicBezTo>
                              <a:cubicBezTo>
                                <a:pt x="313309" y="274447"/>
                                <a:pt x="450088" y="411226"/>
                                <a:pt x="586867" y="548005"/>
                              </a:cubicBezTo>
                              <a:cubicBezTo>
                                <a:pt x="588645" y="549910"/>
                                <a:pt x="590296" y="551942"/>
                                <a:pt x="591185" y="554101"/>
                              </a:cubicBezTo>
                              <a:cubicBezTo>
                                <a:pt x="591947" y="556133"/>
                                <a:pt x="592074" y="558165"/>
                                <a:pt x="591312" y="560578"/>
                              </a:cubicBezTo>
                              <a:cubicBezTo>
                                <a:pt x="590677" y="563245"/>
                                <a:pt x="589661" y="565785"/>
                                <a:pt x="587883" y="568960"/>
                              </a:cubicBezTo>
                              <a:cubicBezTo>
                                <a:pt x="585724" y="571754"/>
                                <a:pt x="582930" y="575437"/>
                                <a:pt x="579120" y="579247"/>
                              </a:cubicBezTo>
                              <a:cubicBezTo>
                                <a:pt x="575437" y="582803"/>
                                <a:pt x="572008" y="585597"/>
                                <a:pt x="569087" y="587756"/>
                              </a:cubicBezTo>
                              <a:cubicBezTo>
                                <a:pt x="565912" y="589534"/>
                                <a:pt x="563118" y="590804"/>
                                <a:pt x="560451" y="591312"/>
                              </a:cubicBezTo>
                              <a:cubicBezTo>
                                <a:pt x="558165" y="592201"/>
                                <a:pt x="556133" y="591947"/>
                                <a:pt x="553974" y="591185"/>
                              </a:cubicBezTo>
                              <a:cubicBezTo>
                                <a:pt x="551815" y="590423"/>
                                <a:pt x="549783" y="588772"/>
                                <a:pt x="547878" y="586994"/>
                              </a:cubicBezTo>
                              <a:cubicBezTo>
                                <a:pt x="411099" y="450215"/>
                                <a:pt x="274320" y="313436"/>
                                <a:pt x="137668" y="176657"/>
                              </a:cubicBezTo>
                              <a:cubicBezTo>
                                <a:pt x="110236" y="204089"/>
                                <a:pt x="82677" y="231648"/>
                                <a:pt x="55245" y="259080"/>
                              </a:cubicBezTo>
                              <a:cubicBezTo>
                                <a:pt x="54102" y="260223"/>
                                <a:pt x="52705" y="260985"/>
                                <a:pt x="50546" y="260858"/>
                              </a:cubicBezTo>
                              <a:cubicBezTo>
                                <a:pt x="48514" y="260858"/>
                                <a:pt x="46228" y="260096"/>
                                <a:pt x="43434" y="258572"/>
                              </a:cubicBezTo>
                              <a:cubicBezTo>
                                <a:pt x="40894" y="257429"/>
                                <a:pt x="37465" y="254889"/>
                                <a:pt x="34036" y="251841"/>
                              </a:cubicBezTo>
                              <a:cubicBezTo>
                                <a:pt x="30226" y="249047"/>
                                <a:pt x="26035" y="245237"/>
                                <a:pt x="21336" y="240411"/>
                              </a:cubicBezTo>
                              <a:cubicBezTo>
                                <a:pt x="16510" y="235712"/>
                                <a:pt x="12700" y="231521"/>
                                <a:pt x="9525" y="227330"/>
                              </a:cubicBezTo>
                              <a:cubicBezTo>
                                <a:pt x="6477" y="223774"/>
                                <a:pt x="3937" y="220472"/>
                                <a:pt x="2413" y="217551"/>
                              </a:cubicBezTo>
                              <a:cubicBezTo>
                                <a:pt x="889" y="214757"/>
                                <a:pt x="127" y="212471"/>
                                <a:pt x="127" y="210312"/>
                              </a:cubicBezTo>
                              <a:cubicBezTo>
                                <a:pt x="0" y="208280"/>
                                <a:pt x="762" y="206883"/>
                                <a:pt x="1905" y="205740"/>
                              </a:cubicBezTo>
                              <a:cubicBezTo>
                                <a:pt x="69850" y="137795"/>
                                <a:pt x="137795" y="69850"/>
                                <a:pt x="205613" y="1905"/>
                              </a:cubicBezTo>
                              <a:cubicBezTo>
                                <a:pt x="206756" y="762"/>
                                <a:pt x="208280" y="0"/>
                                <a:pt x="210439"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87" name="Shape 55287"/>
                      <wps:cNvSpPr/>
                      <wps:spPr>
                        <a:xfrm>
                          <a:off x="3954234" y="1055243"/>
                          <a:ext cx="224409" cy="402327"/>
                        </a:xfrm>
                        <a:custGeom>
                          <a:avLst/>
                          <a:gdLst/>
                          <a:ahLst/>
                          <a:cxnLst/>
                          <a:rect l="0" t="0" r="0" b="0"/>
                          <a:pathLst>
                            <a:path w="224409" h="402327">
                              <a:moveTo>
                                <a:pt x="47752" y="762"/>
                              </a:moveTo>
                              <a:cubicBezTo>
                                <a:pt x="50800" y="1397"/>
                                <a:pt x="53975" y="3301"/>
                                <a:pt x="57277" y="5207"/>
                              </a:cubicBezTo>
                              <a:lnTo>
                                <a:pt x="224409" y="111273"/>
                              </a:lnTo>
                              <a:lnTo>
                                <a:pt x="224409" y="176892"/>
                              </a:lnTo>
                              <a:lnTo>
                                <a:pt x="81026" y="84582"/>
                              </a:lnTo>
                              <a:cubicBezTo>
                                <a:pt x="80899" y="84709"/>
                                <a:pt x="80899" y="84709"/>
                                <a:pt x="80772" y="84836"/>
                              </a:cubicBezTo>
                              <a:lnTo>
                                <a:pt x="224409" y="306686"/>
                              </a:lnTo>
                              <a:lnTo>
                                <a:pt x="224409" y="402327"/>
                              </a:lnTo>
                              <a:lnTo>
                                <a:pt x="5080" y="56642"/>
                              </a:lnTo>
                              <a:cubicBezTo>
                                <a:pt x="3175" y="53467"/>
                                <a:pt x="1651" y="50546"/>
                                <a:pt x="889" y="47625"/>
                              </a:cubicBezTo>
                              <a:cubicBezTo>
                                <a:pt x="0" y="44831"/>
                                <a:pt x="381" y="42418"/>
                                <a:pt x="1270" y="39243"/>
                              </a:cubicBezTo>
                              <a:cubicBezTo>
                                <a:pt x="1905" y="36449"/>
                                <a:pt x="3810" y="33274"/>
                                <a:pt x="6350" y="29845"/>
                              </a:cubicBezTo>
                              <a:cubicBezTo>
                                <a:pt x="8890" y="26543"/>
                                <a:pt x="12573" y="22987"/>
                                <a:pt x="17018" y="18414"/>
                              </a:cubicBezTo>
                              <a:cubicBezTo>
                                <a:pt x="21844" y="13588"/>
                                <a:pt x="25908" y="9651"/>
                                <a:pt x="29464" y="6731"/>
                              </a:cubicBezTo>
                              <a:cubicBezTo>
                                <a:pt x="32893" y="4063"/>
                                <a:pt x="36195" y="2159"/>
                                <a:pt x="39243" y="1270"/>
                              </a:cubicBezTo>
                              <a:cubicBezTo>
                                <a:pt x="42418" y="253"/>
                                <a:pt x="44958" y="0"/>
                                <a:pt x="47752" y="762"/>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88" name="Shape 55288"/>
                      <wps:cNvSpPr/>
                      <wps:spPr>
                        <a:xfrm>
                          <a:off x="4178643" y="1166516"/>
                          <a:ext cx="392049" cy="504677"/>
                        </a:xfrm>
                        <a:custGeom>
                          <a:avLst/>
                          <a:gdLst/>
                          <a:ahLst/>
                          <a:cxnLst/>
                          <a:rect l="0" t="0" r="0" b="0"/>
                          <a:pathLst>
                            <a:path w="392049" h="504677">
                              <a:moveTo>
                                <a:pt x="0" y="0"/>
                              </a:moveTo>
                              <a:lnTo>
                                <a:pt x="370586" y="235183"/>
                              </a:lnTo>
                              <a:cubicBezTo>
                                <a:pt x="377317" y="239628"/>
                                <a:pt x="381889" y="242930"/>
                                <a:pt x="385445" y="245978"/>
                              </a:cubicBezTo>
                              <a:cubicBezTo>
                                <a:pt x="388747" y="249280"/>
                                <a:pt x="390652" y="252582"/>
                                <a:pt x="391287" y="255503"/>
                              </a:cubicBezTo>
                              <a:cubicBezTo>
                                <a:pt x="392049" y="258424"/>
                                <a:pt x="391160" y="261599"/>
                                <a:pt x="388747" y="264647"/>
                              </a:cubicBezTo>
                              <a:cubicBezTo>
                                <a:pt x="386207" y="267949"/>
                                <a:pt x="382905" y="272013"/>
                                <a:pt x="378206" y="276712"/>
                              </a:cubicBezTo>
                              <a:cubicBezTo>
                                <a:pt x="373380" y="281538"/>
                                <a:pt x="369824" y="285094"/>
                                <a:pt x="366649" y="287380"/>
                              </a:cubicBezTo>
                              <a:cubicBezTo>
                                <a:pt x="363347" y="290047"/>
                                <a:pt x="360680" y="291317"/>
                                <a:pt x="358140" y="291571"/>
                              </a:cubicBezTo>
                              <a:cubicBezTo>
                                <a:pt x="355854" y="292460"/>
                                <a:pt x="353949" y="292333"/>
                                <a:pt x="351663" y="291444"/>
                              </a:cubicBezTo>
                              <a:cubicBezTo>
                                <a:pt x="349504" y="290682"/>
                                <a:pt x="347091" y="289539"/>
                                <a:pt x="344170" y="288015"/>
                              </a:cubicBezTo>
                              <a:cubicBezTo>
                                <a:pt x="297561" y="257789"/>
                                <a:pt x="250571" y="228198"/>
                                <a:pt x="203835" y="197845"/>
                              </a:cubicBezTo>
                              <a:cubicBezTo>
                                <a:pt x="163322" y="238485"/>
                                <a:pt x="122682" y="279125"/>
                                <a:pt x="82042" y="319765"/>
                              </a:cubicBezTo>
                              <a:cubicBezTo>
                                <a:pt x="112141" y="365485"/>
                                <a:pt x="141732" y="411713"/>
                                <a:pt x="171831" y="457433"/>
                              </a:cubicBezTo>
                              <a:cubicBezTo>
                                <a:pt x="173609" y="460100"/>
                                <a:pt x="174752" y="462640"/>
                                <a:pt x="175514" y="464672"/>
                              </a:cubicBezTo>
                              <a:cubicBezTo>
                                <a:pt x="176657" y="467212"/>
                                <a:pt x="176657" y="469498"/>
                                <a:pt x="176403" y="471911"/>
                              </a:cubicBezTo>
                              <a:cubicBezTo>
                                <a:pt x="176276" y="474959"/>
                                <a:pt x="174879" y="477880"/>
                                <a:pt x="172847" y="480547"/>
                              </a:cubicBezTo>
                              <a:cubicBezTo>
                                <a:pt x="170434" y="483722"/>
                                <a:pt x="167513" y="487405"/>
                                <a:pt x="163068" y="491723"/>
                              </a:cubicBezTo>
                              <a:cubicBezTo>
                                <a:pt x="158877" y="496041"/>
                                <a:pt x="154813" y="499343"/>
                                <a:pt x="151638" y="501629"/>
                              </a:cubicBezTo>
                              <a:cubicBezTo>
                                <a:pt x="148082" y="503915"/>
                                <a:pt x="145161" y="504677"/>
                                <a:pt x="142113" y="503915"/>
                              </a:cubicBezTo>
                              <a:cubicBezTo>
                                <a:pt x="139319" y="503153"/>
                                <a:pt x="136017" y="501375"/>
                                <a:pt x="132969" y="497819"/>
                              </a:cubicBezTo>
                              <a:cubicBezTo>
                                <a:pt x="129540" y="494517"/>
                                <a:pt x="126365" y="489818"/>
                                <a:pt x="121920" y="483214"/>
                              </a:cubicBezTo>
                              <a:lnTo>
                                <a:pt x="0" y="291055"/>
                              </a:lnTo>
                              <a:lnTo>
                                <a:pt x="0" y="195413"/>
                              </a:lnTo>
                              <a:lnTo>
                                <a:pt x="41783" y="259948"/>
                              </a:lnTo>
                              <a:cubicBezTo>
                                <a:pt x="75692" y="225912"/>
                                <a:pt x="109601" y="192003"/>
                                <a:pt x="143637" y="158094"/>
                              </a:cubicBezTo>
                              <a:lnTo>
                                <a:pt x="0" y="65620"/>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86" name="Shape 55286"/>
                      <wps:cNvSpPr/>
                      <wps:spPr>
                        <a:xfrm>
                          <a:off x="4117556" y="724154"/>
                          <a:ext cx="592074" cy="592074"/>
                        </a:xfrm>
                        <a:custGeom>
                          <a:avLst/>
                          <a:gdLst/>
                          <a:ahLst/>
                          <a:cxnLst/>
                          <a:rect l="0" t="0" r="0" b="0"/>
                          <a:pathLst>
                            <a:path w="592074" h="592074">
                              <a:moveTo>
                                <a:pt x="210566" y="0"/>
                              </a:moveTo>
                              <a:cubicBezTo>
                                <a:pt x="212471" y="127"/>
                                <a:pt x="214884" y="762"/>
                                <a:pt x="217805" y="2286"/>
                              </a:cubicBezTo>
                              <a:cubicBezTo>
                                <a:pt x="220599" y="3810"/>
                                <a:pt x="224028" y="6223"/>
                                <a:pt x="227584" y="9271"/>
                              </a:cubicBezTo>
                              <a:cubicBezTo>
                                <a:pt x="231394" y="12700"/>
                                <a:pt x="235585" y="16510"/>
                                <a:pt x="240411" y="21336"/>
                              </a:cubicBezTo>
                              <a:cubicBezTo>
                                <a:pt x="245110" y="26035"/>
                                <a:pt x="248920" y="30226"/>
                                <a:pt x="251968" y="33782"/>
                              </a:cubicBezTo>
                              <a:cubicBezTo>
                                <a:pt x="255016" y="37338"/>
                                <a:pt x="257556" y="40767"/>
                                <a:pt x="258699" y="43180"/>
                              </a:cubicBezTo>
                              <a:cubicBezTo>
                                <a:pt x="260223" y="46101"/>
                                <a:pt x="260731" y="48514"/>
                                <a:pt x="260985" y="50419"/>
                              </a:cubicBezTo>
                              <a:cubicBezTo>
                                <a:pt x="260985" y="52705"/>
                                <a:pt x="260223" y="54102"/>
                                <a:pt x="259080" y="55245"/>
                              </a:cubicBezTo>
                              <a:cubicBezTo>
                                <a:pt x="231521" y="82803"/>
                                <a:pt x="204089" y="110236"/>
                                <a:pt x="176657" y="137668"/>
                              </a:cubicBezTo>
                              <a:cubicBezTo>
                                <a:pt x="313309" y="274447"/>
                                <a:pt x="450088" y="411226"/>
                                <a:pt x="586867" y="548005"/>
                              </a:cubicBezTo>
                              <a:cubicBezTo>
                                <a:pt x="588772" y="549783"/>
                                <a:pt x="590296" y="551815"/>
                                <a:pt x="591185" y="554101"/>
                              </a:cubicBezTo>
                              <a:cubicBezTo>
                                <a:pt x="591947" y="556133"/>
                                <a:pt x="592074" y="558165"/>
                                <a:pt x="591312" y="560451"/>
                              </a:cubicBezTo>
                              <a:cubicBezTo>
                                <a:pt x="590804" y="563118"/>
                                <a:pt x="589661" y="565785"/>
                                <a:pt x="588010" y="568833"/>
                              </a:cubicBezTo>
                              <a:cubicBezTo>
                                <a:pt x="585851" y="571754"/>
                                <a:pt x="583057" y="575310"/>
                                <a:pt x="579247" y="579120"/>
                              </a:cubicBezTo>
                              <a:cubicBezTo>
                                <a:pt x="575564" y="582802"/>
                                <a:pt x="572008" y="585597"/>
                                <a:pt x="569087" y="587629"/>
                              </a:cubicBezTo>
                              <a:cubicBezTo>
                                <a:pt x="565912" y="589534"/>
                                <a:pt x="563118" y="590804"/>
                                <a:pt x="560578" y="591312"/>
                              </a:cubicBezTo>
                              <a:cubicBezTo>
                                <a:pt x="558165" y="592074"/>
                                <a:pt x="556133" y="591947"/>
                                <a:pt x="554101" y="591185"/>
                              </a:cubicBezTo>
                              <a:cubicBezTo>
                                <a:pt x="551815" y="590296"/>
                                <a:pt x="549783" y="588772"/>
                                <a:pt x="548005" y="586867"/>
                              </a:cubicBezTo>
                              <a:cubicBezTo>
                                <a:pt x="411226" y="450215"/>
                                <a:pt x="274447" y="313436"/>
                                <a:pt x="137668" y="176657"/>
                              </a:cubicBezTo>
                              <a:cubicBezTo>
                                <a:pt x="110236" y="204089"/>
                                <a:pt x="82677" y="231521"/>
                                <a:pt x="55245" y="258952"/>
                              </a:cubicBezTo>
                              <a:cubicBezTo>
                                <a:pt x="54102" y="260096"/>
                                <a:pt x="52705" y="260985"/>
                                <a:pt x="50673" y="260731"/>
                              </a:cubicBezTo>
                              <a:cubicBezTo>
                                <a:pt x="48387" y="260858"/>
                                <a:pt x="46355" y="260096"/>
                                <a:pt x="43434" y="258572"/>
                              </a:cubicBezTo>
                              <a:cubicBezTo>
                                <a:pt x="41021" y="257302"/>
                                <a:pt x="37592" y="254762"/>
                                <a:pt x="34036" y="251714"/>
                              </a:cubicBezTo>
                              <a:cubicBezTo>
                                <a:pt x="30353" y="248920"/>
                                <a:pt x="26035" y="245110"/>
                                <a:pt x="21336" y="240411"/>
                              </a:cubicBezTo>
                              <a:cubicBezTo>
                                <a:pt x="16510" y="235585"/>
                                <a:pt x="12827" y="231394"/>
                                <a:pt x="9525" y="227330"/>
                              </a:cubicBezTo>
                              <a:cubicBezTo>
                                <a:pt x="6477" y="223774"/>
                                <a:pt x="4064" y="220345"/>
                                <a:pt x="2413" y="217551"/>
                              </a:cubicBezTo>
                              <a:cubicBezTo>
                                <a:pt x="889" y="214630"/>
                                <a:pt x="127" y="212471"/>
                                <a:pt x="254" y="210312"/>
                              </a:cubicBezTo>
                              <a:cubicBezTo>
                                <a:pt x="0" y="208280"/>
                                <a:pt x="762" y="206756"/>
                                <a:pt x="1905" y="205613"/>
                              </a:cubicBezTo>
                              <a:cubicBezTo>
                                <a:pt x="69850" y="137795"/>
                                <a:pt x="137795" y="69850"/>
                                <a:pt x="205740" y="1905"/>
                              </a:cubicBezTo>
                              <a:cubicBezTo>
                                <a:pt x="206883" y="762"/>
                                <a:pt x="208280" y="0"/>
                                <a:pt x="210566"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85" name="Shape 55285"/>
                      <wps:cNvSpPr/>
                      <wps:spPr>
                        <a:xfrm>
                          <a:off x="4377906" y="641477"/>
                          <a:ext cx="503174" cy="503428"/>
                        </a:xfrm>
                        <a:custGeom>
                          <a:avLst/>
                          <a:gdLst/>
                          <a:ahLst/>
                          <a:cxnLst/>
                          <a:rect l="0" t="0" r="0" b="0"/>
                          <a:pathLst>
                            <a:path w="503174" h="503428">
                              <a:moveTo>
                                <a:pt x="30861" y="381"/>
                              </a:moveTo>
                              <a:cubicBezTo>
                                <a:pt x="33655" y="0"/>
                                <a:pt x="35687" y="127"/>
                                <a:pt x="37719" y="889"/>
                              </a:cubicBezTo>
                              <a:cubicBezTo>
                                <a:pt x="39878" y="1651"/>
                                <a:pt x="41910" y="3302"/>
                                <a:pt x="43688" y="5080"/>
                              </a:cubicBezTo>
                              <a:cubicBezTo>
                                <a:pt x="195072" y="156464"/>
                                <a:pt x="346456" y="307975"/>
                                <a:pt x="497840" y="459359"/>
                              </a:cubicBezTo>
                              <a:cubicBezTo>
                                <a:pt x="499745" y="461137"/>
                                <a:pt x="501269" y="463169"/>
                                <a:pt x="502158" y="465455"/>
                              </a:cubicBezTo>
                              <a:cubicBezTo>
                                <a:pt x="503047" y="467487"/>
                                <a:pt x="503174" y="469392"/>
                                <a:pt x="502285" y="471805"/>
                              </a:cubicBezTo>
                              <a:cubicBezTo>
                                <a:pt x="501777" y="474472"/>
                                <a:pt x="500761" y="477012"/>
                                <a:pt x="498983" y="480187"/>
                              </a:cubicBezTo>
                              <a:cubicBezTo>
                                <a:pt x="496824" y="483108"/>
                                <a:pt x="494030" y="486664"/>
                                <a:pt x="490220" y="490474"/>
                              </a:cubicBezTo>
                              <a:cubicBezTo>
                                <a:pt x="486537" y="494157"/>
                                <a:pt x="482981" y="496824"/>
                                <a:pt x="480187" y="498983"/>
                              </a:cubicBezTo>
                              <a:cubicBezTo>
                                <a:pt x="476885" y="500888"/>
                                <a:pt x="474091" y="502158"/>
                                <a:pt x="471551" y="502539"/>
                              </a:cubicBezTo>
                              <a:cubicBezTo>
                                <a:pt x="469138" y="503428"/>
                                <a:pt x="467233" y="503301"/>
                                <a:pt x="465074" y="502539"/>
                              </a:cubicBezTo>
                              <a:cubicBezTo>
                                <a:pt x="462788" y="501650"/>
                                <a:pt x="460756" y="500126"/>
                                <a:pt x="458978" y="498221"/>
                              </a:cubicBezTo>
                              <a:cubicBezTo>
                                <a:pt x="307594" y="346837"/>
                                <a:pt x="156210" y="195453"/>
                                <a:pt x="4826" y="44069"/>
                              </a:cubicBezTo>
                              <a:cubicBezTo>
                                <a:pt x="2921" y="42291"/>
                                <a:pt x="1524" y="40005"/>
                                <a:pt x="762" y="37846"/>
                              </a:cubicBezTo>
                              <a:cubicBezTo>
                                <a:pt x="0" y="35687"/>
                                <a:pt x="127" y="33528"/>
                                <a:pt x="635" y="30734"/>
                              </a:cubicBezTo>
                              <a:cubicBezTo>
                                <a:pt x="1397" y="28448"/>
                                <a:pt x="2667" y="25654"/>
                                <a:pt x="4445" y="22479"/>
                              </a:cubicBezTo>
                              <a:cubicBezTo>
                                <a:pt x="6731" y="19558"/>
                                <a:pt x="9144" y="16383"/>
                                <a:pt x="12573" y="12954"/>
                              </a:cubicBezTo>
                              <a:cubicBezTo>
                                <a:pt x="16383" y="9144"/>
                                <a:pt x="20066" y="6223"/>
                                <a:pt x="22860" y="4064"/>
                              </a:cubicBezTo>
                              <a:cubicBezTo>
                                <a:pt x="26035" y="2413"/>
                                <a:pt x="28575" y="1270"/>
                                <a:pt x="30861" y="381"/>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84" name="Shape 55284"/>
                      <wps:cNvSpPr/>
                      <wps:spPr>
                        <a:xfrm>
                          <a:off x="4462107" y="345694"/>
                          <a:ext cx="613410" cy="613790"/>
                        </a:xfrm>
                        <a:custGeom>
                          <a:avLst/>
                          <a:gdLst/>
                          <a:ahLst/>
                          <a:cxnLst/>
                          <a:rect l="0" t="0" r="0" b="0"/>
                          <a:pathLst>
                            <a:path w="613410" h="613790">
                              <a:moveTo>
                                <a:pt x="245110" y="635"/>
                              </a:moveTo>
                              <a:cubicBezTo>
                                <a:pt x="248031" y="1650"/>
                                <a:pt x="250571" y="3301"/>
                                <a:pt x="253619" y="6858"/>
                              </a:cubicBezTo>
                              <a:cubicBezTo>
                                <a:pt x="256794" y="10413"/>
                                <a:pt x="260223" y="15621"/>
                                <a:pt x="264541" y="22225"/>
                              </a:cubicBezTo>
                              <a:cubicBezTo>
                                <a:pt x="379984" y="200151"/>
                                <a:pt x="493141" y="379475"/>
                                <a:pt x="608584" y="557402"/>
                              </a:cubicBezTo>
                              <a:cubicBezTo>
                                <a:pt x="610489" y="560577"/>
                                <a:pt x="611886" y="563499"/>
                                <a:pt x="612648" y="566420"/>
                              </a:cubicBezTo>
                              <a:cubicBezTo>
                                <a:pt x="613410" y="569340"/>
                                <a:pt x="613029" y="571881"/>
                                <a:pt x="612267" y="574675"/>
                              </a:cubicBezTo>
                              <a:cubicBezTo>
                                <a:pt x="611505" y="577850"/>
                                <a:pt x="609854" y="580771"/>
                                <a:pt x="607314" y="584200"/>
                              </a:cubicBezTo>
                              <a:cubicBezTo>
                                <a:pt x="604647" y="587501"/>
                                <a:pt x="600837" y="591312"/>
                                <a:pt x="596519" y="595630"/>
                              </a:cubicBezTo>
                              <a:cubicBezTo>
                                <a:pt x="593217" y="599059"/>
                                <a:pt x="590423" y="601725"/>
                                <a:pt x="588010" y="604265"/>
                              </a:cubicBezTo>
                              <a:cubicBezTo>
                                <a:pt x="585089" y="606298"/>
                                <a:pt x="582549" y="608330"/>
                                <a:pt x="580390" y="609726"/>
                              </a:cubicBezTo>
                              <a:cubicBezTo>
                                <a:pt x="578231" y="611124"/>
                                <a:pt x="575818" y="612012"/>
                                <a:pt x="574040" y="612394"/>
                              </a:cubicBezTo>
                              <a:cubicBezTo>
                                <a:pt x="572262" y="613410"/>
                                <a:pt x="570357" y="613790"/>
                                <a:pt x="568325" y="613663"/>
                              </a:cubicBezTo>
                              <a:cubicBezTo>
                                <a:pt x="566420" y="613410"/>
                                <a:pt x="564642" y="613029"/>
                                <a:pt x="562737" y="612012"/>
                              </a:cubicBezTo>
                              <a:cubicBezTo>
                                <a:pt x="560959" y="611505"/>
                                <a:pt x="558673" y="610108"/>
                                <a:pt x="556387" y="608837"/>
                              </a:cubicBezTo>
                              <a:cubicBezTo>
                                <a:pt x="378460" y="493522"/>
                                <a:pt x="199009" y="380364"/>
                                <a:pt x="20955" y="265049"/>
                              </a:cubicBezTo>
                              <a:cubicBezTo>
                                <a:pt x="14478" y="260603"/>
                                <a:pt x="9398" y="257048"/>
                                <a:pt x="6096" y="253746"/>
                              </a:cubicBezTo>
                              <a:cubicBezTo>
                                <a:pt x="2540" y="250571"/>
                                <a:pt x="1143" y="247776"/>
                                <a:pt x="635" y="244601"/>
                              </a:cubicBezTo>
                              <a:cubicBezTo>
                                <a:pt x="0" y="241300"/>
                                <a:pt x="1270" y="237998"/>
                                <a:pt x="3810" y="234696"/>
                              </a:cubicBezTo>
                              <a:cubicBezTo>
                                <a:pt x="6477" y="231394"/>
                                <a:pt x="10160" y="226949"/>
                                <a:pt x="15367" y="221742"/>
                              </a:cubicBezTo>
                              <a:cubicBezTo>
                                <a:pt x="19685" y="217424"/>
                                <a:pt x="23114" y="213995"/>
                                <a:pt x="25908" y="211962"/>
                              </a:cubicBezTo>
                              <a:cubicBezTo>
                                <a:pt x="28829" y="209803"/>
                                <a:pt x="31242" y="208661"/>
                                <a:pt x="33782" y="208407"/>
                              </a:cubicBezTo>
                              <a:cubicBezTo>
                                <a:pt x="36195" y="208280"/>
                                <a:pt x="38481" y="208152"/>
                                <a:pt x="40513" y="208914"/>
                              </a:cubicBezTo>
                              <a:cubicBezTo>
                                <a:pt x="43053" y="210058"/>
                                <a:pt x="45339" y="211455"/>
                                <a:pt x="48641" y="213360"/>
                              </a:cubicBezTo>
                              <a:cubicBezTo>
                                <a:pt x="208915" y="318770"/>
                                <a:pt x="370459" y="422148"/>
                                <a:pt x="530860" y="527685"/>
                              </a:cubicBezTo>
                              <a:cubicBezTo>
                                <a:pt x="530860" y="527558"/>
                                <a:pt x="530987" y="527558"/>
                                <a:pt x="530987" y="527431"/>
                              </a:cubicBezTo>
                              <a:cubicBezTo>
                                <a:pt x="425069" y="368046"/>
                                <a:pt x="321183" y="207518"/>
                                <a:pt x="215265" y="48133"/>
                              </a:cubicBezTo>
                              <a:cubicBezTo>
                                <a:pt x="213233" y="45085"/>
                                <a:pt x="211455" y="42418"/>
                                <a:pt x="210312" y="40005"/>
                              </a:cubicBezTo>
                              <a:cubicBezTo>
                                <a:pt x="209042" y="37464"/>
                                <a:pt x="209042" y="35433"/>
                                <a:pt x="209423" y="32765"/>
                              </a:cubicBezTo>
                              <a:cubicBezTo>
                                <a:pt x="209931" y="30099"/>
                                <a:pt x="211328" y="27432"/>
                                <a:pt x="213614" y="24384"/>
                              </a:cubicBezTo>
                              <a:cubicBezTo>
                                <a:pt x="215900" y="21209"/>
                                <a:pt x="219583" y="17525"/>
                                <a:pt x="224028" y="13081"/>
                              </a:cubicBezTo>
                              <a:cubicBezTo>
                                <a:pt x="228854" y="8382"/>
                                <a:pt x="232791" y="5080"/>
                                <a:pt x="235839" y="2667"/>
                              </a:cubicBezTo>
                              <a:cubicBezTo>
                                <a:pt x="239268" y="762"/>
                                <a:pt x="242189" y="0"/>
                                <a:pt x="245110" y="635"/>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82" name="Shape 55282"/>
                      <wps:cNvSpPr/>
                      <wps:spPr>
                        <a:xfrm>
                          <a:off x="4828248" y="181229"/>
                          <a:ext cx="224409" cy="402199"/>
                        </a:xfrm>
                        <a:custGeom>
                          <a:avLst/>
                          <a:gdLst/>
                          <a:ahLst/>
                          <a:cxnLst/>
                          <a:rect l="0" t="0" r="0" b="0"/>
                          <a:pathLst>
                            <a:path w="224409" h="402199">
                              <a:moveTo>
                                <a:pt x="47879" y="635"/>
                              </a:moveTo>
                              <a:cubicBezTo>
                                <a:pt x="50800" y="1397"/>
                                <a:pt x="54102" y="3302"/>
                                <a:pt x="57277" y="5207"/>
                              </a:cubicBezTo>
                              <a:lnTo>
                                <a:pt x="224409" y="111248"/>
                              </a:lnTo>
                              <a:lnTo>
                                <a:pt x="224409" y="176892"/>
                              </a:lnTo>
                              <a:lnTo>
                                <a:pt x="81026" y="84582"/>
                              </a:lnTo>
                              <a:cubicBezTo>
                                <a:pt x="80899" y="84582"/>
                                <a:pt x="80899" y="84709"/>
                                <a:pt x="80772" y="84836"/>
                              </a:cubicBezTo>
                              <a:lnTo>
                                <a:pt x="224409" y="306686"/>
                              </a:lnTo>
                              <a:lnTo>
                                <a:pt x="224409" y="402199"/>
                              </a:lnTo>
                              <a:lnTo>
                                <a:pt x="5080" y="56642"/>
                              </a:lnTo>
                              <a:cubicBezTo>
                                <a:pt x="3175" y="53340"/>
                                <a:pt x="1651" y="50546"/>
                                <a:pt x="1016" y="47498"/>
                              </a:cubicBezTo>
                              <a:cubicBezTo>
                                <a:pt x="0" y="44831"/>
                                <a:pt x="381" y="42418"/>
                                <a:pt x="1270" y="39243"/>
                              </a:cubicBezTo>
                              <a:cubicBezTo>
                                <a:pt x="2032" y="36322"/>
                                <a:pt x="3810" y="33147"/>
                                <a:pt x="6350" y="29845"/>
                              </a:cubicBezTo>
                              <a:cubicBezTo>
                                <a:pt x="8890" y="26543"/>
                                <a:pt x="12573" y="22860"/>
                                <a:pt x="17145" y="18288"/>
                              </a:cubicBezTo>
                              <a:cubicBezTo>
                                <a:pt x="21844" y="13589"/>
                                <a:pt x="25908" y="9525"/>
                                <a:pt x="29464" y="6731"/>
                              </a:cubicBezTo>
                              <a:cubicBezTo>
                                <a:pt x="33020" y="3937"/>
                                <a:pt x="36195" y="2159"/>
                                <a:pt x="39243" y="1143"/>
                              </a:cubicBezTo>
                              <a:cubicBezTo>
                                <a:pt x="42418" y="253"/>
                                <a:pt x="44958" y="0"/>
                                <a:pt x="47879" y="635"/>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81" name="Shape 55281"/>
                      <wps:cNvSpPr/>
                      <wps:spPr>
                        <a:xfrm>
                          <a:off x="4649813" y="0"/>
                          <a:ext cx="183515" cy="183674"/>
                        </a:xfrm>
                        <a:custGeom>
                          <a:avLst/>
                          <a:gdLst/>
                          <a:ahLst/>
                          <a:cxnLst/>
                          <a:rect l="0" t="0" r="0" b="0"/>
                          <a:pathLst>
                            <a:path w="183515" h="183674">
                              <a:moveTo>
                                <a:pt x="112776" y="0"/>
                              </a:moveTo>
                              <a:cubicBezTo>
                                <a:pt x="116332" y="0"/>
                                <a:pt x="119888" y="1651"/>
                                <a:pt x="123571" y="5334"/>
                              </a:cubicBezTo>
                              <a:cubicBezTo>
                                <a:pt x="138811" y="20701"/>
                                <a:pt x="151003" y="35687"/>
                                <a:pt x="160528" y="50165"/>
                              </a:cubicBezTo>
                              <a:cubicBezTo>
                                <a:pt x="170053" y="64897"/>
                                <a:pt x="176530" y="79375"/>
                                <a:pt x="179959" y="92964"/>
                              </a:cubicBezTo>
                              <a:cubicBezTo>
                                <a:pt x="183261" y="106553"/>
                                <a:pt x="183515" y="119253"/>
                                <a:pt x="180467" y="131191"/>
                              </a:cubicBezTo>
                              <a:cubicBezTo>
                                <a:pt x="177927" y="143383"/>
                                <a:pt x="171577" y="154051"/>
                                <a:pt x="162433" y="163195"/>
                              </a:cubicBezTo>
                              <a:cubicBezTo>
                                <a:pt x="152146" y="173482"/>
                                <a:pt x="140970" y="179578"/>
                                <a:pt x="128397" y="181864"/>
                              </a:cubicBezTo>
                              <a:cubicBezTo>
                                <a:pt x="122238" y="183197"/>
                                <a:pt x="115919" y="183674"/>
                                <a:pt x="109443" y="183309"/>
                              </a:cubicBezTo>
                              <a:cubicBezTo>
                                <a:pt x="102965" y="182944"/>
                                <a:pt x="96329" y="181737"/>
                                <a:pt x="89535" y="179705"/>
                              </a:cubicBezTo>
                              <a:cubicBezTo>
                                <a:pt x="76454" y="175895"/>
                                <a:pt x="62611" y="169545"/>
                                <a:pt x="48260" y="159639"/>
                              </a:cubicBezTo>
                              <a:cubicBezTo>
                                <a:pt x="33909" y="149860"/>
                                <a:pt x="19558" y="137795"/>
                                <a:pt x="5334" y="123571"/>
                              </a:cubicBezTo>
                              <a:cubicBezTo>
                                <a:pt x="1651" y="119888"/>
                                <a:pt x="0" y="116332"/>
                                <a:pt x="0" y="112776"/>
                              </a:cubicBezTo>
                              <a:cubicBezTo>
                                <a:pt x="127" y="109728"/>
                                <a:pt x="3048" y="105283"/>
                                <a:pt x="8128" y="100203"/>
                              </a:cubicBezTo>
                              <a:cubicBezTo>
                                <a:pt x="13716" y="94615"/>
                                <a:pt x="17907" y="91186"/>
                                <a:pt x="21336" y="90043"/>
                              </a:cubicBezTo>
                              <a:cubicBezTo>
                                <a:pt x="24384" y="89154"/>
                                <a:pt x="28194" y="90551"/>
                                <a:pt x="32004" y="94107"/>
                              </a:cubicBezTo>
                              <a:cubicBezTo>
                                <a:pt x="35941" y="98044"/>
                                <a:pt x="42545" y="103124"/>
                                <a:pt x="52324" y="110236"/>
                              </a:cubicBezTo>
                              <a:cubicBezTo>
                                <a:pt x="61849" y="117475"/>
                                <a:pt x="70485" y="122047"/>
                                <a:pt x="78359" y="125095"/>
                              </a:cubicBezTo>
                              <a:cubicBezTo>
                                <a:pt x="86487" y="128143"/>
                                <a:pt x="93853" y="128651"/>
                                <a:pt x="100584" y="127762"/>
                              </a:cubicBezTo>
                              <a:cubicBezTo>
                                <a:pt x="107315" y="126873"/>
                                <a:pt x="113284" y="123825"/>
                                <a:pt x="118745" y="118364"/>
                              </a:cubicBezTo>
                              <a:cubicBezTo>
                                <a:pt x="126365" y="110617"/>
                                <a:pt x="129667" y="101600"/>
                                <a:pt x="128524" y="91059"/>
                              </a:cubicBezTo>
                              <a:cubicBezTo>
                                <a:pt x="127127" y="80645"/>
                                <a:pt x="123571" y="70485"/>
                                <a:pt x="117221" y="60579"/>
                              </a:cubicBezTo>
                              <a:cubicBezTo>
                                <a:pt x="110744" y="51054"/>
                                <a:pt x="104775" y="43180"/>
                                <a:pt x="99187" y="37084"/>
                              </a:cubicBezTo>
                              <a:cubicBezTo>
                                <a:pt x="93853" y="31369"/>
                                <a:pt x="90805" y="26416"/>
                                <a:pt x="90424" y="22987"/>
                              </a:cubicBezTo>
                              <a:cubicBezTo>
                                <a:pt x="90297" y="19558"/>
                                <a:pt x="93345" y="14986"/>
                                <a:pt x="99441" y="8890"/>
                              </a:cubicBezTo>
                              <a:cubicBezTo>
                                <a:pt x="105156" y="3175"/>
                                <a:pt x="109474" y="381"/>
                                <a:pt x="112776"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83" name="Shape 55283"/>
                      <wps:cNvSpPr/>
                      <wps:spPr>
                        <a:xfrm>
                          <a:off x="5052657" y="292477"/>
                          <a:ext cx="392049" cy="504702"/>
                        </a:xfrm>
                        <a:custGeom>
                          <a:avLst/>
                          <a:gdLst/>
                          <a:ahLst/>
                          <a:cxnLst/>
                          <a:rect l="0" t="0" r="0" b="0"/>
                          <a:pathLst>
                            <a:path w="392049" h="504702">
                              <a:moveTo>
                                <a:pt x="0" y="0"/>
                              </a:moveTo>
                              <a:lnTo>
                                <a:pt x="370713" y="235208"/>
                              </a:lnTo>
                              <a:cubicBezTo>
                                <a:pt x="377317" y="239653"/>
                                <a:pt x="382016" y="242828"/>
                                <a:pt x="385572" y="245876"/>
                              </a:cubicBezTo>
                              <a:cubicBezTo>
                                <a:pt x="388874" y="249305"/>
                                <a:pt x="390652" y="252480"/>
                                <a:pt x="391414" y="255401"/>
                              </a:cubicBezTo>
                              <a:cubicBezTo>
                                <a:pt x="392049" y="258449"/>
                                <a:pt x="391160" y="261624"/>
                                <a:pt x="388747" y="264672"/>
                              </a:cubicBezTo>
                              <a:cubicBezTo>
                                <a:pt x="386207" y="267974"/>
                                <a:pt x="382905" y="271911"/>
                                <a:pt x="378206" y="276737"/>
                              </a:cubicBezTo>
                              <a:cubicBezTo>
                                <a:pt x="373507" y="281436"/>
                                <a:pt x="369824" y="285119"/>
                                <a:pt x="366649" y="287405"/>
                              </a:cubicBezTo>
                              <a:cubicBezTo>
                                <a:pt x="363474" y="289945"/>
                                <a:pt x="360680" y="291343"/>
                                <a:pt x="358140" y="291596"/>
                              </a:cubicBezTo>
                              <a:cubicBezTo>
                                <a:pt x="355854" y="292485"/>
                                <a:pt x="353949" y="292358"/>
                                <a:pt x="351790" y="291343"/>
                              </a:cubicBezTo>
                              <a:cubicBezTo>
                                <a:pt x="349631" y="290580"/>
                                <a:pt x="347091" y="289437"/>
                                <a:pt x="344297" y="287913"/>
                              </a:cubicBezTo>
                              <a:cubicBezTo>
                                <a:pt x="297561" y="257814"/>
                                <a:pt x="250571" y="228223"/>
                                <a:pt x="203835" y="197870"/>
                              </a:cubicBezTo>
                              <a:cubicBezTo>
                                <a:pt x="163322" y="238510"/>
                                <a:pt x="122682" y="279150"/>
                                <a:pt x="82169" y="319663"/>
                              </a:cubicBezTo>
                              <a:cubicBezTo>
                                <a:pt x="112268" y="365510"/>
                                <a:pt x="141732" y="411611"/>
                                <a:pt x="171831" y="457458"/>
                              </a:cubicBezTo>
                              <a:cubicBezTo>
                                <a:pt x="173609" y="460125"/>
                                <a:pt x="174752" y="462665"/>
                                <a:pt x="175514" y="464697"/>
                              </a:cubicBezTo>
                              <a:cubicBezTo>
                                <a:pt x="176657" y="467237"/>
                                <a:pt x="176657" y="469523"/>
                                <a:pt x="176403" y="471936"/>
                              </a:cubicBezTo>
                              <a:cubicBezTo>
                                <a:pt x="176276" y="474984"/>
                                <a:pt x="175006" y="477778"/>
                                <a:pt x="172847" y="480572"/>
                              </a:cubicBezTo>
                              <a:cubicBezTo>
                                <a:pt x="170434" y="483747"/>
                                <a:pt x="167513" y="487430"/>
                                <a:pt x="163068" y="491748"/>
                              </a:cubicBezTo>
                              <a:cubicBezTo>
                                <a:pt x="158877" y="496066"/>
                                <a:pt x="154813" y="499368"/>
                                <a:pt x="151765" y="501654"/>
                              </a:cubicBezTo>
                              <a:cubicBezTo>
                                <a:pt x="148082" y="503940"/>
                                <a:pt x="145161" y="504702"/>
                                <a:pt x="142240" y="503813"/>
                              </a:cubicBezTo>
                              <a:cubicBezTo>
                                <a:pt x="139319" y="503178"/>
                                <a:pt x="136017" y="501273"/>
                                <a:pt x="132969" y="497844"/>
                              </a:cubicBezTo>
                              <a:cubicBezTo>
                                <a:pt x="129667" y="494415"/>
                                <a:pt x="126365" y="489843"/>
                                <a:pt x="122047" y="483239"/>
                              </a:cubicBezTo>
                              <a:lnTo>
                                <a:pt x="0" y="290951"/>
                              </a:lnTo>
                              <a:lnTo>
                                <a:pt x="0" y="195438"/>
                              </a:lnTo>
                              <a:lnTo>
                                <a:pt x="41783" y="259973"/>
                              </a:lnTo>
                              <a:cubicBezTo>
                                <a:pt x="75692" y="225937"/>
                                <a:pt x="109728" y="192028"/>
                                <a:pt x="143637" y="158119"/>
                              </a:cubicBezTo>
                              <a:lnTo>
                                <a:pt x="0" y="65645"/>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g:wgp>
                </a:graphicData>
              </a:graphic>
            </wp:anchor>
          </w:drawing>
        </mc:Choice>
        <mc:Fallback>
          <w:pict>
            <v:group w14:anchorId="77192705" id="Group 55280" o:spid="_x0000_s1026" style="position:absolute;margin-left:78.35pt;margin-top:223.5pt;width:428.7pt;height:426.9pt;z-index:-251660800;mso-position-horizontal-relative:page;mso-position-vertical-relative:page" coordsize="54447,5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">
              <v:shape id="Shape 55309" o:spid="_x0000_s1027" style="position:absolute;top:48078;width:6133;height:6138;visibility:visible;mso-wrap-style:square;v-text-anchor:top" coordsize="613372,613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D1MYA&#10;AADeAAAADwAAAGRycy9kb3ducmV2LnhtbESPQWsCMRSE74X+h/AKvZSa2GptV6NoqejVVTw/Ns/N&#10;4uZl2cTd7b9vCoUeh5n5hlmsBleLjtpQedYwHikQxIU3FZcaTsft8zuIEJEN1p5JwzcFWC3v7xaY&#10;Gd/zgbo8liJBOGSowcbYZFKGwpLDMPINcfIuvnUYk2xLaVrsE9zV8kWpN+mw4rRgsaFPS8U1vzkN&#10;u1mv4nnjL4cnme/HE1t+7bq11o8Pw3oOItIQ/8N/7b3RMJ2+qg/4vZOu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D1MYAAADeAAAADwAAAAAAAAAAAAAAAACYAgAAZHJz&#10;L2Rvd25yZXYueG1sUEsFBgAAAAAEAAQA9QAAAIsDAAAAAA==&#10;" path="m245110,635v2819,1016,5410,2667,8458,6223c256692,10414,260121,15621,264465,22352,379946,200152,493103,379603,608419,557403v2032,3175,3429,6096,4191,9017c613372,569468,612991,571881,612229,574802v-762,3048,-2413,6096,-4953,9398c604736,587502,600799,591312,596608,595630v-3429,3429,-6223,6223,-8636,8636c585051,606425,582511,608330,580352,609727v-2159,1397,-4572,2286,-6350,2794c572224,613410,570319,613791,568414,613664v-2032,-254,-3810,-635,-5715,-1651c560794,611505,558508,610235,556222,608838,378422,493522,198933,380365,20942,265049,14389,260603,9284,257048,6007,253746,2502,250571,1054,247777,521,244602,,241300,1207,237998,3721,234696v2667,-3302,6401,-7747,11583,-12954c19571,217551,23000,214122,25895,211963v2820,-2032,5334,-3175,7773,-3556c36182,208153,38392,208153,40449,208915v2515,1143,4801,2540,8078,4445c208915,318770,370421,422275,530695,527685v127,-127,254,-127,254,-254c425031,368046,321018,207518,215240,48260v-2134,-3048,-3887,-5715,-5030,-8255c209067,37465,208915,35433,209296,32766v533,-2667,1905,-5334,4267,-8509c215849,21209,219507,17526,224003,13081v4800,-4826,8763,-8001,11811,-10414c239243,762,242138,,245110,635xe" fillcolor="red" stroked="f" strokeweight="0">
                <v:fill opacity="32896f"/>
                <v:stroke miterlimit="83231f" joinstyle="miter"/>
                <v:path arrowok="t" textboxrect="0,0,613372,613791"/>
              </v:shape>
              <v:shape id="Shape 55307" o:spid="_x0000_s1028" style="position:absolute;left:3661;top:46433;width:2244;height:4022;visibility:visible;mso-wrap-style:square;v-text-anchor:top" coordsize="224409,40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4DMgA&#10;AADeAAAADwAAAGRycy9kb3ducmV2LnhtbESPUWvCQBCE3wv9D8cW+lYvpmhL6ikqVkQfbKM/YMmt&#10;udDcXshdY/TXe0Khj8PsfLMzmfW2Fh21vnKsYDhIQBAXTldcKjgePl/eQfiArLF2TAou5GE2fXyY&#10;YKbdmb+py0MpIoR9hgpMCE0mpS8MWfQD1xBH7+RaiyHKtpS6xXOE21qmSTKWFiuODQYbWhoqfvJf&#10;G9/IT6v1V7cv1ruxaa52kQ7dNlXq+amff4AI1If/47/0RisYjV6TN7jPiQyQ0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6/gMyAAAAN4AAAAPAAAAAAAAAAAAAAAAAJgCAABk&#10;cnMvZG93bnJldi54bWxQSwUGAAAAAAQABAD1AAAAjQMAAAAA&#10;" path="m47879,635v2921,762,6223,2667,9398,4572l224409,111248r,65645l81026,84582v-127,128,-127,128,-254,254l224409,306686r,95513l5080,56642c3175,53467,1651,50546,1016,47498,,44831,381,42418,1270,39243v762,-2921,2540,-6096,5080,-9398c8890,26543,12446,22987,17018,18415,21844,13589,25908,9525,29464,6731,33020,3937,36195,2160,39243,1270,42418,254,44831,,47879,635xe" fillcolor="red" stroked="f" strokeweight="0">
                <v:fill opacity="32896f"/>
                <v:stroke miterlimit="83231f" joinstyle="miter"/>
                <v:path arrowok="t" textboxrect="0,0,224409,402199"/>
              </v:shape>
              <v:shape id="Shape 55308" o:spid="_x0000_s1029" style="position:absolute;left:5905;top:47546;width:3920;height:5047;visibility:visible;mso-wrap-style:square;v-text-anchor:top" coordsize="392049,504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8xlsIA&#10;AADeAAAADwAAAGRycy9kb3ducmV2LnhtbERPS2vCQBC+F/oflin0VjdWtBJdpRSKnnykeh+yYxLM&#10;zobdNab/vnMoePz43sv14FrVU4iNZwPjUQaKuPS24crA6ef7bQ4qJmSLrWcy8EsR1qvnpyXm1t/5&#10;SH2RKiUhHHM0UKfU5VrHsiaHceQ7YuEuPjhMAkOlbcC7hLtWv2fZTDtsWBpq7OirpvJa3Jz0Br/r&#10;zlim/Y4/Jpttcbj0+4Mxry/D5wJUoiE9xP/urTUwnU4y2St35Aro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3zGWwgAAAN4AAAAPAAAAAAAAAAAAAAAAAJgCAABkcnMvZG93&#10;bnJldi54bWxQSwUGAAAAAAQABAD1AAAAhwMAAAAA&#10;" path="m,l370713,235208v6604,4445,11303,7620,14732,10668c388874,249305,390652,252607,391414,255401v635,3048,-254,6223,-2667,9144c386207,267974,382905,272038,378206,276737v-4699,4699,-8382,8382,-11557,10668c363474,289945,360680,291342,358140,291595v-2159,763,-4191,763,-6350,-126c349631,290707,347091,289564,344170,288040,297561,257814,250571,228223,203835,197996,163195,238510,122682,279150,82169,319663v29972,45847,59563,91948,89662,137795c173609,460125,174752,462665,175514,464824v1143,2413,1016,4699,889,7239c176276,474984,175006,477778,172720,480571v-2286,3049,-5334,6859,-9525,11177c158877,496066,154813,499241,151765,501654v-3683,2286,-6604,3048,-9525,2159c139192,503178,136017,501400,132969,497844v-3302,-3302,-6604,-8001,-10922,-14605l,290951,,195438r41783,64535c75692,225937,109728,192028,143637,158119l,65645,,xe" fillcolor="red" stroked="f" strokeweight="0">
                <v:fill opacity="32896f"/>
                <v:stroke miterlimit="83231f" joinstyle="miter"/>
                <v:path arrowok="t" textboxrect="0,0,392049,504702"/>
              </v:shape>
              <v:shape id="Shape 55305" o:spid="_x0000_s1030" style="position:absolute;left:5686;top:43685;width:1920;height:3230;visibility:visible;mso-wrap-style:square;v-text-anchor:top" coordsize="191964,323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YO+McA&#10;AADeAAAADwAAAGRycy9kb3ducmV2LnhtbESPQUsDMRSE74L/ITyhN5u0slXXpqW0FKQ3t1o8PjbP&#10;zdLNy7KJbfTXm4LQ4zAz3zDzZXKdONEQWs8aJmMFgrj2puVGw/t+e/8EIkRkg51n0vBDAZaL25s5&#10;lsaf+Y1OVWxEhnAoUYONsS+lDLUlh2Hse+LsffnBYcxyaKQZ8JzhrpNTpWbSYct5wWJPa0v1sfp2&#10;GtLvVH3Wh4/KbjbrQ5ueZ6vucaf16C6tXkBESvEa/m+/Gg1F8aAKuNzJV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GDvjHAAAA3gAAAA8AAAAAAAAAAAAAAAAAmAIAAGRy&#10;cy9kb3ducmV2LnhtbFBLBQYAAAAABAAEAPUAAACMAwAAAAA=&#10;" path="m170545,651r21419,4070l191964,74041,176911,70581v-8858,-222,-17653,1333,-26416,4508c144780,76995,139573,80042,134112,84106v-5461,3937,-12192,9906,-19939,17653c103251,112681,92329,123603,81407,134525l191964,245083r,77978l16129,147225c6731,137700,1778,129446,762,122333,,115729,1651,110522,5080,107093,25781,86392,46482,65691,67310,44863,74803,37371,81153,31528,86487,26956v5588,-3936,10795,-7747,15367,-10922c116586,8160,131191,2572,147066,921,154813,159,162624,,170545,651xe" fillcolor="red" stroked="f" strokeweight="0">
                <v:fill opacity="32896f"/>
                <v:stroke miterlimit="83231f" joinstyle="miter"/>
                <v:path arrowok="t" textboxrect="0,0,191964,323061"/>
              </v:shape>
              <v:shape id="Shape 55306" o:spid="_x0000_s1031" style="position:absolute;left:7606;top:43732;width:4632;height:5857;visibility:visible;mso-wrap-style:square;v-text-anchor:top" coordsize="463229,585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ZFi8YA&#10;AADeAAAADwAAAGRycy9kb3ducmV2LnhtbESP3WoCMRSE7wt9h3AKvavZWl1lNYq01Are+PcAh83p&#10;ZtnNSdhE3fr0plDo5TAz3zDzZW9bcaEu1I4VvA4yEMSl0zVXCk7Hz5cpiBCRNbaOScEPBVguHh/m&#10;WGh35T1dDrESCcKhQAUmRl9IGUpDFsPAeeLkfbvOYkyyq6Tu8JrgtpXDLMulxZrTgkFP74bK5nC2&#10;Cs6+3VRrc9s1dsuTj5E/5eGrUer5qV/NQETq43/4r73RCsbjtyyH3zvpCs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ZFi8YAAADeAAAADwAAAAAAAAAAAAAAAACYAgAAZHJz&#10;L2Rvd25yZXYueG1sUEsFBgAAAAAEAAQA9QAAAIsDAAAAAA==&#10;" path="m,l2727,518c19109,5344,35493,12202,51876,22997v16510,10668,32892,24130,49276,40639c116899,79384,129727,95006,139760,109865v10160,15493,17018,30353,21717,44831c166557,169428,168715,183906,168843,197876v127,13843,-1651,27813,-5461,41147c171510,237627,180399,237246,189290,238770v9397,1778,19431,3810,30225,7874c230184,250581,241868,255787,254314,262392v12319,6604,26289,13969,41148,23114c338768,311795,382584,337195,425890,363483v10796,6732,18416,11558,22480,14098c452688,380629,455736,383296,457640,385073v1778,1906,3430,3937,4446,5843c463102,392821,463229,394853,462848,397647v-635,2667,-1778,5334,-4191,8382c456243,409204,453068,413141,448496,417713v-3809,3810,-7365,6604,-10286,8635c435415,428634,432621,429905,429574,430032v-2667,381,-5207,126,-7747,-1016c419033,428127,415858,426222,412174,423935,366201,395615,319718,367802,273745,339354v-15875,-9652,-30861,-18034,-44831,-25273c214943,306715,201736,301889,189290,298841v-12447,-3048,-23750,-3302,-34544,-1397c144459,299603,134553,305318,125662,314081v-8635,8763,-17272,17272,-25907,26035c166811,407172,234121,474355,301177,541538v1778,1778,3429,3936,4318,6095c306257,549793,306130,551952,305495,554110v-381,2541,-1524,5208,-3302,8383c300034,565414,297240,568843,293430,572780v-3810,3810,-7240,6350,-10034,8509c280221,583067,277428,584336,274761,584845v-2413,888,-4318,762,-6477,-127c266124,583956,264093,582305,262188,580527l,318339,,240361r48955,48955c61528,276616,74228,263916,86928,251216v10159,-10160,17145,-21336,20446,-32893c110804,206766,111565,195208,109153,182890v-2032,-11938,-6732,-24004,-14097,-36322c87436,134503,77911,122692,66608,111389,47939,92720,29651,79639,11743,72019l,69320,,xe" fillcolor="red" stroked="f" strokeweight="0">
                <v:fill opacity="32896f"/>
                <v:stroke miterlimit="83231f" joinstyle="miter"/>
                <v:path arrowok="t" textboxrect="0,0,463229,585733"/>
              </v:shape>
              <v:shape id="Shape 55304" o:spid="_x0000_s1032" style="position:absolute;left:8156;top:42037;width:5031;height:5035;visibility:visible;mso-wrap-style:square;v-text-anchor:top" coordsize="503047,503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87X8UA&#10;AADeAAAADwAAAGRycy9kb3ducmV2LnhtbESP3WoCMRSE7wu+QzhC72rWf1mNIoJgL1rU9QEOm7M/&#10;uDlZkrhu+/RNodDLYWa+YTa73jSiI+drywrGowQEcW51zaWCW3Z8W4HwAVljY5kUfJGH3XbwssFU&#10;2ydfqLuGUkQI+xQVVCG0qZQ+r8igH9mWOHqFdQZDlK6U2uEzwk0jJ0mykAZrjgsVtnSoKL9fH0bB&#10;ucFTtvx+l4WTn6vZPut6/iiUeh32+zWIQH34D/+1T1rBfD5NZvB7J14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vztfxQAAAN4AAAAPAAAAAAAAAAAAAAAAAJgCAABkcnMv&#10;ZG93bnJldi54bWxQSwUGAAAAAAQABAD1AAAAigMAAAAA&#10;" path="m30861,508c33528,,35560,254,37719,1016v2032,762,4191,2286,5969,4191c195072,156591,346456,307975,497840,459359v1905,1778,3429,3937,4318,6096c502920,467487,503047,469519,502158,471932v-508,2667,-1524,5207,-3302,8382c496697,483109,493903,486791,490093,490601v-3683,3556,-7112,6350,-10033,8509c476885,500888,474091,502159,471424,502666v-2286,889,-4318,635,-6477,-127c462788,501650,460756,500126,458851,498348,307467,346964,156083,195580,4699,44196,2921,42291,1524,40005,762,37973,,35814,,33528,508,30861v889,-2413,2159,-5080,3937,-8382c6604,19685,9144,16383,12573,12954,16383,9144,19939,6350,22733,4191,25908,2540,28448,1397,30861,508xe" fillcolor="red" stroked="f" strokeweight="0">
                <v:fill opacity="32896f"/>
                <v:stroke miterlimit="83231f" joinstyle="miter"/>
                <v:path arrowok="t" textboxrect="0,0,503047,503555"/>
              </v:shape>
              <v:shape id="Shape 55302" o:spid="_x0000_s1033" style="position:absolute;left:10028;top:40065;width:2244;height:4022;visibility:visible;mso-wrap-style:square;v-text-anchor:top" coordsize="224409,40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RNN8UA&#10;AADeAAAADwAAAGRycy9kb3ducmV2LnhtbESPS4vCMBSF9wP+h3AFd2PqE6lGkcKgC2EYK7i9Nte2&#10;2NyUJlOrv94MDLg8nMfHWW06U4mWGldaVjAaRiCIM6tLzhWc0q/PBQjnkTVWlknBgxxs1r2PFcba&#10;3vmH2qPPRRhhF6OCwvs6ltJlBRl0Q1sTB+9qG4M+yCaXusF7GDeVHEfRXBosORAKrCkpKLsdf02A&#10;8LnqKBldZHJNd4f99Pv8TFulBv1uuwThqfPv8H97rxXMZpNoDH93whWQ6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E03xQAAAN4AAAAPAAAAAAAAAAAAAAAAAJgCAABkcnMv&#10;ZG93bnJldi54bWxQSwUGAAAAAAQABAD1AAAAigMAAAAA&#10;" path="m47879,763v2921,634,6223,2539,9398,4317l224409,111121r,65709l81026,84582v,,-127,128,-254,128l224409,306658r,95470l5207,56642c3175,53467,1778,50419,1016,47625,,44831,381,42418,1270,39243v635,-2921,2540,-6096,5080,-9398c9017,26416,12573,22861,17018,18415,21844,13589,25908,9525,29464,6731,33020,3938,36195,2160,39243,1143,42545,254,44958,,47879,763xe" fillcolor="red" stroked="f" strokeweight="0">
                <v:fill opacity="32896f"/>
                <v:stroke miterlimit="83231f" joinstyle="miter"/>
                <v:path arrowok="t" textboxrect="0,0,224409,402128"/>
              </v:shape>
              <v:shape id="Shape 55303" o:spid="_x0000_s1034" style="position:absolute;left:12272;top:41177;width:3922;height:5048;visibility:visible;mso-wrap-style:square;v-text-anchor:top" coordsize="392176,504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4CP8cA&#10;AADeAAAADwAAAGRycy9kb3ducmV2LnhtbESPQUvDQBSE74L/YXmCt3bX1orEbkKptKjFQ2O9P7LP&#10;JJp9G3fXNP33rlDwOMzMN8yyGG0nBvKhdazhZqpAEFfOtFxrOLxtJvcgQkQ22DkmDScKUOSXF0vM&#10;jDvynoYy1iJBOGSooYmxz6QMVUMWw9T1xMn7cN5iTNLX0ng8Jrjt5EypO2mx5bTQYE/rhqqv8sdq&#10;uH3/3p626nU4hGe/2c9eHs2u/NT6+mpcPYCINMb/8Ln9ZDQsFnM1h7876Qr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Aj/HAAAA3gAAAA8AAAAAAAAAAAAAAAAAmAIAAGRy&#10;cy9kb3ducmV2LnhtbFBLBQYAAAAABAAEAPUAAACMAwAAAAA=&#10;" path="m,l370713,235208v6604,4572,11303,7874,14732,10922c388874,249432,390652,252607,391414,255655v762,2794,-254,6096,-2667,9144c386207,267974,383032,272038,378206,276737v-4699,4826,-8382,8382,-11430,10795c363474,290072,360680,291469,358267,291596v-2286,1016,-4318,762,-6477,c349631,290707,347091,289692,344297,288041,297688,257942,250571,228223,203962,197997,163322,238637,122682,279277,82042,319791v30099,45846,59690,92075,89789,137794c173609,460252,174752,462793,175514,464824v1143,2541,1143,4699,889,7239c176276,475111,175006,477905,172847,480699v-2413,3175,-5334,6858,-9652,11176c158877,496193,154813,499495,151765,501781v-3683,2286,-6477,3048,-9525,2286c139319,503305,136144,501400,132969,497971v-3302,-3302,-6604,-8001,-10922,-14604l,291007,,195537r41783,64563c75819,226065,109728,192155,143637,158119l,65708,,xe" fillcolor="red" stroked="f" strokeweight="0">
                <v:fill opacity="32896f"/>
                <v:stroke miterlimit="83231f" joinstyle="miter"/>
                <v:path arrowok="t" textboxrect="0,0,392176,504829"/>
              </v:shape>
              <v:shape id="Shape 55301" o:spid="_x0000_s1035" style="position:absolute;left:12067;top:36375;width:6737;height:6845;visibility:visible;mso-wrap-style:square;v-text-anchor:top" coordsize="673735,6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wbYMYA&#10;AADeAAAADwAAAGRycy9kb3ducmV2LnhtbESP32rCMBTG74W9QzjC7mbSjbramUoRFC/G2HQPcGiO&#10;bWdzUpqo9e2XwcDLj+/Pj2+5Gm0nLjT41rGGZKZAEFfOtFxr+D5snjIQPiAb7ByThht5WBUPkyXm&#10;xl35iy77UIs4wj5HDU0IfS6lrxqy6GeuJ47e0Q0WQ5RDLc2A1zhuO/ms1FxabDkSGuxp3VB12p9t&#10;5Cr8mP+8lp9huzh0m22Wpap81/pxOpZvIAKN4R7+b++MhjR9UQn83YlXQB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wbYMYAAADeAAAADwAAAAAAAAAAAAAAAACYAgAAZHJz&#10;L2Rvd25yZXYueG1sUEsFBgAAAAAEAAQA9QAAAIsDAAAAAA==&#10;" path="m208534,254v2286,-254,4953,,7112,762c217805,1905,219456,3175,221361,4953,366776,150495,512318,296037,657860,441579v4826,4699,8763,9525,10922,14097c670941,459994,672465,464312,673100,467995v635,3810,254,7112,-762,10287c671576,481330,669798,483870,667766,485902v-4191,4191,-8636,8636,-12827,12827c650748,502920,646430,505714,641985,507238v-3937,1778,-9525,2286,-15875,1269c620141,507873,612648,505968,603758,502412v-9017,-3556,-19685,-8129,-32258,-14605c452374,427228,332105,368681,212979,308102v-18669,-9398,-37973,-19177,-57912,-29972c135255,267843,115951,257429,97536,247142v-127,127,-254,254,-381,381c114935,264922,133096,282575,151638,300608v18415,18162,36703,36449,54610,54357c301498,450088,396748,545338,491871,640461v1778,1905,3048,3556,3810,5715c496951,648589,496824,650875,496062,653161v-508,2667,-1651,5334,-3429,8382c490601,664464,487680,668020,483870,671830v-3810,3937,-7112,6477,-10033,8509c470662,682244,467868,683514,465455,683768v-2286,762,-4318,635,-6858,-509c456438,682498,454787,681228,452882,679450,307340,533907,161925,388366,16383,242824,6477,232918,1397,224155,762,216662,,209296,1524,203581,5588,199517v6350,-6350,12700,-12700,19050,-19050c29210,175895,33782,172720,37973,170815v4064,-1906,8890,-2540,13970,-2413c57404,168909,63627,170561,70612,173101v7493,2794,16002,6857,26162,12065c188595,232029,281178,277241,373126,324231v16891,8636,33274,16383,49276,24384c438277,356997,454279,364998,469646,373253v15240,8128,30353,15621,45212,23495c529463,404749,544830,412623,559816,420370v127,,127,-127,254,-127c540512,401066,520192,381254,499237,360299,478282,339725,458470,319913,439039,300608,353441,215011,267970,129413,182372,43942v-1778,-1905,-3048,-3556,-3937,-5715c177673,36068,177165,33655,177673,31115v381,-2794,1778,-5461,3937,-8382c183642,19939,186436,16256,190246,12446v3429,-3429,7112,-6223,9906,-8255c203073,2032,205740,635,208534,254xe" fillcolor="red" stroked="f" strokeweight="0">
                <v:fill opacity="32896f"/>
                <v:stroke miterlimit="83231f" joinstyle="miter"/>
                <v:path arrowok="t" textboxrect="0,0,673735,684530"/>
              </v:shape>
              <v:shape id="Shape 55300" o:spid="_x0000_s1036" style="position:absolute;left:14655;top:33761;width:5921;height:5921;visibility:visible;mso-wrap-style:square;v-text-anchor:top" coordsize="592074,592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E4sQA&#10;AADeAAAADwAAAGRycy9kb3ducmV2LnhtbESPXWvCMBSG7wf+h3AGu5vpHBXpjFJE0auBH4iXh+a0&#10;KWtOShJt/ffLxWCXL+8Xz3I92k48yIfWsYKPaQaCuHK65UbB5bx7X4AIEVlj55gUPCnAejV5WWKh&#10;3cBHepxiI9IIhwIVmBj7QspQGbIYpq4nTl7tvMWYpG+k9jikcdvJWZbNpcWW04PBnjaGqp/T3Sqo&#10;sb657zI/PLdW7wfjZ9qWV6XeXsfyC0SkMf6H/9oHrSDPP7MEkHASCs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RhOLEAAAA3gAAAA8AAAAAAAAAAAAAAAAAmAIAAGRycy9k&#10;b3ducmV2LnhtbFBLBQYAAAAABAAEAPUAAACJAwAAAAA=&#10;" path="m210439,v2032,127,4445,762,7239,2286c220599,3810,224028,6223,227584,9271v3810,3429,8001,7239,12827,12065c245110,26035,248920,30226,251968,33782v3048,3556,5588,6985,6731,9398c260223,46101,260731,48514,260985,50419v,2286,-889,3810,-1905,4826c231521,82804,204089,110236,176530,137668,313309,274447,450088,411226,586867,548005v1778,1778,3429,3937,4318,6096c591947,556260,592074,558166,591312,560451v-508,2667,-1651,5334,-3429,8509c585851,571754,582930,575310,579120,579120v-3556,3683,-7239,6477,-10033,8509c565912,589534,563118,590804,560451,591312v-2286,762,-4318,635,-6477,-127c551815,590296,549783,588772,547878,586867,411226,450216,274447,313436,137668,176657v-27432,27432,-54991,54864,-82423,82296c54102,260096,52705,260985,50673,260731v-2286,127,-4318,-635,-7239,-2159c41021,257302,37465,254889,33909,251841v-3556,-2921,-7874,-6731,-12573,-11430c16510,235585,12827,231394,9525,227330,6350,223774,4064,220345,2413,217551,889,214630,127,212471,254,210312,,208280,762,206756,1905,205613,69850,137795,137795,69850,205740,1905,206756,889,208153,,210439,xe" fillcolor="red" stroked="f" strokeweight="0">
                <v:fill opacity="32896f"/>
                <v:stroke miterlimit="83231f" joinstyle="miter"/>
                <v:path arrowok="t" textboxrect="0,0,592074,592074"/>
              </v:shape>
              <v:shape id="Shape 55298" o:spid="_x0000_s1037" style="position:absolute;left:17963;top:32131;width:2244;height:4022;visibility:visible;mso-wrap-style:square;v-text-anchor:top" coordsize="224409,402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xF1L4A&#10;AADeAAAADwAAAGRycy9kb3ducmV2LnhtbERPyQrCMBC9C/5DGMGbpgpu1SgiCoInN7wOzdgWm0lp&#10;oq1+vTkIHh9vX6waU4gXVS63rGDQj0AQJ1bnnCq4nHe9KQjnkTUWlknBmxyslu3WAmNtaz7S6+RT&#10;EULYxagg876MpXRJRgZd35bEgbvbyqAPsEqlrrAO4aaQwygaS4M5h4YMS9pklDxOT6Pgep3UxYbt&#10;Rx/Ojj/1jte4vSnV7TTrOQhPjf+Lf+69VjAaDWdhb7gTroBc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gMRdS+AAAA3gAAAA8AAAAAAAAAAAAAAAAAmAIAAGRycy9kb3ducmV2&#10;LnhtbFBLBQYAAAAABAAEAPUAAACDAwAAAAA=&#10;" path="m47879,762v2921,635,6223,2540,9398,4445l224409,111273r,65557l81026,84582v-127,127,-254,127,-254,254l224409,306686r,95559l5080,56769c3175,53467,1651,50546,1016,47625,,44831,381,42418,1143,39243v762,-2921,2667,-6096,5207,-9398c8890,26543,12573,22860,17018,18415,21844,13589,25908,9525,29464,6731,33020,4064,36195,2159,39243,1143,42418,381,44831,,47879,762xe" fillcolor="red" stroked="f" strokeweight="0">
                <v:fill opacity="32896f"/>
                <v:stroke miterlimit="83231f" joinstyle="miter"/>
                <v:path arrowok="t" textboxrect="0,0,224409,402245"/>
              </v:shape>
              <v:shape id="Shape 55297" o:spid="_x0000_s1038" style="position:absolute;left:16179;top:30318;width:1834;height:1837;visibility:visible;mso-wrap-style:square;v-text-anchor:top" coordsize="183388,18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7PS8cA&#10;AADeAAAADwAAAGRycy9kb3ducmV2LnhtbESP3WrCQBSE7wt9h+UUeiO6UfyNrlJaCooUUfMAx+wx&#10;CWbPhuzWRJ++Kwi9HGbmG2axak0prlS7wrKCfi8CQZxaXXCmIDl+d6cgnEfWWFomBTdysFq+viww&#10;1rbhPV0PPhMBwi5GBbn3VSylS3My6Hq2Ig7e2dYGfZB1JnWNTYCbUg6iaCwNFhwWcqzoM6f0cvg1&#10;CjbNJkmHZidPJtndf8bnztcWO0q9v7UfcxCeWv8ffrbXWsFoNJhN4HEnXA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Oz0vHAAAA3gAAAA8AAAAAAAAAAAAAAAAAmAIAAGRy&#10;cy9kb3ducmV2LnhtbFBLBQYAAAAABAAEAPUAAACMAwAAAAA=&#10;" path="m112776,v3556,127,6985,1778,10668,5461c138811,20701,151003,35687,160528,50165v9525,14732,16002,29210,19304,42926c183261,106553,183388,119380,180594,131191v-2667,12319,-9017,22860,-18288,32131c152146,173482,140970,179578,128397,181864v-6096,1333,-12446,1841,-18955,1492c102933,183007,96266,181800,89535,179705,76327,175895,62484,169545,48260,159639,33909,149860,19558,137795,5334,123571,1651,119888,,116332,,112776v127,-3048,2921,-7366,8255,-12700c13589,94742,17907,91186,21209,90170v3175,-1016,6858,381,10795,3810c35941,98044,42545,103124,52324,110236v9398,7366,18161,11811,26035,14859c86360,128143,93726,128651,100584,127762v6731,-889,12700,-4064,18161,-9398c126492,110617,129667,101600,128524,91059,127127,80645,123444,70485,117094,60706,110744,51054,104775,43180,99060,37084,93853,31369,90678,26416,90551,22987v-381,-3302,2794,-8001,8890,-14097c105029,3302,109474,381,112776,xe" fillcolor="red" stroked="f" strokeweight="0">
                <v:fill opacity="32896f"/>
                <v:stroke miterlimit="83231f" joinstyle="miter"/>
                <v:path arrowok="t" textboxrect="0,0,183388,183705"/>
              </v:shape>
              <v:shape id="Shape 55299" o:spid="_x0000_s1039" style="position:absolute;left:20207;top:33243;width:3921;height:5047;visibility:visible;mso-wrap-style:square;v-text-anchor:top" coordsize="392049,504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9X88UA&#10;AADeAAAADwAAAGRycy9kb3ducmV2LnhtbESPQWvCQBSE74L/YXlCb7oxRWmiq1RDwWONFa+P7DMJ&#10;Zt+G3a3Gf98tFHocZuYbZr0dTCfu5HxrWcF8loAgrqxuuVbwdfqYvoHwAVljZ5kUPMnDdjMerTHX&#10;9sFHupehFhHCPkcFTQh9LqWvGjLoZ7Ynjt7VOoMhSldL7fAR4aaTaZIspcGW40KDPe0bqm7lt1Eg&#10;z7gvP6+YPueFu2TFodi97gqlXibD+wpEoCH8h//aB61gsUizDH7vxCs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b1fzxQAAAN4AAAAPAAAAAAAAAAAAAAAAAJgCAABkcnMv&#10;ZG93bnJldi54bWxQSwUGAAAAAAQABAD1AAAAigMAAAAA&#10;" path="m,l370586,235183v6731,4445,11430,7747,14859,10795c388874,249280,390652,252455,391287,255503v762,2921,-127,6096,-2540,9144c386207,267949,382905,271886,378206,276712v-4826,4699,-8382,8382,-11430,10668c363347,289920,360680,291317,358140,291444v-2286,1016,-4191,762,-6477,c349631,290682,347091,289539,344170,288015,297561,257789,250571,228198,203835,197972,163322,238485,122682,279125,82042,319765v30099,45720,59690,91948,89789,137668c173609,460100,174752,462640,175514,464799v1143,2413,1016,4699,889,7113c176276,474959,175006,477753,172720,480674v-2286,3048,-5334,6858,-9525,11049c158750,496041,154813,499343,151765,501629v-3683,2286,-6477,3048,-9525,2286c139192,503153,136017,501375,132969,497818v-3302,-3301,-6604,-8000,-10922,-14604l,290972,,195413r41783,64535c75692,226039,109601,192003,143637,157967l,65556,,xe" fillcolor="red" stroked="f" strokeweight="0">
                <v:fill opacity="32896f"/>
                <v:stroke miterlimit="83231f" joinstyle="miter"/>
                <v:path arrowok="t" textboxrect="0,0,392049,504677"/>
              </v:shape>
              <v:shape id="Shape 55296" o:spid="_x0000_s1040" style="position:absolute;left:21604;top:27994;width:5619;height:5666;visibility:visible;mso-wrap-style:square;v-text-anchor:top" coordsize="561848,566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AeKccA&#10;AADeAAAADwAAAGRycy9kb3ducmV2LnhtbESPQWvCQBSE70L/w/IKXqRuqkRqdCOiFdpjYw96e2Rf&#10;k5js27C71fTfdwsFj8PMfMOsN4PpxJWcbywreJ4mIIhLqxuuFHweD08vIHxA1thZJgU/5GGTP4zW&#10;mGl74w+6FqESEcI+QwV1CH0mpS9rMuintieO3pd1BkOUrpLa4S3CTSdnSbKQBhuOCzX2tKupbItv&#10;oyC59K90aeXk5Bu3286P6Vnv35UaPw7bFYhAQ7iH/9tvWkGazpYL+LsTr4D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wHinHAAAA3gAAAA8AAAAAAAAAAAAAAAAAmAIAAGRy&#10;cy9kb3ducmV2LnhtbFBLBQYAAAAABAAEAPUAAACMAwAAAAA=&#10;" path="m131826,v10287,,18161,,23495,1270c160655,2667,164338,3937,166878,5080v2540,1143,4826,2540,7493,4318c177038,11684,180086,13843,183642,16891v3429,3048,7112,6731,11557,11049c199898,32766,204089,37338,207137,40894v2794,3683,5334,7112,6858,10033c215900,54102,216662,56261,217043,58039v127,2032,-254,3937,-1270,4953c213741,65024,208280,65532,199644,64516v-8636,-1016,-18542,-1143,-30226,-1270c157734,63881,145034,65786,131699,69596,118364,73279,106045,81407,93980,93472,80899,106553,72644,122555,70612,141605v-2032,19050,762,40767,9779,64643c89662,230124,103251,255905,122682,283337v19558,28067,44069,56769,74549,87249c227076,400431,255524,424688,282702,443738v26797,19304,52197,32512,74803,40513c380746,492760,401574,495046,420370,491744v18923,-2540,35433,-11176,49149,-25019c481203,455168,489204,442849,493141,429260v4064,-13716,6604,-26162,6731,-38100c500380,379476,500380,369316,499364,360807v-1016,-8636,127,-14097,2413,-16256c502920,343408,504190,342900,505587,342900v1397,,3556,762,5842,2159c514096,346837,517525,349377,521335,352806v3810,3429,8890,7874,14351,13335c539750,370205,542925,373634,545719,376682v2667,3175,4953,5842,6985,8382c554482,387731,555752,390017,556895,392430v1143,2540,2159,5334,3048,9398c560959,406019,561340,412877,561340,422402v508,9779,-1016,20701,-3175,32385c555752,466852,551434,479044,545973,491998v-5969,12573,-14732,24257,-25781,35306c501142,546354,478917,558673,453390,563245v-12827,2477,-26289,3366,-40386,2429c398907,564737,384175,561975,368808,557149v-30861,-9525,-63881,-25273,-99060,-49403c234696,484251,197993,453644,159639,415290,120523,376174,88773,337820,64135,300863,39497,264160,22733,229108,12192,196342,2032,163957,,134239,4318,106934,8255,80010,20574,57150,39751,37846,48133,29464,57658,22225,68072,16891,78613,11557,89408,7239,100076,4572,110998,1905,121412,,131826,xe" fillcolor="red" stroked="f" strokeweight="0">
                <v:fill opacity="32896f"/>
                <v:stroke miterlimit="83231f" joinstyle="miter"/>
                <v:path arrowok="t" textboxrect="0,0,561848,566611"/>
              </v:shape>
              <v:shape id="Shape 55294" o:spid="_x0000_s1041" style="position:absolute;left:24058;top:25391;width:2864;height:5306;visibility:visible;mso-wrap-style:square;v-text-anchor:top" coordsize="286365,530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lxRMcA&#10;AADeAAAADwAAAGRycy9kb3ducmV2LnhtbESPQWvCQBSE7wX/w/IK3uqmYqSNrqIBoQd7UHuot0f2&#10;uQlm34bsGmN/vVsQPA4z8w0zX/a2Fh21vnKs4H2UgCAunK7YKPg5bN4+QPiArLF2TApu5GG5GLzM&#10;MdPuyjvq9sGICGGfoYIyhCaT0hclWfQj1xBH7+RaiyHK1kjd4jXCbS3HSTKVFiuOCyU2lJdUnPcX&#10;q2Dye8y36yY/UfednmszzU33d1Nq+NqvZiAC9eEZfrS/tII0HX9O4P9Ov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85cUTHAAAA3gAAAA8AAAAAAAAAAAAAAAAAmAIAAGRy&#10;cy9kb3ducmV2LnhtbFBLBQYAAAAABAAEAPUAAACMAwAAAAA=&#10;" path="m159703,841v14255,842,29019,3541,44386,8430c219392,14097,235299,20669,251730,29099r34635,21123l286365,122718,257985,103076c245555,95599,233363,89345,221361,84074,197612,74041,175260,70358,154305,72136v-21082,1905,-39878,11430,-56896,28321c80391,117475,71374,136652,70358,158369v-1143,21717,2667,44704,12954,68834c93472,251587,107823,276606,127508,302133v20193,26035,42418,51435,67564,76581c222885,406527,249936,430784,276225,451358r10140,7133l286365,530607,269494,520192c234315,495300,197358,463550,158242,424434,120904,387096,89789,350266,65024,314325,40259,278384,22860,243967,12192,211328,1778,179070,,148590,4699,120142,9906,91948,23749,66548,46101,44196,67691,22733,91567,8890,118364,3556,131699,1016,145447,,159703,841xe" fillcolor="red" stroked="f" strokeweight="0">
                <v:fill opacity="32896f"/>
                <v:stroke miterlimit="83231f" joinstyle="miter"/>
                <v:path arrowok="t" textboxrect="0,0,286365,530607"/>
              </v:shape>
              <v:shape id="Shape 55295" o:spid="_x0000_s1042" style="position:absolute;left:26922;top:25893;width:2873;height:5315;visibility:visible;mso-wrap-style:square;v-text-anchor:top" coordsize="287294,531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5sKMUA&#10;AADeAAAADwAAAGRycy9kb3ducmV2LnhtbESPQWvCQBSE74X+h+UVvJS6qTZFo6sUQfBWGkvB2yP7&#10;TILZtyH7jPHfuwXB4zAz3zDL9eAa1VMXas8G3scJKOLC25pLA7/77dsMVBBki41nMnClAOvV89MS&#10;M+sv/EN9LqWKEA4ZGqhE2kzrUFTkMIx9Sxy9o+8cSpRdqW2Hlwh3jZ4kyad2WHNcqLClTUXFKT87&#10;A99HzA9uK1o21+n89WNq//pajBm9DF8LUEKDPML39s4aSNPJPIX/O/EK6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HmwoxQAAAN4AAAAPAAAAAAAAAAAAAAAAAJgCAABkcnMv&#10;ZG93bnJldi54bWxQSwUGAAAAAAQABAD1AAAAigMAAAAA&#10;" path="m,l16149,9849v34672,24511,71248,55880,109729,94361c164231,142564,195728,179775,220873,215970v25274,36322,42673,70612,53341,103251c285009,351733,287294,382594,282087,410788v-4698,28575,-18669,53721,-41021,76200c218968,508959,194966,523056,167915,527882v-13399,2667,-27274,3619,-41609,2667c111971,529596,97175,526739,81935,521786,66632,516833,50693,510102,34199,501498l,480385,,408269r28087,19759c40534,435648,52662,441966,64410,447110v23875,10541,46227,14351,66929,12065c152040,457651,171090,447872,188235,430727v17018,-17018,26669,-36576,27812,-58420c217064,350590,213127,327095,202331,302584,192044,278454,177440,252927,157247,227146,137053,201111,114574,175330,89047,149803,62250,123006,35580,99257,9672,79191l,72496,,xe" fillcolor="red" stroked="f" strokeweight="0">
                <v:fill opacity="32896f"/>
                <v:stroke miterlimit="83231f" joinstyle="miter"/>
                <v:path arrowok="t" textboxrect="0,0,287294,531501"/>
              </v:shape>
              <v:shape id="Shape 55293" o:spid="_x0000_s1043" style="position:absolute;left:26592;top:21850;width:6737;height:6846;visibility:visible;mso-wrap-style:square;v-text-anchor:top" coordsize="673735,684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9iMQA&#10;AADeAAAADwAAAGRycy9kb3ducmV2LnhtbESPUUsDMRCE3wX/Q1jBN5uzUqln0yIFtX0RevoDlsua&#10;O7zsXpN4vf77plDo4zAz3zCL1eg7NVCIrbCBx0kBirgW27Iz8PP9/jAHFROyxU6YDBwpwmp5e7PA&#10;0sqBdzRUyakM4ViigSalvtQ61g15jBPpibP3K8FjyjI4bQMeMtx3eloUz9pjy3mhwZ7WDdV/1b83&#10;UG1TDHYnTvaf7ksGSx8bJGPu78a3V1CJxnQNX9oba2A2m748wflOvgJ6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cPYjEAAAA3gAAAA8AAAAAAAAAAAAAAAAAmAIAAGRycy9k&#10;b3ducmV2LnhtbFBLBQYAAAAABAAEAPUAAACJAwAAAAA=&#10;" path="m208407,381v2413,-381,5080,,7239,762c217678,2032,219456,3175,221234,5080,366776,150622,512318,296037,657860,441579v4699,4826,8636,9652,10922,14097c670941,459994,672465,464312,673100,468122v635,3683,127,7112,-762,10160c671449,481457,669798,483870,667766,485902v-4318,4318,-8636,8636,-12954,12954c650748,502920,646430,505714,641985,507238v-4064,1778,-9525,2286,-15875,1270c620014,507873,612648,505968,603758,502412v-9017,-3556,-19685,-8128,-32258,-14605c452247,427228,331978,368808,212852,308102v-18542,-9271,-37846,-19050,-57912,-29845c135255,267970,115824,257429,97536,247142v-127,127,-254,254,-381,381c114935,264922,133096,282575,151638,300609v18415,18161,36703,36449,54610,54356c301498,450088,396748,545338,491871,640461v1778,1905,3048,3556,3810,5715c496824,648716,496824,650875,495935,653288v-381,2540,-1524,5207,-3302,8382c490474,664591,487680,668020,483870,671957v-3810,3810,-7239,6350,-10033,8509c470662,682244,467868,683514,465455,683895v-2413,762,-4445,635,-6858,-635c456438,682498,454787,681228,452882,679450,307340,533908,161925,388366,16383,242824,6477,232918,1270,224155,635,216789,,209423,1524,203581,5588,199517v6350,-6350,12700,-12700,18923,-19050c29083,175895,33655,172847,37973,170815v3937,-1905,8890,-2540,13970,-2413c57277,168910,63627,170561,70612,173101v7366,2921,16002,6858,26162,12065c188595,232029,281051,277368,372999,324231v17018,8636,33274,16383,49403,24384c438277,356997,454279,365125,469519,373253v15367,8128,30353,15748,45212,23495c529463,404876,544830,412623,559689,420497v127,,254,-127,254,-254c540385,401193,520065,381254,499110,360426,478155,339852,458343,320040,439039,300609,353441,215138,267843,129540,182245,43942v-1778,-1778,-2921,-3556,-3810,-5715c177673,36068,177165,33782,177673,31115v381,-2794,1778,-5461,3810,-8255c183642,19939,186436,16383,190246,12573v3429,-3429,6985,-6223,9906,-8382c202946,2159,205740,762,208407,381xe" fillcolor="red" stroked="f" strokeweight="0">
                <v:fill opacity="32896f"/>
                <v:stroke miterlimit="83231f" joinstyle="miter"/>
                <v:path arrowok="t" textboxrect="0,0,673735,684657"/>
              </v:shape>
              <v:shape id="Shape 55292" o:spid="_x0000_s1044" style="position:absolute;left:29798;top:19870;width:5435;height:5775;visibility:visible;mso-wrap-style:square;v-text-anchor:top" coordsize="543433,577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1+38YA&#10;AADeAAAADwAAAGRycy9kb3ducmV2LnhtbESPT2vCQBTE74LfYXlCb7ox4L/oKrZFsODFKJ4f2dds&#10;aPZtyG5N6qfvFgoeh5n5DbPZ9bYWd2p95VjBdJKAIC6crrhUcL0cxksQPiBrrB2Tgh/ysNsOBxvM&#10;tOv4TPc8lCJC2GeowITQZFL6wpBFP3ENcfQ+XWsxRNmWUrfYRbitZZokc2mx4rhgsKE3Q8VX/m0V&#10;3KYnvPn3i+1Wy4+HWTz04XUflHoZ9fs1iEB9eIb/20etYDZLVyn83YlX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81+38YAAADeAAAADwAAAAAAAAAAAAAAAACYAgAAZHJz&#10;L2Rvd25yZXYueG1sUEsFBgAAAAAEAAQA9QAAAIsDAAAAAA==&#10;" path="m107950,635c116586,254,122428,,126111,762v4064,1143,6731,2159,8255,2667c136398,4572,138684,5969,140716,7493v2413,1905,5207,4318,8255,6985c152146,17272,155829,20955,160528,25654v4445,4445,8509,8509,11557,11938c175133,41021,177546,44450,179324,47117v2159,3048,2921,5080,3302,6858c182880,56007,182626,57658,181483,58801v-1651,1651,-6096,2540,-12827,2540c161798,61595,153543,62103,143891,62865v-9271,1016,-19050,3048,-29845,6350c103632,72898,93980,79121,85217,87884v-8255,8128,-13462,16891,-16256,26416c66675,124079,66294,133731,68326,143510v2032,9652,5969,19558,12065,29591c86360,183134,93853,192532,102997,201676v13081,13208,26416,22606,39751,28321c155956,235839,169418,238887,183134,240030v13335,1397,27178,508,41275,-1143c238633,237363,252603,234823,267208,232791v14605,-2032,29718,-3556,44958,-4064c327787,228727,343789,229870,360045,233680v16256,4191,33655,10795,50927,20574c428752,264414,446913,279019,465582,297688v22352,22352,39497,44577,51816,66675c529463,386588,536702,408432,540131,429260v3302,21082,1524,40894,-4191,59055c530098,506857,519684,522859,505714,536956v-9779,9652,-20193,17399,-31115,23114c463550,565785,452882,570230,442214,572643v-10668,2413,-20320,4318,-28575,4445c405130,577469,398272,577088,393700,575691v-4699,-1016,-9652,-3302,-15113,-7366c373380,564769,366903,559435,359283,551815v-5461,-5588,-9652,-10160,-13081,-14097c343154,534289,340614,530860,339217,527939v-1524,-2794,-2286,-4953,-2540,-6985c336804,519176,337693,517779,338709,516763v2032,-2159,7366,-3175,15240,-2921c361950,514096,371475,513842,382270,512699v10922,-1270,22860,-3937,35560,-8509c430530,500380,442595,492506,453771,481330v8382,-8382,14605,-18034,17780,-28829c474853,441833,475742,430784,474091,418719v-1778,-11557,-5842,-23495,-13081,-36068c453771,370078,444246,357632,431800,345313,418338,331851,405130,322326,391795,316611v-13335,-5715,-26797,-8890,-40132,-10287c338582,305308,324993,306070,310896,307594v-13843,1905,-28194,4191,-42799,6223c253492,315849,239014,317500,223393,317500v-15621,127,-31369,-1270,-47752,-5588c159258,307594,142113,300736,124460,290576,107188,280924,88646,266573,69215,247142,49403,227457,34290,207518,23114,187325,11811,167767,5715,148463,2794,130048,,111506,1524,94107,6985,77597,12192,61214,21590,46863,34163,34163,40767,27686,48133,21717,56515,17018,64897,12319,73533,8763,82296,5842,91313,3556,99822,1524,107950,635xe" fillcolor="red" stroked="f" strokeweight="0">
                <v:fill opacity="32896f"/>
                <v:stroke miterlimit="83231f" joinstyle="miter"/>
                <v:path arrowok="t" textboxrect="0,0,543433,577469"/>
              </v:shape>
              <v:shape id="Shape 55291" o:spid="_x0000_s1045" style="position:absolute;left:31646;top:16728;width:6251;height:6256;visibility:visible;mso-wrap-style:square;v-text-anchor:top" coordsize="625094,625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RseckA&#10;AADeAAAADwAAAGRycy9kb3ducmV2LnhtbESPT2vCQBTE74V+h+UJ3urGiCWmrlIFQXqw1j9gb4/s&#10;M5s2+zZktzH99t1CocdhZn7DzJe9rUVHra8cKxiPEhDEhdMVlwpOx81DBsIHZI21Y1LwTR6Wi/u7&#10;Oeba3fiNukMoRYSwz1GBCaHJpfSFIYt+5Bri6F1dazFE2ZZSt3iLcFvLNEkepcWK44LBhtaGis/D&#10;l1WAs/equaw26Wv3McnO2X73sjI7pYaD/vkJRKA+/If/2lutYDpNZ2P4vROvgFz8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0RseckAAADeAAAADwAAAAAAAAAAAAAAAACYAgAA&#10;ZHJzL2Rvd25yZXYueG1sUEsFBgAAAAAEAAQA9QAAAI4DAAAAAA==&#10;" path="m212979,127c215392,,217678,,219837,762v2032,762,4191,2286,5969,4191c322072,101219,418465,197485,514731,293878v28829,28829,51943,57023,69088,84455c601472,406146,612648,432689,618871,458216v6223,25273,5715,48768,127,70739c613410,550799,601345,570611,583692,588264v-16002,16002,-34290,27305,-55372,32893c517779,623824,506921,625348,495649,625491v-11271,143,-22955,-1095,-35147,-3953c436372,616204,410591,605663,383159,588391,355727,571119,327660,548259,298704,519303,200914,421386,102997,323596,5080,225679,3302,223774,1651,221742,889,219583,127,217424,,215519,381,212725v889,-2286,1905,-4826,3683,-8001c6350,201803,9017,198374,12954,194437v3556,-3556,7112,-6350,9906,-8509c26162,184150,28829,182880,31242,181991v2540,-254,4445,-127,6477,762c39878,183515,41910,185166,43815,186944v95250,95250,190627,190754,286004,286004c351790,494919,372364,512191,392176,525272v19812,13208,38227,21717,55118,26162c464312,556514,480060,556514,494411,553339v14351,-3175,27051,-10160,38100,-21209c543814,520700,551561,508000,554736,493649v3302,-14351,2921,-29845,-1651,-46482c548386,430530,539623,412242,527177,393192,514604,374396,497586,354076,476377,332867,379984,236474,283591,140081,187071,43561v-1778,-1778,-3429,-3810,-4191,-5969c182118,35433,181991,33528,182499,30734v762,-2286,2032,-5080,3810,-8255c188468,19685,191008,16383,194945,12446v3556,-3556,7112,-6350,9906,-8509c208153,2159,210693,1016,212979,127xe" fillcolor="red" stroked="f" strokeweight="0">
                <v:fill opacity="32896f"/>
                <v:stroke miterlimit="83231f" joinstyle="miter"/>
                <v:path arrowok="t" textboxrect="0,0,625094,625634"/>
              </v:shape>
              <v:shape id="Shape 55290" o:spid="_x0000_s1046" style="position:absolute;left:34626;top:15565;width:6145;height:4983;visibility:visible;mso-wrap-style:square;v-text-anchor:top" coordsize="614553,498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UBgsQA&#10;AADeAAAADwAAAGRycy9kb3ducmV2LnhtbESPT2vCMBjG78K+Q3gHu9l0QsV2RhkDQdhJ68XbS/La&#10;FJs3oclq/fbLYbDjw/OP33Y/u0FMNMbes4L3ogRBrL3puVNwaQ/LDYiYkA0OnknBkyLsdy+LLTbG&#10;P/hE0zl1Io9wbFCBTSk0UkZtyWEsfCDO3s2PDlOWYyfNiI887ga5Ksu1dNhzfrAY6MuSvp9/nAId&#10;+tN0bKs2XO/tt3nWm4OttVJvr/PnB4hEc/oP/7WPRkFVreoMkHEyCs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VAYLEAAAA3gAAAA8AAAAAAAAAAAAAAAAAmAIAAGRycy9k&#10;b3ducmV2LnhtbFBLBQYAAAAABAAEAPUAAACJAwAAAAA=&#10;" path="m31242,381c33909,,35941,127,37973,889v2159,762,4191,2413,5969,4191c180467,141605,316865,278003,453263,414274v35052,-35052,69977,-69977,105029,-105029c559689,307848,561213,307086,563372,307086v2032,254,4699,1143,7239,2286c573532,310896,576834,313436,580390,316484v3556,3048,8128,7239,12827,11938c598043,333248,601726,337439,604901,340995v3048,3429,5461,6858,6985,9652c613791,353949,614299,356362,614553,358267v,2286,-381,4064,-1778,5461c569595,406908,526415,450088,483235,493268v-3302,3302,-8509,5080,-15494,3810c460883,496570,452628,491617,443103,482092,297180,336169,151130,190119,5080,44069,3175,42164,1651,40132,889,37973,127,35941,,33909,381,31115v762,-2286,2159,-4953,3937,-8255c6477,20066,9271,16510,12954,12827,16764,9017,20320,6223,23114,4064,26289,2413,28829,1270,31242,381xe" fillcolor="red" stroked="f" strokeweight="0">
                <v:fill opacity="32896f"/>
                <v:stroke miterlimit="83231f" joinstyle="miter"/>
                <v:path arrowok="t" textboxrect="0,0,614553,498348"/>
              </v:shape>
              <v:shape id="Shape 55289" o:spid="_x0000_s1047" style="position:absolute;left:36233;top:12183;width:5921;height:5922;visibility:visible;mso-wrap-style:square;v-text-anchor:top" coordsize="592074,592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cjpccA&#10;AADeAAAADwAAAGRycy9kb3ducmV2LnhtbESPQWvCQBSE74X+h+UVeinNpkJEY1axSmmP1op6fGSf&#10;2Wj2bciumv77riD0OMzMN0wx620jLtT52rGCtyQFQVw6XXOlYPPz8ToC4QOyxsYxKfglD7Pp40OB&#10;uXZX/qbLOlQiQtjnqMCE0OZS+tKQRZ+4ljh6B9dZDFF2ldQdXiPcNnKQpkNpsea4YLClhaHytD5b&#10;Bbjch+P2uDqbF12/bz7dLtPjnVLPT/18AiJQH/7D9/aXVpBlg9EYbnfiFZ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6HI6XHAAAA3gAAAA8AAAAAAAAAAAAAAAAAmAIAAGRy&#10;cy9kb3ducmV2LnhtbFBLBQYAAAAABAAEAPUAAACMAwAAAAA=&#10;" path="m210439,v2032,254,4318,762,7239,2286c220599,3810,223901,6223,227584,9398v3810,3429,8001,7112,12827,11938c245110,26035,248920,30353,251968,33782v3048,3556,5588,6985,6731,9525c260223,46101,260731,48514,260858,50546v127,2159,-762,3556,-1905,4699c231521,82804,204089,110236,176530,137795,313309,274447,450088,411226,586867,548005v1778,1905,3429,3937,4318,6096c591947,556133,592074,558165,591312,560578v-635,2667,-1651,5207,-3429,8382c585724,571754,582930,575437,579120,579247v-3683,3556,-7112,6350,-10033,8509c565912,589534,563118,590804,560451,591312v-2286,889,-4318,635,-6477,-127c551815,590423,549783,588772,547878,586994,411099,450215,274320,313436,137668,176657v-27432,27432,-54991,54991,-82423,82423c54102,260223,52705,260985,50546,260858v-2032,,-4318,-762,-7112,-2286c40894,257429,37465,254889,34036,251841v-3810,-2794,-8001,-6604,-12700,-11430c16510,235712,12700,231521,9525,227330,6477,223774,3937,220472,2413,217551,889,214757,127,212471,127,210312,,208280,762,206883,1905,205740,69850,137795,137795,69850,205613,1905,206756,762,208280,,210439,xe" fillcolor="red" stroked="f" strokeweight="0">
                <v:fill opacity="32896f"/>
                <v:stroke miterlimit="83231f" joinstyle="miter"/>
                <v:path arrowok="t" textboxrect="0,0,592074,592201"/>
              </v:shape>
              <v:shape id="Shape 55287" o:spid="_x0000_s1048" style="position:absolute;left:39542;top:10552;width:2244;height:4023;visibility:visible;mso-wrap-style:square;v-text-anchor:top" coordsize="224409,402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pLI8UA&#10;AADeAAAADwAAAGRycy9kb3ducmV2LnhtbESPQWvCQBSE7wX/w/IEb3WTQGxIXUXEoFdTEY+v2dck&#10;Nfs2ZFdN/31XKPQ4zMw3zHI9mk7caXCtZQXxPAJBXFndcq3g9FG8ZiCcR9bYWSYFP+RgvZq8LDHX&#10;9sFHupe+FgHCLkcFjfd9LqWrGjLo5rYnDt6XHQz6IIda6gEfAW46mUTRQhpsOSw02NO2oepa3oyC&#10;oisu8T677my6j/X3MTln5Wei1Gw6bt5BeBr9f/ivfdAK0jTJ3uB5J1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SksjxQAAAN4AAAAPAAAAAAAAAAAAAAAAAJgCAABkcnMv&#10;ZG93bnJldi54bWxQSwUGAAAAAAQABAD1AAAAigMAAAAA&#10;" path="m47752,762v3048,635,6223,2539,9525,4445l224409,111273r,65619l81026,84582v-127,127,-127,127,-254,254l224409,306686r,95641l5080,56642c3175,53467,1651,50546,889,47625,,44831,381,42418,1270,39243v635,-2794,2540,-5969,5080,-9398c8890,26543,12573,22987,17018,18414,21844,13588,25908,9651,29464,6731,32893,4063,36195,2159,39243,1270,42418,253,44958,,47752,762xe" fillcolor="red" stroked="f" strokeweight="0">
                <v:fill opacity="32896f"/>
                <v:stroke miterlimit="83231f" joinstyle="miter"/>
                <v:path arrowok="t" textboxrect="0,0,224409,402327"/>
              </v:shape>
              <v:shape id="Shape 55288" o:spid="_x0000_s1049" style="position:absolute;left:41786;top:11665;width:3920;height:5046;visibility:visible;mso-wrap-style:square;v-text-anchor:top" coordsize="392049,504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pktcEA&#10;AADeAAAADwAAAGRycy9kb3ducmV2LnhtbERPTYvCMBC9L+x/CCN4W1MrLlqNsloEj25VvA7N2Bab&#10;SUmi1n+/OSx4fLzv5bo3rXiQ841lBeNRAoK4tLrhSsHpuPuagfABWWNrmRS8yMN69fmxxEzbJ//S&#10;owiViCHsM1RQh9BlUvqyJoN+ZDviyF2tMxgidJXUDp8x3LQyTZJvabDh2FBjR9uayltxNwrkGbfF&#10;4Yrpa5y7yzzf55vJJldqOOh/FiAC9eEt/nfvtYLpNJ3FvfFOvAJ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6ZLXBAAAA3gAAAA8AAAAAAAAAAAAAAAAAmAIAAGRycy9kb3du&#10;cmV2LnhtbFBLBQYAAAAABAAEAPUAAACGAwAAAAA=&#10;" path="m,l370586,235183v6731,4445,11303,7747,14859,10795c388747,249280,390652,252582,391287,255503v762,2921,-127,6096,-2540,9144c386207,267949,382905,272013,378206,276712v-4826,4826,-8382,8382,-11557,10668c363347,290047,360680,291317,358140,291571v-2286,889,-4191,762,-6477,-127c349504,290682,347091,289539,344170,288015,297561,257789,250571,228198,203835,197845,163322,238485,122682,279125,82042,319765v30099,45720,59690,91948,89789,137668c173609,460100,174752,462640,175514,464672v1143,2540,1143,4826,889,7239c176276,474959,174879,477880,172847,480547v-2413,3175,-5334,6858,-9779,11176c158877,496041,154813,499343,151638,501629v-3556,2286,-6477,3048,-9525,2286c139319,503153,136017,501375,132969,497819v-3429,-3302,-6604,-8001,-11049,-14605l,291055,,195413r41783,64535c75692,225912,109601,192003,143637,158094l,65620,,xe" fillcolor="red" stroked="f" strokeweight="0">
                <v:fill opacity="32896f"/>
                <v:stroke miterlimit="83231f" joinstyle="miter"/>
                <v:path arrowok="t" textboxrect="0,0,392049,504677"/>
              </v:shape>
              <v:shape id="Shape 55286" o:spid="_x0000_s1050" style="position:absolute;left:41175;top:7241;width:5921;height:5921;visibility:visible;mso-wrap-style:square;v-text-anchor:top" coordsize="592074,592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a1ysUA&#10;AADeAAAADwAAAGRycy9kb3ducmV2LnhtbESPQWvCQBSE74X+h+UVvNWNgYhEVwnSoqdCrZQeH9mX&#10;bDD7NuyuJv57t1DocZiZb5jNbrK9uJEPnWMFi3kGgrh2uuNWwfnr/XUFIkRkjb1jUnCnALvt89MG&#10;S+1G/qTbKbYiQTiUqMDEOJRShtqQxTB3A3HyGuctxiR9K7XHMcFtL/MsW0qLHacFgwPtDdWX09Uq&#10;aLD5cR9Vcby/WX0Yjc+1rb6Vmr1M1RpEpCn+h//aR62gKPLVEn7vpCsgt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rXKxQAAAN4AAAAPAAAAAAAAAAAAAAAAAJgCAABkcnMv&#10;ZG93bnJldi54bWxQSwUGAAAAAAQABAD1AAAAigMAAAAA&#10;" path="m210566,v1905,127,4318,762,7239,2286c220599,3810,224028,6223,227584,9271v3810,3429,8001,7239,12827,12065c245110,26035,248920,30226,251968,33782v3048,3556,5588,6985,6731,9398c260223,46101,260731,48514,260985,50419v,2286,-762,3683,-1905,4826c231521,82803,204089,110236,176657,137668,313309,274447,450088,411226,586867,548005v1905,1778,3429,3810,4318,6096c591947,556133,592074,558165,591312,560451v-508,2667,-1651,5334,-3302,8382c585851,571754,583057,575310,579247,579120v-3683,3682,-7239,6477,-10160,8509c565912,589534,563118,590804,560578,591312v-2413,762,-4445,635,-6477,-127c551815,590296,549783,588772,548005,586867,411226,450215,274447,313436,137668,176657v-27432,27432,-54991,54864,-82423,82295c54102,260096,52705,260985,50673,260731v-2286,127,-4318,-635,-7239,-2159c41021,257302,37592,254762,34036,251714v-3683,-2794,-8001,-6604,-12700,-11303c16510,235585,12827,231394,9525,227330,6477,223774,4064,220345,2413,217551,889,214630,127,212471,254,210312,,208280,762,206756,1905,205613,69850,137795,137795,69850,205740,1905,206883,762,208280,,210566,xe" fillcolor="red" stroked="f" strokeweight="0">
                <v:fill opacity="32896f"/>
                <v:stroke miterlimit="83231f" joinstyle="miter"/>
                <v:path arrowok="t" textboxrect="0,0,592074,592074"/>
              </v:shape>
              <v:shape id="Shape 55285" o:spid="_x0000_s1051" style="position:absolute;left:43779;top:6414;width:5031;height:5035;visibility:visible;mso-wrap-style:square;v-text-anchor:top" coordsize="503174,503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fU8YA&#10;AADeAAAADwAAAGRycy9kb3ducmV2LnhtbESPQWvCQBSE7wX/w/IEb3VTJSLRVYq0UKSXRBG9PbLP&#10;bDD7NmS3Jv77bqHgcZiZb5j1drCNuFPna8cK3qYJCOLS6ZorBcfD5+sShA/IGhvHpOBBHrab0csa&#10;M+16zulehEpECPsMFZgQ2kxKXxqy6KeuJY7e1XUWQ5RdJXWHfYTbRs6SZCEt1hwXDLa0M1Teih+r&#10;YL77PrWP3swT/thfbtdzXpQmV2oyHt5XIAIN4Rn+b39pBWk6W6bwdyd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cfU8YAAADeAAAADwAAAAAAAAAAAAAAAACYAgAAZHJz&#10;L2Rvd25yZXYueG1sUEsFBgAAAAAEAAQA9QAAAIsDAAAAAA==&#10;" path="m30861,381c33655,,35687,127,37719,889v2159,762,4191,2413,5969,4191c195072,156464,346456,307975,497840,459359v1905,1778,3429,3810,4318,6096c503047,467487,503174,469392,502285,471805v-508,2667,-1524,5207,-3302,8382c496824,483108,494030,486664,490220,490474v-3683,3683,-7239,6350,-10033,8509c476885,500888,474091,502158,471551,502539v-2413,889,-4318,762,-6477,c462788,501650,460756,500126,458978,498221,307594,346837,156210,195453,4826,44069,2921,42291,1524,40005,762,37846,,35687,127,33528,635,30734v762,-2286,2032,-5080,3810,-8255c6731,19558,9144,16383,12573,12954,16383,9144,20066,6223,22860,4064,26035,2413,28575,1270,30861,381xe" fillcolor="red" stroked="f" strokeweight="0">
                <v:fill opacity="32896f"/>
                <v:stroke miterlimit="83231f" joinstyle="miter"/>
                <v:path arrowok="t" textboxrect="0,0,503174,503428"/>
              </v:shape>
              <v:shape id="Shape 55284" o:spid="_x0000_s1052" style="position:absolute;left:44621;top:3456;width:6134;height:6138;visibility:visible;mso-wrap-style:square;v-text-anchor:top" coordsize="613410,613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q2oscA&#10;AADeAAAADwAAAGRycy9kb3ducmV2LnhtbESPT2vCQBTE7wW/w/KEXkrdGPwTU1cJlUIvPRil50f2&#10;NQlm34bdVWM/vVsoeBxm5jfMejuYTlzI+daygukkAUFcWd1yreB4+HjNQPiArLGzTApu5GG7GT2t&#10;Mdf2ynu6lKEWEcI+RwVNCH0upa8aMugntieO3o91BkOUrpba4TXCTSfTJFlIgy3HhQZ7em+oOpVn&#10;o+B7cSpcVaZB+m71Uix/9S5bfSn1PB6KNxCBhvAI/7c/tYL5PM1m8HcnXgG5u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6tqLHAAAA3gAAAA8AAAAAAAAAAAAAAAAAmAIAAGRy&#10;cy9kb3ducmV2LnhtbFBLBQYAAAAABAAEAPUAAACMAwAAAAA=&#10;" path="m245110,635v2921,1015,5461,2666,8509,6223c256794,10413,260223,15621,264541,22225,379984,200151,493141,379475,608584,557402v1905,3175,3302,6097,4064,9018c613410,569340,613029,571881,612267,574675v-762,3175,-2413,6096,-4953,9525c604647,587501,600837,591312,596519,595630v-3302,3429,-6096,6095,-8509,8635c585089,606298,582549,608330,580390,609726v-2159,1398,-4572,2286,-6350,2668c572262,613410,570357,613790,568325,613663v-1905,-253,-3683,-634,-5588,-1651c560959,611505,558673,610108,556387,608837,378460,493522,199009,380364,20955,265049,14478,260603,9398,257048,6096,253746,2540,250571,1143,247776,635,244601,,241300,1270,237998,3810,234696v2667,-3302,6350,-7747,11557,-12954c19685,217424,23114,213995,25908,211962v2921,-2159,5334,-3301,7874,-3555c36195,208280,38481,208152,40513,208914v2540,1144,4826,2541,8128,4446c208915,318770,370459,422148,530860,527685v,-127,127,-127,127,-254c425069,368046,321183,207518,215265,48133v-2032,-3048,-3810,-5715,-4953,-8128c209042,37464,209042,35433,209423,32765v508,-2666,1905,-5333,4191,-8381c215900,21209,219583,17525,224028,13081v4826,-4699,8763,-8001,11811,-10414c239268,762,242189,,245110,635xe" fillcolor="red" stroked="f" strokeweight="0">
                <v:fill opacity="32896f"/>
                <v:stroke miterlimit="83231f" joinstyle="miter"/>
                <v:path arrowok="t" textboxrect="0,0,613410,613790"/>
              </v:shape>
              <v:shape id="Shape 55282" o:spid="_x0000_s1053" style="position:absolute;left:48282;top:1812;width:2244;height:4022;visibility:visible;mso-wrap-style:square;v-text-anchor:top" coordsize="224409,40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5XU8cA&#10;AADeAAAADwAAAGRycy9kb3ducmV2LnhtbESPUWsCMRCE34X+h7CFvtWcAUVOo9iiUtqH6ukPWC7r&#10;5fCyOS7pee2vbwoFH4fZ+WZnuR5cI3rqQu1Zw2ScgSAuvam50nA+7Z7nIEJENth4Jg3fFGC9ehgt&#10;MTf+xkfqi1iJBOGQowYbY5tLGUpLDsPYt8TJu/jOYUyyq6Tp8JbgrpEqy2bSYc2pwWJLr5bKa/Hl&#10;0hvFZbs/9J/l/mNm2x/3oib+XWn99DhsFiAiDfF+/J9+MxqmUzVX8DcnMU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CuV1PHAAAA3gAAAA8AAAAAAAAAAAAAAAAAmAIAAGRy&#10;cy9kb3ducmV2LnhtbFBLBQYAAAAABAAEAPUAAACMAwAAAAA=&#10;" path="m47879,635v2921,762,6223,2667,9398,4572l224409,111248r,65644l81026,84582v-127,,-127,127,-254,254l224409,306686r,95513l5080,56642c3175,53340,1651,50546,1016,47498,,44831,381,42418,1270,39243v762,-2921,2540,-6096,5080,-9398c8890,26543,12573,22860,17145,18288,21844,13589,25908,9525,29464,6731,33020,3937,36195,2159,39243,1143,42418,253,44958,,47879,635xe" fillcolor="red" stroked="f" strokeweight="0">
                <v:fill opacity="32896f"/>
                <v:stroke miterlimit="83231f" joinstyle="miter"/>
                <v:path arrowok="t" textboxrect="0,0,224409,402199"/>
              </v:shape>
              <v:shape id="Shape 55281" o:spid="_x0000_s1054" style="position:absolute;left:46498;width:1835;height:1836;visibility:visible;mso-wrap-style:square;v-text-anchor:top" coordsize="183515,183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i9i8QA&#10;AADeAAAADwAAAGRycy9kb3ducmV2LnhtbESPQYvCMBSE7wv7H8Jb8LamFZTSNYrIih68WP0Bj+Zt&#10;W0xeuknU+u+NIHgcZuYbZr4crBFX8qFzrCAfZyCIa6c7bhScjpvvAkSIyBqNY1JwpwDLxefHHEvt&#10;bnygaxUbkSAcSlTQxtiXUoa6JYth7Hri5P05bzEm6RupPd4S3Bo5ybKZtNhxWmixp3VL9bm6WAWz&#10;/01xWFfDxdPv6rw3mPdha5QafQ2rHxCRhvgOv9o7rWA6nRQ5PO+kK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4vYvEAAAA3gAAAA8AAAAAAAAAAAAAAAAAmAIAAGRycy9k&#10;b3ducmV2LnhtbFBLBQYAAAAABAAEAPUAAACJAwAAAAA=&#10;" path="m112776,v3556,,7112,1651,10795,5334c138811,20701,151003,35687,160528,50165v9525,14732,16002,29210,19431,42799c183261,106553,183515,119253,180467,131191v-2540,12192,-8890,22860,-18034,32004c152146,173482,140970,179578,128397,181864v-6159,1333,-12478,1810,-18954,1445c102965,182944,96329,181737,89535,179705,76454,175895,62611,169545,48260,159639,33909,149860,19558,137795,5334,123571,1651,119888,,116332,,112776v127,-3048,3048,-7493,8128,-12573c13716,94615,17907,91186,21336,90043v3048,-889,6858,508,10668,4064c35941,98044,42545,103124,52324,110236v9525,7239,18161,11811,26035,14859c86487,128143,93853,128651,100584,127762v6731,-889,12700,-3937,18161,-9398c126365,110617,129667,101600,128524,91059,127127,80645,123571,70485,117221,60579,110744,51054,104775,43180,99187,37084,93853,31369,90805,26416,90424,22987v-127,-3429,2921,-8001,9017,-14097c105156,3175,109474,381,112776,xe" fillcolor="red" stroked="f" strokeweight="0">
                <v:fill opacity="32896f"/>
                <v:stroke miterlimit="83231f" joinstyle="miter"/>
                <v:path arrowok="t" textboxrect="0,0,183515,183674"/>
              </v:shape>
              <v:shape id="Shape 55283" o:spid="_x0000_s1055" style="position:absolute;left:50526;top:2924;width:3921;height:5047;visibility:visible;mso-wrap-style:square;v-text-anchor:top" coordsize="392049,504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mvIMMA&#10;AADeAAAADwAAAGRycy9kb3ducmV2LnhtbESPS4vCMBSF98L8h3AHZqepig+qUYYBGVc+OuP+0lzb&#10;YnNTkljrvzeC4PJwHh9nue5MLVpyvrKsYDhIQBDnVldcKPj/2/TnIHxA1lhbJgV38rBeffSWmGp7&#10;4yO1WShEHGGfooIyhCaV0uclGfQD2xBH72ydwRClK6R2eIvjppajJJlKgxVHQokN/ZSUX7KriVxn&#10;d80J87Df8Wz8u80O53Z/UOrrs/tegAjUhXf41d5qBZPJaD6G5514Be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mvIMMAAADeAAAADwAAAAAAAAAAAAAAAACYAgAAZHJzL2Rv&#10;d25yZXYueG1sUEsFBgAAAAAEAAQA9QAAAIgDAAAAAA==&#10;" path="m,l370713,235208v6604,4445,11303,7620,14859,10668c388874,249305,390652,252480,391414,255401v635,3048,-254,6223,-2667,9271c386207,267974,382905,271911,378206,276737v-4699,4699,-8382,8382,-11557,10668c363474,289945,360680,291343,358140,291596v-2286,889,-4191,762,-6350,-253c349631,290580,347091,289437,344297,287913,297561,257814,250571,228223,203835,197870,163322,238510,122682,279150,82169,319663v30099,45847,59563,91948,89662,137795c173609,460125,174752,462665,175514,464697v1143,2540,1143,4826,889,7239c176276,474984,175006,477778,172847,480572v-2413,3175,-5334,6858,-9779,11176c158877,496066,154813,499368,151765,501654v-3683,2286,-6604,3048,-9525,2159c139319,503178,136017,501273,132969,497844v-3302,-3429,-6604,-8001,-10922,-14605l,290951,,195438r41783,64535c75692,225937,109728,192028,143637,158119l,65645,,xe" fillcolor="red" stroked="f" strokeweight="0">
                <v:fill opacity="32896f"/>
                <v:stroke miterlimit="83231f" joinstyle="miter"/>
                <v:path arrowok="t" textboxrect="0,0,392049,50470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9E41E" w14:textId="1A5290F8" w:rsidR="00A41510" w:rsidRDefault="00A41510" w:rsidP="002127D8">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ADDE3" w14:textId="77777777" w:rsidR="00A41510" w:rsidRDefault="00A41510">
    <w:pPr>
      <w:spacing w:after="63" w:line="216" w:lineRule="auto"/>
      <w:ind w:left="2660" w:right="778" w:hanging="658"/>
      <w:jc w:val="both"/>
    </w:pPr>
    <w:r>
      <w:rPr>
        <w:rFonts w:ascii="Calibri" w:eastAsia="Calibri" w:hAnsi="Calibri" w:cs="Calibri"/>
        <w:noProof/>
        <w:sz w:val="22"/>
      </w:rPr>
      <mc:AlternateContent>
        <mc:Choice Requires="wpg">
          <w:drawing>
            <wp:anchor distT="0" distB="0" distL="114300" distR="114300" simplePos="0" relativeHeight="251656704" behindDoc="0" locked="0" layoutInCell="1" allowOverlap="1" wp14:anchorId="2E502C5F" wp14:editId="54C303F7">
              <wp:simplePos x="0" y="0"/>
              <wp:positionH relativeFrom="page">
                <wp:posOffset>6043930</wp:posOffset>
              </wp:positionH>
              <wp:positionV relativeFrom="page">
                <wp:posOffset>381635</wp:posOffset>
              </wp:positionV>
              <wp:extent cx="1000646" cy="572770"/>
              <wp:effectExtent l="0" t="0" r="0" b="0"/>
              <wp:wrapSquare wrapText="bothSides"/>
              <wp:docPr id="55089" name="Group 55089"/>
              <wp:cNvGraphicFramePr/>
              <a:graphic xmlns:a="http://schemas.openxmlformats.org/drawingml/2006/main">
                <a:graphicData uri="http://schemas.microsoft.com/office/word/2010/wordprocessingGroup">
                  <wpg:wgp>
                    <wpg:cNvGrpSpPr/>
                    <wpg:grpSpPr>
                      <a:xfrm>
                        <a:off x="0" y="0"/>
                        <a:ext cx="1000646" cy="572770"/>
                        <a:chOff x="0" y="0"/>
                        <a:chExt cx="1000646" cy="572770"/>
                      </a:xfrm>
                    </wpg:grpSpPr>
                    <pic:pic xmlns:pic="http://schemas.openxmlformats.org/drawingml/2006/picture">
                      <pic:nvPicPr>
                        <pic:cNvPr id="55090" name="Picture 55090"/>
                        <pic:cNvPicPr/>
                      </pic:nvPicPr>
                      <pic:blipFill>
                        <a:blip r:embed="rId1"/>
                        <a:stretch>
                          <a:fillRect/>
                        </a:stretch>
                      </pic:blipFill>
                      <pic:spPr>
                        <a:xfrm>
                          <a:off x="0" y="0"/>
                          <a:ext cx="444500" cy="572770"/>
                        </a:xfrm>
                        <a:prstGeom prst="rect">
                          <a:avLst/>
                        </a:prstGeom>
                      </pic:spPr>
                    </pic:pic>
                    <pic:pic xmlns:pic="http://schemas.openxmlformats.org/drawingml/2006/picture">
                      <pic:nvPicPr>
                        <pic:cNvPr id="55091" name="Picture 55091"/>
                        <pic:cNvPicPr/>
                      </pic:nvPicPr>
                      <pic:blipFill>
                        <a:blip r:embed="rId2"/>
                        <a:stretch>
                          <a:fillRect/>
                        </a:stretch>
                      </pic:blipFill>
                      <pic:spPr>
                        <a:xfrm>
                          <a:off x="498474" y="13962"/>
                          <a:ext cx="502172" cy="511844"/>
                        </a:xfrm>
                        <a:prstGeom prst="rect">
                          <a:avLst/>
                        </a:prstGeom>
                      </pic:spPr>
                    </pic:pic>
                  </wpg:wgp>
                </a:graphicData>
              </a:graphic>
            </wp:anchor>
          </w:drawing>
        </mc:Choice>
        <mc:Fallback>
          <w:pict>
            <v:group w14:anchorId="05D8B90A" id="Group 55089" o:spid="_x0000_s1026" style="position:absolute;margin-left:475.9pt;margin-top:30.05pt;width:78.8pt;height:45.1pt;z-index:251656704;mso-position-horizontal-relative:page;mso-position-vertical-relative:page" coordsize="10006,57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090" o:spid="_x0000_s1027" type="#_x0000_t75" style="position:absolute;width:4445;height:5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b+ZfEAAAA3gAAAA8AAABkcnMvZG93bnJldi54bWxEj82KwjAUhfeC7xDugDtNR1S0GkVExVla&#10;B8blbXOnLdPc1CbW+vZmMeDycP74VpvOVKKlxpWWFXyOIhDEmdUl5wq+L4fhHITzyBory6TgSQ42&#10;635vhbG2Dz5Tm/hchBF2MSoovK9jKV1WkEE3sjVx8H5tY9AH2eRSN/gI46aS4yiaSYMlh4cCa9oV&#10;lP0ld6Ng/7NNr/mF2tu9TCbj6zFt91+pUoOPbrsE4anz7/B/+6QVTKfRIgAEnIACcv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5b+ZfEAAAA3gAAAA8AAAAAAAAAAAAAAAAA&#10;nwIAAGRycy9kb3ducmV2LnhtbFBLBQYAAAAABAAEAPcAAACQAwAAAAA=&#10;">
                <v:imagedata r:id="rId3" o:title=""/>
              </v:shape>
              <v:shape id="Picture 55091" o:spid="_x0000_s1028" type="#_x0000_t75" style="position:absolute;left:4984;top:139;width:5022;height:51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a4HfGAAAA3gAAAA8AAABkcnMvZG93bnJldi54bWxEj1trAjEUhN8L/odwBF9KTZSqdTWKCAVf&#10;6wVfD5vjXtycLJuo6/76plDwcZiZb5jlurWVuFPjC8caRkMFgjh1puBMw/Hw/fEFwgdkg5Vj0vAk&#10;D+tV722JiXEP/qH7PmQiQtgnqCEPoU6k9GlOFv3Q1cTRu7jGYoiyyaRp8BHhtpJjpabSYsFxIcea&#10;tjml1/3Natgeps+dn79/zrruPC5PaVeiKrUe9NvNAkSgNrzC/+2d0TCZqPkI/u7EKyB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hrgd8YAAADeAAAADwAAAAAAAAAAAAAA&#10;AACfAgAAZHJzL2Rvd25yZXYueG1sUEsFBgAAAAAEAAQA9wAAAJIDAAAAAA==&#10;">
                <v:imagedata r:id="rId4" o:title=""/>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57728" behindDoc="0" locked="0" layoutInCell="1" allowOverlap="1" wp14:anchorId="587BF132" wp14:editId="25E0FC88">
              <wp:simplePos x="0" y="0"/>
              <wp:positionH relativeFrom="page">
                <wp:posOffset>387350</wp:posOffset>
              </wp:positionH>
              <wp:positionV relativeFrom="page">
                <wp:posOffset>364490</wp:posOffset>
              </wp:positionV>
              <wp:extent cx="1365250" cy="618490"/>
              <wp:effectExtent l="0" t="0" r="0" b="0"/>
              <wp:wrapSquare wrapText="bothSides"/>
              <wp:docPr id="55092" name="Group 55092"/>
              <wp:cNvGraphicFramePr/>
              <a:graphic xmlns:a="http://schemas.openxmlformats.org/drawingml/2006/main">
                <a:graphicData uri="http://schemas.microsoft.com/office/word/2010/wordprocessingGroup">
                  <wpg:wgp>
                    <wpg:cNvGrpSpPr/>
                    <wpg:grpSpPr>
                      <a:xfrm>
                        <a:off x="0" y="0"/>
                        <a:ext cx="1365250" cy="618490"/>
                        <a:chOff x="0" y="0"/>
                        <a:chExt cx="1365250" cy="618490"/>
                      </a:xfrm>
                    </wpg:grpSpPr>
                    <pic:pic xmlns:pic="http://schemas.openxmlformats.org/drawingml/2006/picture">
                      <pic:nvPicPr>
                        <pic:cNvPr id="55094" name="Picture 55094"/>
                        <pic:cNvPicPr/>
                      </pic:nvPicPr>
                      <pic:blipFill>
                        <a:blip r:embed="rId5"/>
                        <a:stretch>
                          <a:fillRect/>
                        </a:stretch>
                      </pic:blipFill>
                      <pic:spPr>
                        <a:xfrm>
                          <a:off x="0" y="24765"/>
                          <a:ext cx="731520" cy="593725"/>
                        </a:xfrm>
                        <a:prstGeom prst="rect">
                          <a:avLst/>
                        </a:prstGeom>
                      </pic:spPr>
                    </pic:pic>
                    <pic:pic xmlns:pic="http://schemas.openxmlformats.org/drawingml/2006/picture">
                      <pic:nvPicPr>
                        <pic:cNvPr id="55093" name="Picture 55093"/>
                        <pic:cNvPicPr/>
                      </pic:nvPicPr>
                      <pic:blipFill>
                        <a:blip r:embed="rId6"/>
                        <a:stretch>
                          <a:fillRect/>
                        </a:stretch>
                      </pic:blipFill>
                      <pic:spPr>
                        <a:xfrm>
                          <a:off x="736600" y="0"/>
                          <a:ext cx="628650" cy="564515"/>
                        </a:xfrm>
                        <a:prstGeom prst="rect">
                          <a:avLst/>
                        </a:prstGeom>
                      </pic:spPr>
                    </pic:pic>
                  </wpg:wgp>
                </a:graphicData>
              </a:graphic>
            </wp:anchor>
          </w:drawing>
        </mc:Choice>
        <mc:Fallback>
          <w:pict>
            <v:group w14:anchorId="7618A122" id="Group 55092" o:spid="_x0000_s1026" style="position:absolute;margin-left:30.5pt;margin-top:28.7pt;width:107.5pt;height:48.7pt;z-index:251657728;mso-position-horizontal-relative:page;mso-position-vertical-relative:page" coordsize="13652,618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">
              <v:shape id="Picture 55094" o:spid="_x0000_s1027" type="#_x0000_t75" style="position:absolute;top:247;width:7315;height:59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BkozGAAAA3gAAAA8AAABkcnMvZG93bnJldi54bWxEj1FLAzEQhN8F/0NYwRexyUkr9mxaiiAq&#10;9EFrf8By2V5OL5sjWXvnvzeC4OMwM98wq80UenWilLvIFqqZAUXcRNdxa+Hw/nh9ByoLssM+Mln4&#10;pgyb9fnZCmsXR36j015aVSCca7TgRYZa69x4CphncSAu3jGmgFJkarVLOBZ46PWNMbc6YMdlweNA&#10;D56az/1XsDCiaaX3r9vlXJ7Sx1W1e6nCztrLi2l7D0pokv/wX/vZWVgszHIOv3fKFdDr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kGSjMYAAADeAAAADwAAAAAAAAAAAAAA&#10;AACfAgAAZHJzL2Rvd25yZXYueG1sUEsFBgAAAAAEAAQA9wAAAJIDAAAAAA==&#10;">
                <v:imagedata r:id="rId7" o:title=""/>
              </v:shape>
              <v:shape id="Picture 55093" o:spid="_x0000_s1028" type="#_x0000_t75" style="position:absolute;left:7366;width:6286;height:5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2CrGAAAA3gAAAA8AAABkcnMvZG93bnJldi54bWxEj0+LwjAUxO+C3yE8wZum/mW3GsVdEBQX&#10;Frt78Phsnm2xeSlN1PrtjSB4HGbmN8x82ZhSXKl2hWUFg34Egji1uuBMwf/fuvcBwnlkjaVlUnAn&#10;B8tFuzXHWNsb7+ma+EwECLsYFeTeV7GULs3JoOvbijh4J1sb9EHWmdQ13gLclHIYRVNpsOCwkGNF&#10;3zml5+RiFPiv48/ush2OD1udFPffkTm5nVGq22lWMxCeGv8Ov9obrWAyiT5H8LwTroBcPA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YKsYAAADeAAAADwAAAAAAAAAAAAAA&#10;AACfAgAAZHJzL2Rvd25yZXYueG1sUEsFBgAAAAAEAAQA9wAAAJIDAAAAAA==&#10;">
                <v:imagedata r:id="rId8" o:title=""/>
              </v:shape>
              <w10:wrap type="square" anchorx="page" anchory="page"/>
            </v:group>
          </w:pict>
        </mc:Fallback>
      </mc:AlternateContent>
    </w:r>
    <w:r>
      <w:rPr>
        <w:rFonts w:ascii="Verdana" w:eastAsia="Verdana" w:hAnsi="Verdana" w:cs="Verdana"/>
        <w:b/>
        <w:sz w:val="18"/>
      </w:rPr>
      <w:t xml:space="preserve">Asociatia Grupul de Actiune Locală Napoca Porolissum </w:t>
    </w:r>
    <w:r>
      <w:rPr>
        <w:rFonts w:ascii="Calibri" w:eastAsia="Calibri" w:hAnsi="Calibri" w:cs="Calibri"/>
        <w:b/>
        <w:sz w:val="22"/>
      </w:rPr>
      <w:t>comuna Gilău, str. Principala  nr.55A, jud. Cluj</w:t>
    </w:r>
    <w:r>
      <w:rPr>
        <w:rFonts w:ascii="Verdana" w:eastAsia="Verdana" w:hAnsi="Verdana" w:cs="Verdana"/>
      </w:rPr>
      <w:t xml:space="preserve"> </w:t>
    </w:r>
  </w:p>
  <w:p w14:paraId="610F159E" w14:textId="77777777" w:rsidR="00A41510" w:rsidRDefault="00A41510">
    <w:pPr>
      <w:spacing w:after="0" w:line="259" w:lineRule="auto"/>
      <w:ind w:left="425" w:right="0" w:firstLine="0"/>
      <w:jc w:val="center"/>
    </w:pPr>
    <w:r>
      <w:rPr>
        <w:rFonts w:ascii="Verdana" w:eastAsia="Verdana" w:hAnsi="Verdana" w:cs="Verdana"/>
        <w:sz w:val="16"/>
      </w:rPr>
      <w:t>Tel: 0740061839, email: contact@napocaporolissum.ro</w:t>
    </w:r>
    <w:r>
      <w:rPr>
        <w:rFonts w:ascii="Verdana" w:eastAsia="Verdana" w:hAnsi="Verdana" w:cs="Verdana"/>
      </w:rPr>
      <w:t xml:space="preserve"> </w:t>
    </w:r>
  </w:p>
  <w:p w14:paraId="1ABD4B88" w14:textId="77777777" w:rsidR="00A41510" w:rsidRDefault="00A41510">
    <w:pPr>
      <w:spacing w:after="0" w:line="259" w:lineRule="auto"/>
      <w:ind w:left="1493" w:right="0" w:firstLine="0"/>
    </w:pPr>
    <w:r>
      <w:rPr>
        <w:rFonts w:ascii="Calibri" w:eastAsia="Calibri" w:hAnsi="Calibri" w:cs="Calibri"/>
        <w:sz w:val="22"/>
      </w:rPr>
      <w:t xml:space="preserve"> </w:t>
    </w:r>
    <w:r>
      <w:rPr>
        <w:rFonts w:ascii="Calibri" w:eastAsia="Calibri" w:hAnsi="Calibri" w:cs="Calibri"/>
        <w:sz w:val="22"/>
      </w:rPr>
      <w:tab/>
      <w:t xml:space="preserve"> </w:t>
    </w:r>
  </w:p>
  <w:p w14:paraId="6B0760EB" w14:textId="77777777" w:rsidR="00A41510" w:rsidRDefault="00A41510">
    <w:pPr>
      <w:spacing w:after="0" w:line="259" w:lineRule="auto"/>
      <w:ind w:left="0" w:right="0" w:firstLine="0"/>
    </w:pPr>
    <w:r>
      <w:rPr>
        <w:rFonts w:ascii="Calibri" w:eastAsia="Calibri" w:hAnsi="Calibri" w:cs="Calibri"/>
        <w:sz w:val="22"/>
      </w:rPr>
      <w:t xml:space="preserve"> </w:t>
    </w:r>
  </w:p>
  <w:p w14:paraId="151E0046" w14:textId="77777777" w:rsidR="00A41510" w:rsidRDefault="00A41510">
    <w:pPr>
      <w:spacing w:after="0" w:line="259" w:lineRule="auto"/>
      <w:ind w:left="0" w:right="0" w:firstLine="0"/>
    </w:pPr>
    <w:r>
      <w:rPr>
        <w:rFonts w:ascii="Calibri" w:eastAsia="Calibri" w:hAnsi="Calibri" w:cs="Calibri"/>
        <w:sz w:val="22"/>
      </w:rPr>
      <w:t xml:space="preserve"> </w:t>
    </w:r>
  </w:p>
  <w:p w14:paraId="3AFD3C4C" w14:textId="77777777" w:rsidR="00A41510" w:rsidRDefault="00A41510">
    <w:r>
      <w:rPr>
        <w:rFonts w:ascii="Calibri" w:eastAsia="Calibri" w:hAnsi="Calibri" w:cs="Calibri"/>
        <w:noProof/>
        <w:sz w:val="22"/>
      </w:rPr>
      <mc:AlternateContent>
        <mc:Choice Requires="wpg">
          <w:drawing>
            <wp:anchor distT="0" distB="0" distL="114300" distR="114300" simplePos="0" relativeHeight="251658752" behindDoc="1" locked="0" layoutInCell="1" allowOverlap="1" wp14:anchorId="4344C06D" wp14:editId="3F96F954">
              <wp:simplePos x="0" y="0"/>
              <wp:positionH relativeFrom="page">
                <wp:posOffset>994829</wp:posOffset>
              </wp:positionH>
              <wp:positionV relativeFrom="page">
                <wp:posOffset>2838196</wp:posOffset>
              </wp:positionV>
              <wp:extent cx="5444706" cy="5421631"/>
              <wp:effectExtent l="0" t="0" r="0" b="0"/>
              <wp:wrapNone/>
              <wp:docPr id="55110" name="Group 55110"/>
              <wp:cNvGraphicFramePr/>
              <a:graphic xmlns:a="http://schemas.openxmlformats.org/drawingml/2006/main">
                <a:graphicData uri="http://schemas.microsoft.com/office/word/2010/wordprocessingGroup">
                  <wpg:wgp>
                    <wpg:cNvGrpSpPr/>
                    <wpg:grpSpPr>
                      <a:xfrm>
                        <a:off x="0" y="0"/>
                        <a:ext cx="5444706" cy="5421631"/>
                        <a:chOff x="0" y="0"/>
                        <a:chExt cx="5444706" cy="5421631"/>
                      </a:xfrm>
                    </wpg:grpSpPr>
                    <wps:wsp>
                      <wps:cNvPr id="55139" name="Shape 55139"/>
                      <wps:cNvSpPr/>
                      <wps:spPr>
                        <a:xfrm>
                          <a:off x="0" y="4807839"/>
                          <a:ext cx="613372" cy="613791"/>
                        </a:xfrm>
                        <a:custGeom>
                          <a:avLst/>
                          <a:gdLst/>
                          <a:ahLst/>
                          <a:cxnLst/>
                          <a:rect l="0" t="0" r="0" b="0"/>
                          <a:pathLst>
                            <a:path w="613372" h="613791">
                              <a:moveTo>
                                <a:pt x="245110" y="635"/>
                              </a:moveTo>
                              <a:cubicBezTo>
                                <a:pt x="247929" y="1651"/>
                                <a:pt x="250520" y="3302"/>
                                <a:pt x="253568" y="6858"/>
                              </a:cubicBezTo>
                              <a:cubicBezTo>
                                <a:pt x="256692" y="10414"/>
                                <a:pt x="260121" y="15621"/>
                                <a:pt x="264465" y="22352"/>
                              </a:cubicBezTo>
                              <a:cubicBezTo>
                                <a:pt x="379946" y="200152"/>
                                <a:pt x="493103" y="379603"/>
                                <a:pt x="608419" y="557403"/>
                              </a:cubicBezTo>
                              <a:cubicBezTo>
                                <a:pt x="610451" y="560578"/>
                                <a:pt x="611848" y="563499"/>
                                <a:pt x="612610" y="566420"/>
                              </a:cubicBezTo>
                              <a:cubicBezTo>
                                <a:pt x="613372" y="569468"/>
                                <a:pt x="612991" y="571881"/>
                                <a:pt x="612229" y="574802"/>
                              </a:cubicBezTo>
                              <a:cubicBezTo>
                                <a:pt x="611467" y="577850"/>
                                <a:pt x="609816" y="580898"/>
                                <a:pt x="607276" y="584200"/>
                              </a:cubicBezTo>
                              <a:cubicBezTo>
                                <a:pt x="604736" y="587502"/>
                                <a:pt x="600799" y="591312"/>
                                <a:pt x="596608" y="595630"/>
                              </a:cubicBezTo>
                              <a:cubicBezTo>
                                <a:pt x="593179" y="599059"/>
                                <a:pt x="590385" y="601853"/>
                                <a:pt x="587972" y="604266"/>
                              </a:cubicBezTo>
                              <a:cubicBezTo>
                                <a:pt x="585051" y="606425"/>
                                <a:pt x="582511" y="608330"/>
                                <a:pt x="580352" y="609727"/>
                              </a:cubicBezTo>
                              <a:cubicBezTo>
                                <a:pt x="578193" y="611124"/>
                                <a:pt x="575780" y="612013"/>
                                <a:pt x="574002" y="612521"/>
                              </a:cubicBezTo>
                              <a:cubicBezTo>
                                <a:pt x="572224" y="613410"/>
                                <a:pt x="570319" y="613791"/>
                                <a:pt x="568414" y="613664"/>
                              </a:cubicBezTo>
                              <a:cubicBezTo>
                                <a:pt x="566382" y="613410"/>
                                <a:pt x="564604" y="613029"/>
                                <a:pt x="562699" y="612013"/>
                              </a:cubicBezTo>
                              <a:cubicBezTo>
                                <a:pt x="560794" y="611505"/>
                                <a:pt x="558508" y="610235"/>
                                <a:pt x="556222" y="608838"/>
                              </a:cubicBezTo>
                              <a:cubicBezTo>
                                <a:pt x="378422" y="493522"/>
                                <a:pt x="198933" y="380365"/>
                                <a:pt x="20942" y="265049"/>
                              </a:cubicBezTo>
                              <a:cubicBezTo>
                                <a:pt x="14389" y="260603"/>
                                <a:pt x="9284" y="257048"/>
                                <a:pt x="6007" y="253746"/>
                              </a:cubicBezTo>
                              <a:cubicBezTo>
                                <a:pt x="2502" y="250571"/>
                                <a:pt x="1054" y="247777"/>
                                <a:pt x="521" y="244602"/>
                              </a:cubicBezTo>
                              <a:cubicBezTo>
                                <a:pt x="0" y="241300"/>
                                <a:pt x="1207" y="237998"/>
                                <a:pt x="3721" y="234696"/>
                              </a:cubicBezTo>
                              <a:cubicBezTo>
                                <a:pt x="6388" y="231394"/>
                                <a:pt x="10122" y="226949"/>
                                <a:pt x="15304" y="221742"/>
                              </a:cubicBezTo>
                              <a:cubicBezTo>
                                <a:pt x="19571" y="217551"/>
                                <a:pt x="23000" y="214122"/>
                                <a:pt x="25895" y="211963"/>
                              </a:cubicBezTo>
                              <a:cubicBezTo>
                                <a:pt x="28715" y="209931"/>
                                <a:pt x="31229" y="208788"/>
                                <a:pt x="33668" y="208407"/>
                              </a:cubicBezTo>
                              <a:cubicBezTo>
                                <a:pt x="36182" y="208153"/>
                                <a:pt x="38392" y="208153"/>
                                <a:pt x="40449" y="208915"/>
                              </a:cubicBezTo>
                              <a:cubicBezTo>
                                <a:pt x="42964" y="210058"/>
                                <a:pt x="45250" y="211455"/>
                                <a:pt x="48527" y="213360"/>
                              </a:cubicBezTo>
                              <a:cubicBezTo>
                                <a:pt x="208915" y="318770"/>
                                <a:pt x="370421" y="422275"/>
                                <a:pt x="530695" y="527685"/>
                              </a:cubicBezTo>
                              <a:cubicBezTo>
                                <a:pt x="530822" y="527558"/>
                                <a:pt x="530949" y="527558"/>
                                <a:pt x="530949" y="527431"/>
                              </a:cubicBezTo>
                              <a:cubicBezTo>
                                <a:pt x="425031" y="368046"/>
                                <a:pt x="321018" y="207518"/>
                                <a:pt x="215240" y="48260"/>
                              </a:cubicBezTo>
                              <a:cubicBezTo>
                                <a:pt x="213106" y="45212"/>
                                <a:pt x="211353" y="42545"/>
                                <a:pt x="210210" y="40005"/>
                              </a:cubicBezTo>
                              <a:cubicBezTo>
                                <a:pt x="209067" y="37465"/>
                                <a:pt x="208915" y="35433"/>
                                <a:pt x="209296" y="32766"/>
                              </a:cubicBezTo>
                              <a:cubicBezTo>
                                <a:pt x="209829" y="30099"/>
                                <a:pt x="211201" y="27432"/>
                                <a:pt x="213563" y="24257"/>
                              </a:cubicBezTo>
                              <a:cubicBezTo>
                                <a:pt x="215849" y="21209"/>
                                <a:pt x="219507" y="17526"/>
                                <a:pt x="224003" y="13081"/>
                              </a:cubicBezTo>
                              <a:cubicBezTo>
                                <a:pt x="228803" y="8255"/>
                                <a:pt x="232766" y="5080"/>
                                <a:pt x="235814" y="2667"/>
                              </a:cubicBezTo>
                              <a:cubicBezTo>
                                <a:pt x="239243" y="762"/>
                                <a:pt x="242138" y="0"/>
                                <a:pt x="245110" y="635"/>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37" name="Shape 55137"/>
                      <wps:cNvSpPr/>
                      <wps:spPr>
                        <a:xfrm>
                          <a:off x="366103" y="4643374"/>
                          <a:ext cx="224409" cy="402199"/>
                        </a:xfrm>
                        <a:custGeom>
                          <a:avLst/>
                          <a:gdLst/>
                          <a:ahLst/>
                          <a:cxnLst/>
                          <a:rect l="0" t="0" r="0" b="0"/>
                          <a:pathLst>
                            <a:path w="224409" h="402199">
                              <a:moveTo>
                                <a:pt x="47879" y="635"/>
                              </a:moveTo>
                              <a:cubicBezTo>
                                <a:pt x="50800" y="1397"/>
                                <a:pt x="54102" y="3302"/>
                                <a:pt x="57277" y="5207"/>
                              </a:cubicBezTo>
                              <a:lnTo>
                                <a:pt x="224409" y="111248"/>
                              </a:lnTo>
                              <a:lnTo>
                                <a:pt x="224409" y="176893"/>
                              </a:lnTo>
                              <a:lnTo>
                                <a:pt x="81026" y="84582"/>
                              </a:lnTo>
                              <a:cubicBezTo>
                                <a:pt x="80899" y="84710"/>
                                <a:pt x="80899" y="84710"/>
                                <a:pt x="80772" y="84836"/>
                              </a:cubicBezTo>
                              <a:lnTo>
                                <a:pt x="224409" y="306686"/>
                              </a:lnTo>
                              <a:lnTo>
                                <a:pt x="224409" y="402199"/>
                              </a:lnTo>
                              <a:lnTo>
                                <a:pt x="5080" y="56642"/>
                              </a:lnTo>
                              <a:cubicBezTo>
                                <a:pt x="3175" y="53467"/>
                                <a:pt x="1651" y="50546"/>
                                <a:pt x="1016" y="47498"/>
                              </a:cubicBezTo>
                              <a:cubicBezTo>
                                <a:pt x="0" y="44831"/>
                                <a:pt x="381" y="42418"/>
                                <a:pt x="1270" y="39243"/>
                              </a:cubicBezTo>
                              <a:cubicBezTo>
                                <a:pt x="2032" y="36322"/>
                                <a:pt x="3810" y="33147"/>
                                <a:pt x="6350" y="29845"/>
                              </a:cubicBezTo>
                              <a:cubicBezTo>
                                <a:pt x="8890" y="26543"/>
                                <a:pt x="12446" y="22987"/>
                                <a:pt x="17018" y="18415"/>
                              </a:cubicBezTo>
                              <a:cubicBezTo>
                                <a:pt x="21844" y="13589"/>
                                <a:pt x="25908" y="9525"/>
                                <a:pt x="29464" y="6731"/>
                              </a:cubicBezTo>
                              <a:cubicBezTo>
                                <a:pt x="33020" y="3937"/>
                                <a:pt x="36195" y="2160"/>
                                <a:pt x="39243" y="1270"/>
                              </a:cubicBezTo>
                              <a:cubicBezTo>
                                <a:pt x="42418" y="254"/>
                                <a:pt x="44831" y="0"/>
                                <a:pt x="47879" y="635"/>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38" name="Shape 55138"/>
                      <wps:cNvSpPr/>
                      <wps:spPr>
                        <a:xfrm>
                          <a:off x="590512" y="4754622"/>
                          <a:ext cx="392049" cy="504702"/>
                        </a:xfrm>
                        <a:custGeom>
                          <a:avLst/>
                          <a:gdLst/>
                          <a:ahLst/>
                          <a:cxnLst/>
                          <a:rect l="0" t="0" r="0" b="0"/>
                          <a:pathLst>
                            <a:path w="392049" h="504702">
                              <a:moveTo>
                                <a:pt x="0" y="0"/>
                              </a:moveTo>
                              <a:lnTo>
                                <a:pt x="370713" y="235208"/>
                              </a:lnTo>
                              <a:cubicBezTo>
                                <a:pt x="377317" y="239653"/>
                                <a:pt x="382016" y="242828"/>
                                <a:pt x="385445" y="245876"/>
                              </a:cubicBezTo>
                              <a:cubicBezTo>
                                <a:pt x="388874" y="249305"/>
                                <a:pt x="390652" y="252607"/>
                                <a:pt x="391414" y="255401"/>
                              </a:cubicBezTo>
                              <a:cubicBezTo>
                                <a:pt x="392049" y="258449"/>
                                <a:pt x="391160" y="261624"/>
                                <a:pt x="388747" y="264545"/>
                              </a:cubicBezTo>
                              <a:cubicBezTo>
                                <a:pt x="386207" y="267974"/>
                                <a:pt x="382905" y="272038"/>
                                <a:pt x="378206" y="276737"/>
                              </a:cubicBezTo>
                              <a:cubicBezTo>
                                <a:pt x="373507" y="281436"/>
                                <a:pt x="369824" y="285119"/>
                                <a:pt x="366649" y="287405"/>
                              </a:cubicBezTo>
                              <a:cubicBezTo>
                                <a:pt x="363474" y="289945"/>
                                <a:pt x="360680" y="291342"/>
                                <a:pt x="358140" y="291595"/>
                              </a:cubicBezTo>
                              <a:cubicBezTo>
                                <a:pt x="355981" y="292358"/>
                                <a:pt x="353949" y="292358"/>
                                <a:pt x="351790" y="291469"/>
                              </a:cubicBezTo>
                              <a:cubicBezTo>
                                <a:pt x="349631" y="290707"/>
                                <a:pt x="347091" y="289564"/>
                                <a:pt x="344170" y="288040"/>
                              </a:cubicBezTo>
                              <a:cubicBezTo>
                                <a:pt x="297561" y="257814"/>
                                <a:pt x="250571" y="228223"/>
                                <a:pt x="203835" y="197996"/>
                              </a:cubicBezTo>
                              <a:cubicBezTo>
                                <a:pt x="163195" y="238510"/>
                                <a:pt x="122682" y="279150"/>
                                <a:pt x="82169" y="319663"/>
                              </a:cubicBezTo>
                              <a:cubicBezTo>
                                <a:pt x="112141" y="365510"/>
                                <a:pt x="141732" y="411611"/>
                                <a:pt x="171831" y="457458"/>
                              </a:cubicBezTo>
                              <a:cubicBezTo>
                                <a:pt x="173609" y="460125"/>
                                <a:pt x="174752" y="462665"/>
                                <a:pt x="175514" y="464824"/>
                              </a:cubicBezTo>
                              <a:cubicBezTo>
                                <a:pt x="176657" y="467237"/>
                                <a:pt x="176530" y="469523"/>
                                <a:pt x="176403" y="472063"/>
                              </a:cubicBezTo>
                              <a:cubicBezTo>
                                <a:pt x="176276" y="474984"/>
                                <a:pt x="175006" y="477778"/>
                                <a:pt x="172720" y="480571"/>
                              </a:cubicBezTo>
                              <a:cubicBezTo>
                                <a:pt x="170434" y="483620"/>
                                <a:pt x="167386" y="487430"/>
                                <a:pt x="163195" y="491748"/>
                              </a:cubicBezTo>
                              <a:cubicBezTo>
                                <a:pt x="158877" y="496066"/>
                                <a:pt x="154813" y="499241"/>
                                <a:pt x="151765" y="501654"/>
                              </a:cubicBezTo>
                              <a:cubicBezTo>
                                <a:pt x="148082" y="503940"/>
                                <a:pt x="145161" y="504702"/>
                                <a:pt x="142240" y="503813"/>
                              </a:cubicBezTo>
                              <a:cubicBezTo>
                                <a:pt x="139192" y="503178"/>
                                <a:pt x="136017" y="501400"/>
                                <a:pt x="132969" y="497844"/>
                              </a:cubicBezTo>
                              <a:cubicBezTo>
                                <a:pt x="129667" y="494542"/>
                                <a:pt x="126365" y="489843"/>
                                <a:pt x="122047" y="483239"/>
                              </a:cubicBezTo>
                              <a:lnTo>
                                <a:pt x="0" y="290951"/>
                              </a:lnTo>
                              <a:lnTo>
                                <a:pt x="0" y="195438"/>
                              </a:lnTo>
                              <a:lnTo>
                                <a:pt x="41783" y="259973"/>
                              </a:lnTo>
                              <a:cubicBezTo>
                                <a:pt x="75692" y="225937"/>
                                <a:pt x="109728" y="192028"/>
                                <a:pt x="143637" y="158119"/>
                              </a:cubicBezTo>
                              <a:lnTo>
                                <a:pt x="0" y="65645"/>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35" name="Shape 55135"/>
                      <wps:cNvSpPr/>
                      <wps:spPr>
                        <a:xfrm>
                          <a:off x="568668" y="4368514"/>
                          <a:ext cx="191964" cy="323061"/>
                        </a:xfrm>
                        <a:custGeom>
                          <a:avLst/>
                          <a:gdLst/>
                          <a:ahLst/>
                          <a:cxnLst/>
                          <a:rect l="0" t="0" r="0" b="0"/>
                          <a:pathLst>
                            <a:path w="191964" h="323061">
                              <a:moveTo>
                                <a:pt x="170545" y="651"/>
                              </a:moveTo>
                              <a:lnTo>
                                <a:pt x="191964" y="4721"/>
                              </a:lnTo>
                              <a:lnTo>
                                <a:pt x="191964" y="74041"/>
                              </a:lnTo>
                              <a:lnTo>
                                <a:pt x="176911" y="70581"/>
                              </a:lnTo>
                              <a:cubicBezTo>
                                <a:pt x="168053" y="70359"/>
                                <a:pt x="159258" y="71914"/>
                                <a:pt x="150495" y="75089"/>
                              </a:cubicBezTo>
                              <a:cubicBezTo>
                                <a:pt x="144780" y="76995"/>
                                <a:pt x="139573" y="80042"/>
                                <a:pt x="134112" y="84106"/>
                              </a:cubicBezTo>
                              <a:cubicBezTo>
                                <a:pt x="128651" y="88043"/>
                                <a:pt x="121920" y="94012"/>
                                <a:pt x="114173" y="101759"/>
                              </a:cubicBezTo>
                              <a:cubicBezTo>
                                <a:pt x="103251" y="112681"/>
                                <a:pt x="92329" y="123603"/>
                                <a:pt x="81407" y="134525"/>
                              </a:cubicBezTo>
                              <a:lnTo>
                                <a:pt x="191964" y="245083"/>
                              </a:lnTo>
                              <a:lnTo>
                                <a:pt x="191964" y="323061"/>
                              </a:lnTo>
                              <a:lnTo>
                                <a:pt x="16129" y="147225"/>
                              </a:lnTo>
                              <a:cubicBezTo>
                                <a:pt x="6731" y="137700"/>
                                <a:pt x="1778" y="129446"/>
                                <a:pt x="762" y="122333"/>
                              </a:cubicBezTo>
                              <a:cubicBezTo>
                                <a:pt x="0" y="115729"/>
                                <a:pt x="1651" y="110522"/>
                                <a:pt x="5080" y="107093"/>
                              </a:cubicBezTo>
                              <a:cubicBezTo>
                                <a:pt x="25781" y="86392"/>
                                <a:pt x="46482" y="65691"/>
                                <a:pt x="67310" y="44863"/>
                              </a:cubicBezTo>
                              <a:cubicBezTo>
                                <a:pt x="74803" y="37371"/>
                                <a:pt x="81153" y="31528"/>
                                <a:pt x="86487" y="26956"/>
                              </a:cubicBezTo>
                              <a:cubicBezTo>
                                <a:pt x="92075" y="23020"/>
                                <a:pt x="97282" y="19209"/>
                                <a:pt x="101854" y="16034"/>
                              </a:cubicBezTo>
                              <a:cubicBezTo>
                                <a:pt x="116586" y="8160"/>
                                <a:pt x="131191" y="2572"/>
                                <a:pt x="147066" y="921"/>
                              </a:cubicBezTo>
                              <a:cubicBezTo>
                                <a:pt x="154813" y="159"/>
                                <a:pt x="162624" y="0"/>
                                <a:pt x="170545" y="651"/>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36" name="Shape 55136"/>
                      <wps:cNvSpPr/>
                      <wps:spPr>
                        <a:xfrm>
                          <a:off x="760632" y="4373236"/>
                          <a:ext cx="463229" cy="585733"/>
                        </a:xfrm>
                        <a:custGeom>
                          <a:avLst/>
                          <a:gdLst/>
                          <a:ahLst/>
                          <a:cxnLst/>
                          <a:rect l="0" t="0" r="0" b="0"/>
                          <a:pathLst>
                            <a:path w="463229" h="585733">
                              <a:moveTo>
                                <a:pt x="0" y="0"/>
                              </a:moveTo>
                              <a:lnTo>
                                <a:pt x="2727" y="518"/>
                              </a:lnTo>
                              <a:cubicBezTo>
                                <a:pt x="19109" y="5344"/>
                                <a:pt x="35493" y="12202"/>
                                <a:pt x="51876" y="22997"/>
                              </a:cubicBezTo>
                              <a:cubicBezTo>
                                <a:pt x="68386" y="33665"/>
                                <a:pt x="84768" y="47127"/>
                                <a:pt x="101152" y="63636"/>
                              </a:cubicBezTo>
                              <a:cubicBezTo>
                                <a:pt x="116899" y="79384"/>
                                <a:pt x="129727" y="95006"/>
                                <a:pt x="139760" y="109865"/>
                              </a:cubicBezTo>
                              <a:cubicBezTo>
                                <a:pt x="149920" y="125358"/>
                                <a:pt x="156778" y="140218"/>
                                <a:pt x="161477" y="154696"/>
                              </a:cubicBezTo>
                              <a:cubicBezTo>
                                <a:pt x="166557" y="169428"/>
                                <a:pt x="168715" y="183906"/>
                                <a:pt x="168843" y="197876"/>
                              </a:cubicBezTo>
                              <a:cubicBezTo>
                                <a:pt x="168970" y="211719"/>
                                <a:pt x="167192" y="225689"/>
                                <a:pt x="163382" y="239023"/>
                              </a:cubicBezTo>
                              <a:cubicBezTo>
                                <a:pt x="171510" y="237627"/>
                                <a:pt x="180399" y="237246"/>
                                <a:pt x="189290" y="238770"/>
                              </a:cubicBezTo>
                              <a:cubicBezTo>
                                <a:pt x="198687" y="240548"/>
                                <a:pt x="208721" y="242580"/>
                                <a:pt x="219515" y="246644"/>
                              </a:cubicBezTo>
                              <a:cubicBezTo>
                                <a:pt x="230184" y="250581"/>
                                <a:pt x="241868" y="255787"/>
                                <a:pt x="254314" y="262392"/>
                              </a:cubicBezTo>
                              <a:cubicBezTo>
                                <a:pt x="266633" y="268996"/>
                                <a:pt x="280603" y="276361"/>
                                <a:pt x="295462" y="285506"/>
                              </a:cubicBezTo>
                              <a:cubicBezTo>
                                <a:pt x="338768" y="311795"/>
                                <a:pt x="382584" y="337195"/>
                                <a:pt x="425890" y="363483"/>
                              </a:cubicBezTo>
                              <a:cubicBezTo>
                                <a:pt x="436686" y="370215"/>
                                <a:pt x="444306" y="375041"/>
                                <a:pt x="448370" y="377581"/>
                              </a:cubicBezTo>
                              <a:cubicBezTo>
                                <a:pt x="452688" y="380629"/>
                                <a:pt x="455736" y="383296"/>
                                <a:pt x="457640" y="385073"/>
                              </a:cubicBezTo>
                              <a:cubicBezTo>
                                <a:pt x="459418" y="386979"/>
                                <a:pt x="461070" y="389010"/>
                                <a:pt x="462086" y="390916"/>
                              </a:cubicBezTo>
                              <a:cubicBezTo>
                                <a:pt x="463102" y="392821"/>
                                <a:pt x="463229" y="394853"/>
                                <a:pt x="462848" y="397647"/>
                              </a:cubicBezTo>
                              <a:cubicBezTo>
                                <a:pt x="462213" y="400314"/>
                                <a:pt x="461070" y="402981"/>
                                <a:pt x="458657" y="406029"/>
                              </a:cubicBezTo>
                              <a:cubicBezTo>
                                <a:pt x="456243" y="409204"/>
                                <a:pt x="453068" y="413141"/>
                                <a:pt x="448496" y="417713"/>
                              </a:cubicBezTo>
                              <a:cubicBezTo>
                                <a:pt x="444687" y="421523"/>
                                <a:pt x="441131" y="424317"/>
                                <a:pt x="438210" y="426348"/>
                              </a:cubicBezTo>
                              <a:cubicBezTo>
                                <a:pt x="435415" y="428634"/>
                                <a:pt x="432621" y="429905"/>
                                <a:pt x="429574" y="430032"/>
                              </a:cubicBezTo>
                              <a:cubicBezTo>
                                <a:pt x="426907" y="430413"/>
                                <a:pt x="424367" y="430158"/>
                                <a:pt x="421827" y="429016"/>
                              </a:cubicBezTo>
                              <a:cubicBezTo>
                                <a:pt x="419033" y="428127"/>
                                <a:pt x="415858" y="426222"/>
                                <a:pt x="412174" y="423935"/>
                              </a:cubicBezTo>
                              <a:cubicBezTo>
                                <a:pt x="366201" y="395615"/>
                                <a:pt x="319718" y="367802"/>
                                <a:pt x="273745" y="339354"/>
                              </a:cubicBezTo>
                              <a:cubicBezTo>
                                <a:pt x="257870" y="329702"/>
                                <a:pt x="242884" y="321320"/>
                                <a:pt x="228914" y="314081"/>
                              </a:cubicBezTo>
                              <a:cubicBezTo>
                                <a:pt x="214943" y="306715"/>
                                <a:pt x="201736" y="301889"/>
                                <a:pt x="189290" y="298841"/>
                              </a:cubicBezTo>
                              <a:cubicBezTo>
                                <a:pt x="176843" y="295793"/>
                                <a:pt x="165540" y="295539"/>
                                <a:pt x="154746" y="297444"/>
                              </a:cubicBezTo>
                              <a:cubicBezTo>
                                <a:pt x="144459" y="299603"/>
                                <a:pt x="134553" y="305318"/>
                                <a:pt x="125662" y="314081"/>
                              </a:cubicBezTo>
                              <a:cubicBezTo>
                                <a:pt x="117027" y="322844"/>
                                <a:pt x="108390" y="331353"/>
                                <a:pt x="99755" y="340116"/>
                              </a:cubicBezTo>
                              <a:cubicBezTo>
                                <a:pt x="166811" y="407172"/>
                                <a:pt x="234121" y="474355"/>
                                <a:pt x="301177" y="541538"/>
                              </a:cubicBezTo>
                              <a:cubicBezTo>
                                <a:pt x="302955" y="543316"/>
                                <a:pt x="304606" y="545474"/>
                                <a:pt x="305495" y="547633"/>
                              </a:cubicBezTo>
                              <a:cubicBezTo>
                                <a:pt x="306257" y="549793"/>
                                <a:pt x="306130" y="551952"/>
                                <a:pt x="305495" y="554110"/>
                              </a:cubicBezTo>
                              <a:cubicBezTo>
                                <a:pt x="305114" y="556651"/>
                                <a:pt x="303971" y="559318"/>
                                <a:pt x="302193" y="562493"/>
                              </a:cubicBezTo>
                              <a:cubicBezTo>
                                <a:pt x="300034" y="565414"/>
                                <a:pt x="297240" y="568843"/>
                                <a:pt x="293430" y="572780"/>
                              </a:cubicBezTo>
                              <a:cubicBezTo>
                                <a:pt x="289620" y="576590"/>
                                <a:pt x="286190" y="579130"/>
                                <a:pt x="283396" y="581289"/>
                              </a:cubicBezTo>
                              <a:cubicBezTo>
                                <a:pt x="280221" y="583067"/>
                                <a:pt x="277428" y="584336"/>
                                <a:pt x="274761" y="584845"/>
                              </a:cubicBezTo>
                              <a:cubicBezTo>
                                <a:pt x="272348" y="585733"/>
                                <a:pt x="270443" y="585607"/>
                                <a:pt x="268284" y="584718"/>
                              </a:cubicBezTo>
                              <a:cubicBezTo>
                                <a:pt x="266124" y="583956"/>
                                <a:pt x="264093" y="582305"/>
                                <a:pt x="262188" y="580527"/>
                              </a:cubicBezTo>
                              <a:lnTo>
                                <a:pt x="0" y="318339"/>
                              </a:lnTo>
                              <a:lnTo>
                                <a:pt x="0" y="240361"/>
                              </a:lnTo>
                              <a:lnTo>
                                <a:pt x="48955" y="289316"/>
                              </a:lnTo>
                              <a:cubicBezTo>
                                <a:pt x="61528" y="276616"/>
                                <a:pt x="74228" y="263916"/>
                                <a:pt x="86928" y="251216"/>
                              </a:cubicBezTo>
                              <a:cubicBezTo>
                                <a:pt x="97087" y="241056"/>
                                <a:pt x="104073" y="229880"/>
                                <a:pt x="107374" y="218323"/>
                              </a:cubicBezTo>
                              <a:cubicBezTo>
                                <a:pt x="110804" y="206766"/>
                                <a:pt x="111565" y="195208"/>
                                <a:pt x="109153" y="182890"/>
                              </a:cubicBezTo>
                              <a:cubicBezTo>
                                <a:pt x="107121" y="170952"/>
                                <a:pt x="102421" y="158886"/>
                                <a:pt x="95056" y="146568"/>
                              </a:cubicBezTo>
                              <a:cubicBezTo>
                                <a:pt x="87436" y="134503"/>
                                <a:pt x="77911" y="122692"/>
                                <a:pt x="66608" y="111389"/>
                              </a:cubicBezTo>
                              <a:cubicBezTo>
                                <a:pt x="47939" y="92720"/>
                                <a:pt x="29651" y="79639"/>
                                <a:pt x="11743" y="72019"/>
                              </a:cubicBezTo>
                              <a:lnTo>
                                <a:pt x="0" y="69320"/>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34" name="Shape 55134"/>
                      <wps:cNvSpPr/>
                      <wps:spPr>
                        <a:xfrm>
                          <a:off x="815683" y="4203700"/>
                          <a:ext cx="503047" cy="503555"/>
                        </a:xfrm>
                        <a:custGeom>
                          <a:avLst/>
                          <a:gdLst/>
                          <a:ahLst/>
                          <a:cxnLst/>
                          <a:rect l="0" t="0" r="0" b="0"/>
                          <a:pathLst>
                            <a:path w="503047" h="503555">
                              <a:moveTo>
                                <a:pt x="30861" y="508"/>
                              </a:moveTo>
                              <a:cubicBezTo>
                                <a:pt x="33528" y="0"/>
                                <a:pt x="35560" y="254"/>
                                <a:pt x="37719" y="1016"/>
                              </a:cubicBezTo>
                              <a:cubicBezTo>
                                <a:pt x="39751" y="1778"/>
                                <a:pt x="41910" y="3302"/>
                                <a:pt x="43688" y="5207"/>
                              </a:cubicBezTo>
                              <a:cubicBezTo>
                                <a:pt x="195072" y="156591"/>
                                <a:pt x="346456" y="307975"/>
                                <a:pt x="497840" y="459359"/>
                              </a:cubicBezTo>
                              <a:cubicBezTo>
                                <a:pt x="499745" y="461137"/>
                                <a:pt x="501269" y="463296"/>
                                <a:pt x="502158" y="465455"/>
                              </a:cubicBezTo>
                              <a:cubicBezTo>
                                <a:pt x="502920" y="467487"/>
                                <a:pt x="503047" y="469519"/>
                                <a:pt x="502158" y="471932"/>
                              </a:cubicBezTo>
                              <a:cubicBezTo>
                                <a:pt x="501650" y="474599"/>
                                <a:pt x="500634" y="477139"/>
                                <a:pt x="498856" y="480314"/>
                              </a:cubicBezTo>
                              <a:cubicBezTo>
                                <a:pt x="496697" y="483109"/>
                                <a:pt x="493903" y="486791"/>
                                <a:pt x="490093" y="490601"/>
                              </a:cubicBezTo>
                              <a:cubicBezTo>
                                <a:pt x="486410" y="494157"/>
                                <a:pt x="482981" y="496951"/>
                                <a:pt x="480060" y="499110"/>
                              </a:cubicBezTo>
                              <a:cubicBezTo>
                                <a:pt x="476885" y="500888"/>
                                <a:pt x="474091" y="502159"/>
                                <a:pt x="471424" y="502666"/>
                              </a:cubicBezTo>
                              <a:cubicBezTo>
                                <a:pt x="469138" y="503555"/>
                                <a:pt x="467106" y="503301"/>
                                <a:pt x="464947" y="502539"/>
                              </a:cubicBezTo>
                              <a:cubicBezTo>
                                <a:pt x="462788" y="501650"/>
                                <a:pt x="460756" y="500126"/>
                                <a:pt x="458851" y="498348"/>
                              </a:cubicBezTo>
                              <a:cubicBezTo>
                                <a:pt x="307467" y="346964"/>
                                <a:pt x="156083" y="195580"/>
                                <a:pt x="4699" y="44196"/>
                              </a:cubicBezTo>
                              <a:cubicBezTo>
                                <a:pt x="2921" y="42291"/>
                                <a:pt x="1524" y="40005"/>
                                <a:pt x="762" y="37973"/>
                              </a:cubicBezTo>
                              <a:cubicBezTo>
                                <a:pt x="0" y="35814"/>
                                <a:pt x="0" y="33528"/>
                                <a:pt x="508" y="30861"/>
                              </a:cubicBezTo>
                              <a:cubicBezTo>
                                <a:pt x="1397" y="28448"/>
                                <a:pt x="2667" y="25781"/>
                                <a:pt x="4445" y="22479"/>
                              </a:cubicBezTo>
                              <a:cubicBezTo>
                                <a:pt x="6604" y="19685"/>
                                <a:pt x="9144" y="16383"/>
                                <a:pt x="12573" y="12954"/>
                              </a:cubicBezTo>
                              <a:cubicBezTo>
                                <a:pt x="16383" y="9144"/>
                                <a:pt x="19939" y="6350"/>
                                <a:pt x="22733" y="4191"/>
                              </a:cubicBezTo>
                              <a:cubicBezTo>
                                <a:pt x="25908" y="2540"/>
                                <a:pt x="28448" y="1397"/>
                                <a:pt x="30861" y="508"/>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32" name="Shape 55132"/>
                      <wps:cNvSpPr/>
                      <wps:spPr>
                        <a:xfrm>
                          <a:off x="1002881" y="4006596"/>
                          <a:ext cx="224409" cy="402128"/>
                        </a:xfrm>
                        <a:custGeom>
                          <a:avLst/>
                          <a:gdLst/>
                          <a:ahLst/>
                          <a:cxnLst/>
                          <a:rect l="0" t="0" r="0" b="0"/>
                          <a:pathLst>
                            <a:path w="224409" h="402128">
                              <a:moveTo>
                                <a:pt x="47879" y="763"/>
                              </a:moveTo>
                              <a:cubicBezTo>
                                <a:pt x="50800" y="1397"/>
                                <a:pt x="54102" y="3302"/>
                                <a:pt x="57277" y="5080"/>
                              </a:cubicBezTo>
                              <a:lnTo>
                                <a:pt x="224409" y="111121"/>
                              </a:lnTo>
                              <a:lnTo>
                                <a:pt x="224409" y="176830"/>
                              </a:lnTo>
                              <a:lnTo>
                                <a:pt x="81026" y="84582"/>
                              </a:lnTo>
                              <a:cubicBezTo>
                                <a:pt x="81026" y="84582"/>
                                <a:pt x="80899" y="84710"/>
                                <a:pt x="80772" y="84710"/>
                              </a:cubicBezTo>
                              <a:lnTo>
                                <a:pt x="224409" y="306658"/>
                              </a:lnTo>
                              <a:lnTo>
                                <a:pt x="224409" y="402128"/>
                              </a:lnTo>
                              <a:lnTo>
                                <a:pt x="5207" y="56642"/>
                              </a:lnTo>
                              <a:cubicBezTo>
                                <a:pt x="3175" y="53467"/>
                                <a:pt x="1778" y="50419"/>
                                <a:pt x="1016" y="47625"/>
                              </a:cubicBezTo>
                              <a:cubicBezTo>
                                <a:pt x="0" y="44831"/>
                                <a:pt x="381" y="42418"/>
                                <a:pt x="1270" y="39243"/>
                              </a:cubicBezTo>
                              <a:cubicBezTo>
                                <a:pt x="1905" y="36322"/>
                                <a:pt x="3810" y="33147"/>
                                <a:pt x="6350" y="29845"/>
                              </a:cubicBezTo>
                              <a:cubicBezTo>
                                <a:pt x="9017" y="26416"/>
                                <a:pt x="12573" y="22861"/>
                                <a:pt x="17018" y="18415"/>
                              </a:cubicBezTo>
                              <a:cubicBezTo>
                                <a:pt x="21844" y="13589"/>
                                <a:pt x="25908" y="9525"/>
                                <a:pt x="29464" y="6731"/>
                              </a:cubicBezTo>
                              <a:cubicBezTo>
                                <a:pt x="33020" y="3938"/>
                                <a:pt x="36195" y="2160"/>
                                <a:pt x="39243" y="1143"/>
                              </a:cubicBezTo>
                              <a:cubicBezTo>
                                <a:pt x="42545" y="254"/>
                                <a:pt x="44958" y="0"/>
                                <a:pt x="47879" y="763"/>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33" name="Shape 55133"/>
                      <wps:cNvSpPr/>
                      <wps:spPr>
                        <a:xfrm>
                          <a:off x="1227290" y="4117717"/>
                          <a:ext cx="392176" cy="504829"/>
                        </a:xfrm>
                        <a:custGeom>
                          <a:avLst/>
                          <a:gdLst/>
                          <a:ahLst/>
                          <a:cxnLst/>
                          <a:rect l="0" t="0" r="0" b="0"/>
                          <a:pathLst>
                            <a:path w="392176" h="504829">
                              <a:moveTo>
                                <a:pt x="0" y="0"/>
                              </a:moveTo>
                              <a:lnTo>
                                <a:pt x="370713" y="235208"/>
                              </a:lnTo>
                              <a:cubicBezTo>
                                <a:pt x="377317" y="239780"/>
                                <a:pt x="382016" y="243082"/>
                                <a:pt x="385445" y="246130"/>
                              </a:cubicBezTo>
                              <a:cubicBezTo>
                                <a:pt x="388874" y="249432"/>
                                <a:pt x="390652" y="252607"/>
                                <a:pt x="391414" y="255655"/>
                              </a:cubicBezTo>
                              <a:cubicBezTo>
                                <a:pt x="392176" y="258449"/>
                                <a:pt x="391160" y="261751"/>
                                <a:pt x="388747" y="264799"/>
                              </a:cubicBezTo>
                              <a:cubicBezTo>
                                <a:pt x="386207" y="267974"/>
                                <a:pt x="383032" y="272038"/>
                                <a:pt x="378206" y="276737"/>
                              </a:cubicBezTo>
                              <a:cubicBezTo>
                                <a:pt x="373507" y="281563"/>
                                <a:pt x="369824" y="285119"/>
                                <a:pt x="366776" y="287532"/>
                              </a:cubicBezTo>
                              <a:cubicBezTo>
                                <a:pt x="363474" y="290072"/>
                                <a:pt x="360680" y="291469"/>
                                <a:pt x="358267" y="291596"/>
                              </a:cubicBezTo>
                              <a:cubicBezTo>
                                <a:pt x="355981" y="292612"/>
                                <a:pt x="353949" y="292358"/>
                                <a:pt x="351790" y="291596"/>
                              </a:cubicBezTo>
                              <a:cubicBezTo>
                                <a:pt x="349631" y="290707"/>
                                <a:pt x="347091" y="289692"/>
                                <a:pt x="344297" y="288041"/>
                              </a:cubicBezTo>
                              <a:cubicBezTo>
                                <a:pt x="297688" y="257942"/>
                                <a:pt x="250571" y="228223"/>
                                <a:pt x="203962" y="197997"/>
                              </a:cubicBezTo>
                              <a:cubicBezTo>
                                <a:pt x="163322" y="238637"/>
                                <a:pt x="122682" y="279277"/>
                                <a:pt x="82042" y="319791"/>
                              </a:cubicBezTo>
                              <a:cubicBezTo>
                                <a:pt x="112141" y="365637"/>
                                <a:pt x="141732" y="411866"/>
                                <a:pt x="171831" y="457585"/>
                              </a:cubicBezTo>
                              <a:cubicBezTo>
                                <a:pt x="173609" y="460252"/>
                                <a:pt x="174752" y="462793"/>
                                <a:pt x="175514" y="464824"/>
                              </a:cubicBezTo>
                              <a:cubicBezTo>
                                <a:pt x="176657" y="467365"/>
                                <a:pt x="176657" y="469523"/>
                                <a:pt x="176403" y="472063"/>
                              </a:cubicBezTo>
                              <a:cubicBezTo>
                                <a:pt x="176276" y="475111"/>
                                <a:pt x="175006" y="477905"/>
                                <a:pt x="172847" y="480699"/>
                              </a:cubicBezTo>
                              <a:cubicBezTo>
                                <a:pt x="170434" y="483874"/>
                                <a:pt x="167513" y="487557"/>
                                <a:pt x="163195" y="491875"/>
                              </a:cubicBezTo>
                              <a:cubicBezTo>
                                <a:pt x="158877" y="496193"/>
                                <a:pt x="154813" y="499495"/>
                                <a:pt x="151765" y="501781"/>
                              </a:cubicBezTo>
                              <a:cubicBezTo>
                                <a:pt x="148082" y="504067"/>
                                <a:pt x="145288" y="504829"/>
                                <a:pt x="142240" y="504067"/>
                              </a:cubicBezTo>
                              <a:cubicBezTo>
                                <a:pt x="139319" y="503305"/>
                                <a:pt x="136144" y="501400"/>
                                <a:pt x="132969" y="497971"/>
                              </a:cubicBezTo>
                              <a:cubicBezTo>
                                <a:pt x="129667" y="494669"/>
                                <a:pt x="126365" y="489970"/>
                                <a:pt x="122047" y="483367"/>
                              </a:cubicBezTo>
                              <a:lnTo>
                                <a:pt x="0" y="291007"/>
                              </a:lnTo>
                              <a:lnTo>
                                <a:pt x="0" y="195537"/>
                              </a:lnTo>
                              <a:lnTo>
                                <a:pt x="41783" y="260100"/>
                              </a:lnTo>
                              <a:cubicBezTo>
                                <a:pt x="75819" y="226065"/>
                                <a:pt x="109728" y="192155"/>
                                <a:pt x="143637" y="158119"/>
                              </a:cubicBezTo>
                              <a:lnTo>
                                <a:pt x="0" y="65708"/>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31" name="Shape 55131"/>
                      <wps:cNvSpPr/>
                      <wps:spPr>
                        <a:xfrm>
                          <a:off x="1206716" y="3637534"/>
                          <a:ext cx="673735" cy="684530"/>
                        </a:xfrm>
                        <a:custGeom>
                          <a:avLst/>
                          <a:gdLst/>
                          <a:ahLst/>
                          <a:cxnLst/>
                          <a:rect l="0" t="0" r="0" b="0"/>
                          <a:pathLst>
                            <a:path w="673735" h="684530">
                              <a:moveTo>
                                <a:pt x="208534" y="254"/>
                              </a:moveTo>
                              <a:cubicBezTo>
                                <a:pt x="210820" y="0"/>
                                <a:pt x="213487" y="254"/>
                                <a:pt x="215646" y="1016"/>
                              </a:cubicBezTo>
                              <a:cubicBezTo>
                                <a:pt x="217805" y="1905"/>
                                <a:pt x="219456" y="3175"/>
                                <a:pt x="221361" y="4953"/>
                              </a:cubicBezTo>
                              <a:cubicBezTo>
                                <a:pt x="366776" y="150495"/>
                                <a:pt x="512318" y="296037"/>
                                <a:pt x="657860" y="441579"/>
                              </a:cubicBezTo>
                              <a:cubicBezTo>
                                <a:pt x="662686" y="446278"/>
                                <a:pt x="666623" y="451104"/>
                                <a:pt x="668782" y="455676"/>
                              </a:cubicBezTo>
                              <a:cubicBezTo>
                                <a:pt x="670941" y="459994"/>
                                <a:pt x="672465" y="464312"/>
                                <a:pt x="673100" y="467995"/>
                              </a:cubicBezTo>
                              <a:cubicBezTo>
                                <a:pt x="673735" y="471805"/>
                                <a:pt x="673354" y="475107"/>
                                <a:pt x="672338" y="478282"/>
                              </a:cubicBezTo>
                              <a:cubicBezTo>
                                <a:pt x="671576" y="481330"/>
                                <a:pt x="669798" y="483870"/>
                                <a:pt x="667766" y="485902"/>
                              </a:cubicBezTo>
                              <a:cubicBezTo>
                                <a:pt x="663575" y="490093"/>
                                <a:pt x="659130" y="494538"/>
                                <a:pt x="654939" y="498729"/>
                              </a:cubicBezTo>
                              <a:cubicBezTo>
                                <a:pt x="650748" y="502920"/>
                                <a:pt x="646430" y="505714"/>
                                <a:pt x="641985" y="507238"/>
                              </a:cubicBezTo>
                              <a:cubicBezTo>
                                <a:pt x="638048" y="509016"/>
                                <a:pt x="632460" y="509524"/>
                                <a:pt x="626110" y="508507"/>
                              </a:cubicBezTo>
                              <a:cubicBezTo>
                                <a:pt x="620141" y="507873"/>
                                <a:pt x="612648" y="505968"/>
                                <a:pt x="603758" y="502412"/>
                              </a:cubicBezTo>
                              <a:cubicBezTo>
                                <a:pt x="594741" y="498856"/>
                                <a:pt x="584073" y="494283"/>
                                <a:pt x="571500" y="487807"/>
                              </a:cubicBezTo>
                              <a:cubicBezTo>
                                <a:pt x="452374" y="427228"/>
                                <a:pt x="332105" y="368681"/>
                                <a:pt x="212979" y="308102"/>
                              </a:cubicBezTo>
                              <a:cubicBezTo>
                                <a:pt x="194310" y="298704"/>
                                <a:pt x="175006" y="288925"/>
                                <a:pt x="155067" y="278130"/>
                              </a:cubicBezTo>
                              <a:cubicBezTo>
                                <a:pt x="135255" y="267843"/>
                                <a:pt x="115951" y="257429"/>
                                <a:pt x="97536" y="247142"/>
                              </a:cubicBezTo>
                              <a:cubicBezTo>
                                <a:pt x="97409" y="247269"/>
                                <a:pt x="97282" y="247396"/>
                                <a:pt x="97155" y="247523"/>
                              </a:cubicBezTo>
                              <a:cubicBezTo>
                                <a:pt x="114935" y="264922"/>
                                <a:pt x="133096" y="282575"/>
                                <a:pt x="151638" y="300608"/>
                              </a:cubicBezTo>
                              <a:cubicBezTo>
                                <a:pt x="170053" y="318770"/>
                                <a:pt x="188341" y="337057"/>
                                <a:pt x="206248" y="354965"/>
                              </a:cubicBezTo>
                              <a:cubicBezTo>
                                <a:pt x="301498" y="450088"/>
                                <a:pt x="396748" y="545338"/>
                                <a:pt x="491871" y="640461"/>
                              </a:cubicBezTo>
                              <a:cubicBezTo>
                                <a:pt x="493649" y="642366"/>
                                <a:pt x="494919" y="644017"/>
                                <a:pt x="495681" y="646176"/>
                              </a:cubicBezTo>
                              <a:cubicBezTo>
                                <a:pt x="496951" y="648589"/>
                                <a:pt x="496824" y="650875"/>
                                <a:pt x="496062" y="653161"/>
                              </a:cubicBezTo>
                              <a:cubicBezTo>
                                <a:pt x="495554" y="655828"/>
                                <a:pt x="494411" y="658495"/>
                                <a:pt x="492633" y="661543"/>
                              </a:cubicBezTo>
                              <a:cubicBezTo>
                                <a:pt x="490601" y="664464"/>
                                <a:pt x="487680" y="668020"/>
                                <a:pt x="483870" y="671830"/>
                              </a:cubicBezTo>
                              <a:cubicBezTo>
                                <a:pt x="480060" y="675767"/>
                                <a:pt x="476758" y="678307"/>
                                <a:pt x="473837" y="680339"/>
                              </a:cubicBezTo>
                              <a:cubicBezTo>
                                <a:pt x="470662" y="682244"/>
                                <a:pt x="467868" y="683514"/>
                                <a:pt x="465455" y="683768"/>
                              </a:cubicBezTo>
                              <a:cubicBezTo>
                                <a:pt x="463169" y="684530"/>
                                <a:pt x="461137" y="684403"/>
                                <a:pt x="458597" y="683259"/>
                              </a:cubicBezTo>
                              <a:cubicBezTo>
                                <a:pt x="456438" y="682498"/>
                                <a:pt x="454787" y="681228"/>
                                <a:pt x="452882" y="679450"/>
                              </a:cubicBezTo>
                              <a:cubicBezTo>
                                <a:pt x="307340" y="533907"/>
                                <a:pt x="161925" y="388366"/>
                                <a:pt x="16383" y="242824"/>
                              </a:cubicBezTo>
                              <a:cubicBezTo>
                                <a:pt x="6477" y="232918"/>
                                <a:pt x="1397" y="224155"/>
                                <a:pt x="762" y="216662"/>
                              </a:cubicBezTo>
                              <a:cubicBezTo>
                                <a:pt x="0" y="209296"/>
                                <a:pt x="1524" y="203581"/>
                                <a:pt x="5588" y="199517"/>
                              </a:cubicBezTo>
                              <a:cubicBezTo>
                                <a:pt x="11938" y="193167"/>
                                <a:pt x="18288" y="186817"/>
                                <a:pt x="24638" y="180467"/>
                              </a:cubicBezTo>
                              <a:cubicBezTo>
                                <a:pt x="29210" y="175895"/>
                                <a:pt x="33782" y="172720"/>
                                <a:pt x="37973" y="170815"/>
                              </a:cubicBezTo>
                              <a:cubicBezTo>
                                <a:pt x="42037" y="168909"/>
                                <a:pt x="46863" y="168275"/>
                                <a:pt x="51943" y="168402"/>
                              </a:cubicBezTo>
                              <a:cubicBezTo>
                                <a:pt x="57404" y="168909"/>
                                <a:pt x="63627" y="170561"/>
                                <a:pt x="70612" y="173101"/>
                              </a:cubicBezTo>
                              <a:cubicBezTo>
                                <a:pt x="78105" y="175895"/>
                                <a:pt x="86614" y="179958"/>
                                <a:pt x="96774" y="185166"/>
                              </a:cubicBezTo>
                              <a:cubicBezTo>
                                <a:pt x="188595" y="232029"/>
                                <a:pt x="281178" y="277241"/>
                                <a:pt x="373126" y="324231"/>
                              </a:cubicBezTo>
                              <a:cubicBezTo>
                                <a:pt x="390017" y="332867"/>
                                <a:pt x="406400" y="340614"/>
                                <a:pt x="422402" y="348615"/>
                              </a:cubicBezTo>
                              <a:cubicBezTo>
                                <a:pt x="438277" y="356997"/>
                                <a:pt x="454279" y="364998"/>
                                <a:pt x="469646" y="373253"/>
                              </a:cubicBezTo>
                              <a:cubicBezTo>
                                <a:pt x="484886" y="381381"/>
                                <a:pt x="499999" y="388874"/>
                                <a:pt x="514858" y="396748"/>
                              </a:cubicBezTo>
                              <a:cubicBezTo>
                                <a:pt x="529463" y="404749"/>
                                <a:pt x="544830" y="412623"/>
                                <a:pt x="559816" y="420370"/>
                              </a:cubicBezTo>
                              <a:cubicBezTo>
                                <a:pt x="559943" y="420370"/>
                                <a:pt x="559943" y="420243"/>
                                <a:pt x="560070" y="420243"/>
                              </a:cubicBezTo>
                              <a:cubicBezTo>
                                <a:pt x="540512" y="401066"/>
                                <a:pt x="520192" y="381254"/>
                                <a:pt x="499237" y="360299"/>
                              </a:cubicBezTo>
                              <a:cubicBezTo>
                                <a:pt x="478282" y="339725"/>
                                <a:pt x="458470" y="319913"/>
                                <a:pt x="439039" y="300608"/>
                              </a:cubicBezTo>
                              <a:cubicBezTo>
                                <a:pt x="353441" y="215011"/>
                                <a:pt x="267970" y="129413"/>
                                <a:pt x="182372" y="43942"/>
                              </a:cubicBezTo>
                              <a:cubicBezTo>
                                <a:pt x="180594" y="42037"/>
                                <a:pt x="179324" y="40386"/>
                                <a:pt x="178435" y="38227"/>
                              </a:cubicBezTo>
                              <a:cubicBezTo>
                                <a:pt x="177673" y="36068"/>
                                <a:pt x="177165" y="33655"/>
                                <a:pt x="177673" y="31115"/>
                              </a:cubicBezTo>
                              <a:cubicBezTo>
                                <a:pt x="178054" y="28321"/>
                                <a:pt x="179451" y="25654"/>
                                <a:pt x="181610" y="22733"/>
                              </a:cubicBezTo>
                              <a:cubicBezTo>
                                <a:pt x="183642" y="19939"/>
                                <a:pt x="186436" y="16256"/>
                                <a:pt x="190246" y="12446"/>
                              </a:cubicBezTo>
                              <a:cubicBezTo>
                                <a:pt x="193675" y="9017"/>
                                <a:pt x="197358" y="6223"/>
                                <a:pt x="200152" y="4191"/>
                              </a:cubicBezTo>
                              <a:cubicBezTo>
                                <a:pt x="203073" y="2032"/>
                                <a:pt x="205740" y="635"/>
                                <a:pt x="208534" y="254"/>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30" name="Shape 55130"/>
                      <wps:cNvSpPr/>
                      <wps:spPr>
                        <a:xfrm>
                          <a:off x="1465542" y="3376168"/>
                          <a:ext cx="592074" cy="592074"/>
                        </a:xfrm>
                        <a:custGeom>
                          <a:avLst/>
                          <a:gdLst/>
                          <a:ahLst/>
                          <a:cxnLst/>
                          <a:rect l="0" t="0" r="0" b="0"/>
                          <a:pathLst>
                            <a:path w="592074" h="592074">
                              <a:moveTo>
                                <a:pt x="210439" y="0"/>
                              </a:moveTo>
                              <a:cubicBezTo>
                                <a:pt x="212471" y="127"/>
                                <a:pt x="214884" y="762"/>
                                <a:pt x="217678" y="2286"/>
                              </a:cubicBezTo>
                              <a:cubicBezTo>
                                <a:pt x="220599" y="3810"/>
                                <a:pt x="224028" y="6223"/>
                                <a:pt x="227584" y="9271"/>
                              </a:cubicBezTo>
                              <a:cubicBezTo>
                                <a:pt x="231394" y="12700"/>
                                <a:pt x="235585" y="16510"/>
                                <a:pt x="240411" y="21336"/>
                              </a:cubicBezTo>
                              <a:cubicBezTo>
                                <a:pt x="245110" y="26035"/>
                                <a:pt x="248920" y="30226"/>
                                <a:pt x="251968" y="33782"/>
                              </a:cubicBezTo>
                              <a:cubicBezTo>
                                <a:pt x="255016" y="37338"/>
                                <a:pt x="257556" y="40767"/>
                                <a:pt x="258699" y="43180"/>
                              </a:cubicBezTo>
                              <a:cubicBezTo>
                                <a:pt x="260223" y="46101"/>
                                <a:pt x="260731" y="48514"/>
                                <a:pt x="260985" y="50419"/>
                              </a:cubicBezTo>
                              <a:cubicBezTo>
                                <a:pt x="260985" y="52705"/>
                                <a:pt x="260096" y="54229"/>
                                <a:pt x="259080" y="55245"/>
                              </a:cubicBezTo>
                              <a:cubicBezTo>
                                <a:pt x="231521" y="82804"/>
                                <a:pt x="204089" y="110236"/>
                                <a:pt x="176530" y="137668"/>
                              </a:cubicBezTo>
                              <a:cubicBezTo>
                                <a:pt x="313309" y="274447"/>
                                <a:pt x="450088" y="411226"/>
                                <a:pt x="586867" y="548005"/>
                              </a:cubicBezTo>
                              <a:cubicBezTo>
                                <a:pt x="588645" y="549783"/>
                                <a:pt x="590296" y="551942"/>
                                <a:pt x="591185" y="554101"/>
                              </a:cubicBezTo>
                              <a:cubicBezTo>
                                <a:pt x="591947" y="556260"/>
                                <a:pt x="592074" y="558166"/>
                                <a:pt x="591312" y="560451"/>
                              </a:cubicBezTo>
                              <a:cubicBezTo>
                                <a:pt x="590804" y="563118"/>
                                <a:pt x="589661" y="565785"/>
                                <a:pt x="587883" y="568960"/>
                              </a:cubicBezTo>
                              <a:cubicBezTo>
                                <a:pt x="585851" y="571754"/>
                                <a:pt x="582930" y="575310"/>
                                <a:pt x="579120" y="579120"/>
                              </a:cubicBezTo>
                              <a:cubicBezTo>
                                <a:pt x="575564" y="582803"/>
                                <a:pt x="571881" y="585597"/>
                                <a:pt x="569087" y="587629"/>
                              </a:cubicBezTo>
                              <a:cubicBezTo>
                                <a:pt x="565912" y="589534"/>
                                <a:pt x="563118" y="590804"/>
                                <a:pt x="560451" y="591312"/>
                              </a:cubicBezTo>
                              <a:cubicBezTo>
                                <a:pt x="558165" y="592074"/>
                                <a:pt x="556133" y="591947"/>
                                <a:pt x="553974" y="591185"/>
                              </a:cubicBezTo>
                              <a:cubicBezTo>
                                <a:pt x="551815" y="590296"/>
                                <a:pt x="549783" y="588772"/>
                                <a:pt x="547878" y="586867"/>
                              </a:cubicBezTo>
                              <a:cubicBezTo>
                                <a:pt x="411226" y="450216"/>
                                <a:pt x="274447" y="313436"/>
                                <a:pt x="137668" y="176657"/>
                              </a:cubicBezTo>
                              <a:cubicBezTo>
                                <a:pt x="110236" y="204089"/>
                                <a:pt x="82677" y="231521"/>
                                <a:pt x="55245" y="258953"/>
                              </a:cubicBezTo>
                              <a:cubicBezTo>
                                <a:pt x="54102" y="260096"/>
                                <a:pt x="52705" y="260985"/>
                                <a:pt x="50673" y="260731"/>
                              </a:cubicBezTo>
                              <a:cubicBezTo>
                                <a:pt x="48387" y="260858"/>
                                <a:pt x="46355" y="260096"/>
                                <a:pt x="43434" y="258572"/>
                              </a:cubicBezTo>
                              <a:cubicBezTo>
                                <a:pt x="41021" y="257302"/>
                                <a:pt x="37465" y="254889"/>
                                <a:pt x="33909" y="251841"/>
                              </a:cubicBezTo>
                              <a:cubicBezTo>
                                <a:pt x="30353" y="248920"/>
                                <a:pt x="26035" y="245110"/>
                                <a:pt x="21336" y="240411"/>
                              </a:cubicBezTo>
                              <a:cubicBezTo>
                                <a:pt x="16510" y="235585"/>
                                <a:pt x="12827" y="231394"/>
                                <a:pt x="9525" y="227330"/>
                              </a:cubicBezTo>
                              <a:cubicBezTo>
                                <a:pt x="6350" y="223774"/>
                                <a:pt x="4064" y="220345"/>
                                <a:pt x="2413" y="217551"/>
                              </a:cubicBezTo>
                              <a:cubicBezTo>
                                <a:pt x="889" y="214630"/>
                                <a:pt x="127" y="212471"/>
                                <a:pt x="254" y="210312"/>
                              </a:cubicBezTo>
                              <a:cubicBezTo>
                                <a:pt x="0" y="208280"/>
                                <a:pt x="762" y="206756"/>
                                <a:pt x="1905" y="205613"/>
                              </a:cubicBezTo>
                              <a:cubicBezTo>
                                <a:pt x="69850" y="137795"/>
                                <a:pt x="137795" y="69850"/>
                                <a:pt x="205740" y="1905"/>
                              </a:cubicBezTo>
                              <a:cubicBezTo>
                                <a:pt x="206756" y="889"/>
                                <a:pt x="208153" y="0"/>
                                <a:pt x="210439"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28" name="Shape 55128"/>
                      <wps:cNvSpPr/>
                      <wps:spPr>
                        <a:xfrm>
                          <a:off x="1796377" y="3213100"/>
                          <a:ext cx="224409" cy="402245"/>
                        </a:xfrm>
                        <a:custGeom>
                          <a:avLst/>
                          <a:gdLst/>
                          <a:ahLst/>
                          <a:cxnLst/>
                          <a:rect l="0" t="0" r="0" b="0"/>
                          <a:pathLst>
                            <a:path w="224409" h="402245">
                              <a:moveTo>
                                <a:pt x="47879" y="762"/>
                              </a:moveTo>
                              <a:cubicBezTo>
                                <a:pt x="50800" y="1397"/>
                                <a:pt x="54102" y="3302"/>
                                <a:pt x="57277" y="5207"/>
                              </a:cubicBezTo>
                              <a:lnTo>
                                <a:pt x="224409" y="111273"/>
                              </a:lnTo>
                              <a:lnTo>
                                <a:pt x="224409" y="176830"/>
                              </a:lnTo>
                              <a:lnTo>
                                <a:pt x="81026" y="84582"/>
                              </a:lnTo>
                              <a:cubicBezTo>
                                <a:pt x="80899" y="84709"/>
                                <a:pt x="80772" y="84709"/>
                                <a:pt x="80772" y="84836"/>
                              </a:cubicBezTo>
                              <a:lnTo>
                                <a:pt x="224409" y="306686"/>
                              </a:lnTo>
                              <a:lnTo>
                                <a:pt x="224409" y="402245"/>
                              </a:lnTo>
                              <a:lnTo>
                                <a:pt x="5080" y="56769"/>
                              </a:lnTo>
                              <a:cubicBezTo>
                                <a:pt x="3175" y="53467"/>
                                <a:pt x="1651" y="50546"/>
                                <a:pt x="1016" y="47625"/>
                              </a:cubicBezTo>
                              <a:cubicBezTo>
                                <a:pt x="0" y="44831"/>
                                <a:pt x="381" y="42418"/>
                                <a:pt x="1143" y="39243"/>
                              </a:cubicBezTo>
                              <a:cubicBezTo>
                                <a:pt x="1905" y="36322"/>
                                <a:pt x="3810" y="33147"/>
                                <a:pt x="6350" y="29845"/>
                              </a:cubicBezTo>
                              <a:cubicBezTo>
                                <a:pt x="8890" y="26543"/>
                                <a:pt x="12573" y="22860"/>
                                <a:pt x="17018" y="18415"/>
                              </a:cubicBezTo>
                              <a:cubicBezTo>
                                <a:pt x="21844" y="13589"/>
                                <a:pt x="25908" y="9525"/>
                                <a:pt x="29464" y="6731"/>
                              </a:cubicBezTo>
                              <a:cubicBezTo>
                                <a:pt x="33020" y="4064"/>
                                <a:pt x="36195" y="2159"/>
                                <a:pt x="39243" y="1143"/>
                              </a:cubicBezTo>
                              <a:cubicBezTo>
                                <a:pt x="42418" y="381"/>
                                <a:pt x="44831" y="0"/>
                                <a:pt x="47879" y="762"/>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27" name="Shape 55127"/>
                      <wps:cNvSpPr/>
                      <wps:spPr>
                        <a:xfrm>
                          <a:off x="1617942" y="3031871"/>
                          <a:ext cx="183388" cy="183705"/>
                        </a:xfrm>
                        <a:custGeom>
                          <a:avLst/>
                          <a:gdLst/>
                          <a:ahLst/>
                          <a:cxnLst/>
                          <a:rect l="0" t="0" r="0" b="0"/>
                          <a:pathLst>
                            <a:path w="183388" h="183705">
                              <a:moveTo>
                                <a:pt x="112776" y="0"/>
                              </a:moveTo>
                              <a:cubicBezTo>
                                <a:pt x="116332" y="127"/>
                                <a:pt x="119761" y="1778"/>
                                <a:pt x="123444" y="5461"/>
                              </a:cubicBezTo>
                              <a:cubicBezTo>
                                <a:pt x="138811" y="20701"/>
                                <a:pt x="151003" y="35687"/>
                                <a:pt x="160528" y="50165"/>
                              </a:cubicBezTo>
                              <a:cubicBezTo>
                                <a:pt x="170053" y="64897"/>
                                <a:pt x="176530" y="79375"/>
                                <a:pt x="179832" y="93091"/>
                              </a:cubicBezTo>
                              <a:cubicBezTo>
                                <a:pt x="183261" y="106553"/>
                                <a:pt x="183388" y="119380"/>
                                <a:pt x="180594" y="131191"/>
                              </a:cubicBezTo>
                              <a:cubicBezTo>
                                <a:pt x="177927" y="143510"/>
                                <a:pt x="171577" y="154051"/>
                                <a:pt x="162306" y="163322"/>
                              </a:cubicBezTo>
                              <a:cubicBezTo>
                                <a:pt x="152146" y="173482"/>
                                <a:pt x="140970" y="179578"/>
                                <a:pt x="128397" y="181864"/>
                              </a:cubicBezTo>
                              <a:cubicBezTo>
                                <a:pt x="122301" y="183197"/>
                                <a:pt x="115951" y="183705"/>
                                <a:pt x="109442" y="183356"/>
                              </a:cubicBezTo>
                              <a:cubicBezTo>
                                <a:pt x="102933" y="183007"/>
                                <a:pt x="96266" y="181800"/>
                                <a:pt x="89535" y="179705"/>
                              </a:cubicBezTo>
                              <a:cubicBezTo>
                                <a:pt x="76327" y="175895"/>
                                <a:pt x="62484" y="169545"/>
                                <a:pt x="48260" y="159639"/>
                              </a:cubicBezTo>
                              <a:cubicBezTo>
                                <a:pt x="33909" y="149860"/>
                                <a:pt x="19558" y="137795"/>
                                <a:pt x="5334" y="123571"/>
                              </a:cubicBezTo>
                              <a:cubicBezTo>
                                <a:pt x="1651" y="119888"/>
                                <a:pt x="0" y="116332"/>
                                <a:pt x="0" y="112776"/>
                              </a:cubicBezTo>
                              <a:cubicBezTo>
                                <a:pt x="127" y="109728"/>
                                <a:pt x="2921" y="105410"/>
                                <a:pt x="8255" y="100076"/>
                              </a:cubicBezTo>
                              <a:cubicBezTo>
                                <a:pt x="13589" y="94742"/>
                                <a:pt x="17907" y="91186"/>
                                <a:pt x="21209" y="90170"/>
                              </a:cubicBezTo>
                              <a:cubicBezTo>
                                <a:pt x="24384" y="89154"/>
                                <a:pt x="28067" y="90551"/>
                                <a:pt x="32004" y="93980"/>
                              </a:cubicBezTo>
                              <a:cubicBezTo>
                                <a:pt x="35941" y="98044"/>
                                <a:pt x="42545" y="103124"/>
                                <a:pt x="52324" y="110236"/>
                              </a:cubicBezTo>
                              <a:cubicBezTo>
                                <a:pt x="61722" y="117602"/>
                                <a:pt x="70485" y="122047"/>
                                <a:pt x="78359" y="125095"/>
                              </a:cubicBezTo>
                              <a:cubicBezTo>
                                <a:pt x="86360" y="128143"/>
                                <a:pt x="93726" y="128651"/>
                                <a:pt x="100584" y="127762"/>
                              </a:cubicBezTo>
                              <a:cubicBezTo>
                                <a:pt x="107315" y="126873"/>
                                <a:pt x="113284" y="123698"/>
                                <a:pt x="118745" y="118364"/>
                              </a:cubicBezTo>
                              <a:cubicBezTo>
                                <a:pt x="126492" y="110617"/>
                                <a:pt x="129667" y="101600"/>
                                <a:pt x="128524" y="91059"/>
                              </a:cubicBezTo>
                              <a:cubicBezTo>
                                <a:pt x="127127" y="80645"/>
                                <a:pt x="123444" y="70485"/>
                                <a:pt x="117094" y="60706"/>
                              </a:cubicBezTo>
                              <a:cubicBezTo>
                                <a:pt x="110744" y="51054"/>
                                <a:pt x="104775" y="43180"/>
                                <a:pt x="99060" y="37084"/>
                              </a:cubicBezTo>
                              <a:cubicBezTo>
                                <a:pt x="93853" y="31369"/>
                                <a:pt x="90678" y="26416"/>
                                <a:pt x="90551" y="22987"/>
                              </a:cubicBezTo>
                              <a:cubicBezTo>
                                <a:pt x="90170" y="19685"/>
                                <a:pt x="93345" y="14986"/>
                                <a:pt x="99441" y="8890"/>
                              </a:cubicBezTo>
                              <a:cubicBezTo>
                                <a:pt x="105029" y="3302"/>
                                <a:pt x="109474" y="381"/>
                                <a:pt x="112776"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29" name="Shape 55129"/>
                      <wps:cNvSpPr/>
                      <wps:spPr>
                        <a:xfrm>
                          <a:off x="2020786" y="3324373"/>
                          <a:ext cx="392049" cy="504677"/>
                        </a:xfrm>
                        <a:custGeom>
                          <a:avLst/>
                          <a:gdLst/>
                          <a:ahLst/>
                          <a:cxnLst/>
                          <a:rect l="0" t="0" r="0" b="0"/>
                          <a:pathLst>
                            <a:path w="392049" h="504677">
                              <a:moveTo>
                                <a:pt x="0" y="0"/>
                              </a:moveTo>
                              <a:lnTo>
                                <a:pt x="370586" y="235183"/>
                              </a:lnTo>
                              <a:cubicBezTo>
                                <a:pt x="377317" y="239628"/>
                                <a:pt x="382016" y="242930"/>
                                <a:pt x="385445" y="245978"/>
                              </a:cubicBezTo>
                              <a:cubicBezTo>
                                <a:pt x="388874" y="249280"/>
                                <a:pt x="390652" y="252455"/>
                                <a:pt x="391287" y="255503"/>
                              </a:cubicBezTo>
                              <a:cubicBezTo>
                                <a:pt x="392049" y="258424"/>
                                <a:pt x="391160" y="261599"/>
                                <a:pt x="388747" y="264647"/>
                              </a:cubicBezTo>
                              <a:cubicBezTo>
                                <a:pt x="386207" y="267949"/>
                                <a:pt x="382905" y="271886"/>
                                <a:pt x="378206" y="276712"/>
                              </a:cubicBezTo>
                              <a:cubicBezTo>
                                <a:pt x="373380" y="281411"/>
                                <a:pt x="369824" y="285094"/>
                                <a:pt x="366776" y="287380"/>
                              </a:cubicBezTo>
                              <a:cubicBezTo>
                                <a:pt x="363347" y="289920"/>
                                <a:pt x="360680" y="291317"/>
                                <a:pt x="358140" y="291444"/>
                              </a:cubicBezTo>
                              <a:cubicBezTo>
                                <a:pt x="355854" y="292460"/>
                                <a:pt x="353949" y="292206"/>
                                <a:pt x="351663" y="291444"/>
                              </a:cubicBezTo>
                              <a:cubicBezTo>
                                <a:pt x="349631" y="290682"/>
                                <a:pt x="347091" y="289539"/>
                                <a:pt x="344170" y="288015"/>
                              </a:cubicBezTo>
                              <a:cubicBezTo>
                                <a:pt x="297561" y="257789"/>
                                <a:pt x="250571" y="228198"/>
                                <a:pt x="203835" y="197972"/>
                              </a:cubicBezTo>
                              <a:cubicBezTo>
                                <a:pt x="163322" y="238485"/>
                                <a:pt x="122682" y="279125"/>
                                <a:pt x="82042" y="319765"/>
                              </a:cubicBezTo>
                              <a:cubicBezTo>
                                <a:pt x="112141" y="365485"/>
                                <a:pt x="141732" y="411713"/>
                                <a:pt x="171831" y="457433"/>
                              </a:cubicBezTo>
                              <a:cubicBezTo>
                                <a:pt x="173609" y="460100"/>
                                <a:pt x="174752" y="462640"/>
                                <a:pt x="175514" y="464799"/>
                              </a:cubicBezTo>
                              <a:cubicBezTo>
                                <a:pt x="176657" y="467212"/>
                                <a:pt x="176530" y="469498"/>
                                <a:pt x="176403" y="471912"/>
                              </a:cubicBezTo>
                              <a:cubicBezTo>
                                <a:pt x="176276" y="474959"/>
                                <a:pt x="175006" y="477753"/>
                                <a:pt x="172720" y="480674"/>
                              </a:cubicBezTo>
                              <a:cubicBezTo>
                                <a:pt x="170434" y="483722"/>
                                <a:pt x="167386" y="487532"/>
                                <a:pt x="163195" y="491723"/>
                              </a:cubicBezTo>
                              <a:cubicBezTo>
                                <a:pt x="158750" y="496041"/>
                                <a:pt x="154813" y="499343"/>
                                <a:pt x="151765" y="501629"/>
                              </a:cubicBezTo>
                              <a:cubicBezTo>
                                <a:pt x="148082" y="503915"/>
                                <a:pt x="145288" y="504677"/>
                                <a:pt x="142240" y="503915"/>
                              </a:cubicBezTo>
                              <a:cubicBezTo>
                                <a:pt x="139192" y="503153"/>
                                <a:pt x="136017" y="501375"/>
                                <a:pt x="132969" y="497818"/>
                              </a:cubicBezTo>
                              <a:cubicBezTo>
                                <a:pt x="129667" y="494517"/>
                                <a:pt x="126365" y="489818"/>
                                <a:pt x="122047" y="483214"/>
                              </a:cubicBezTo>
                              <a:lnTo>
                                <a:pt x="0" y="290972"/>
                              </a:lnTo>
                              <a:lnTo>
                                <a:pt x="0" y="195413"/>
                              </a:lnTo>
                              <a:lnTo>
                                <a:pt x="41783" y="259948"/>
                              </a:lnTo>
                              <a:cubicBezTo>
                                <a:pt x="75692" y="226039"/>
                                <a:pt x="109601" y="192003"/>
                                <a:pt x="143637" y="157967"/>
                              </a:cubicBezTo>
                              <a:lnTo>
                                <a:pt x="0" y="65556"/>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26" name="Shape 55126"/>
                      <wps:cNvSpPr/>
                      <wps:spPr>
                        <a:xfrm>
                          <a:off x="2160486" y="2799461"/>
                          <a:ext cx="561848" cy="566611"/>
                        </a:xfrm>
                        <a:custGeom>
                          <a:avLst/>
                          <a:gdLst/>
                          <a:ahLst/>
                          <a:cxnLst/>
                          <a:rect l="0" t="0" r="0" b="0"/>
                          <a:pathLst>
                            <a:path w="561848" h="566611">
                              <a:moveTo>
                                <a:pt x="131826" y="0"/>
                              </a:moveTo>
                              <a:cubicBezTo>
                                <a:pt x="142113" y="0"/>
                                <a:pt x="149987" y="0"/>
                                <a:pt x="155321" y="1270"/>
                              </a:cubicBezTo>
                              <a:cubicBezTo>
                                <a:pt x="160655" y="2667"/>
                                <a:pt x="164338" y="3937"/>
                                <a:pt x="166878" y="5080"/>
                              </a:cubicBezTo>
                              <a:cubicBezTo>
                                <a:pt x="169418" y="6223"/>
                                <a:pt x="171704" y="7620"/>
                                <a:pt x="174371" y="9398"/>
                              </a:cubicBezTo>
                              <a:cubicBezTo>
                                <a:pt x="177038" y="11684"/>
                                <a:pt x="180086" y="13843"/>
                                <a:pt x="183642" y="16891"/>
                              </a:cubicBezTo>
                              <a:cubicBezTo>
                                <a:pt x="187071" y="19939"/>
                                <a:pt x="190754" y="23622"/>
                                <a:pt x="195199" y="27940"/>
                              </a:cubicBezTo>
                              <a:cubicBezTo>
                                <a:pt x="199898" y="32766"/>
                                <a:pt x="204089" y="37338"/>
                                <a:pt x="207137" y="40894"/>
                              </a:cubicBezTo>
                              <a:cubicBezTo>
                                <a:pt x="209931" y="44577"/>
                                <a:pt x="212471" y="48006"/>
                                <a:pt x="213995" y="50927"/>
                              </a:cubicBezTo>
                              <a:cubicBezTo>
                                <a:pt x="215900" y="54102"/>
                                <a:pt x="216662" y="56261"/>
                                <a:pt x="217043" y="58039"/>
                              </a:cubicBezTo>
                              <a:cubicBezTo>
                                <a:pt x="217170" y="60071"/>
                                <a:pt x="216789" y="61976"/>
                                <a:pt x="215773" y="62992"/>
                              </a:cubicBezTo>
                              <a:cubicBezTo>
                                <a:pt x="213741" y="65024"/>
                                <a:pt x="208280" y="65532"/>
                                <a:pt x="199644" y="64516"/>
                              </a:cubicBezTo>
                              <a:cubicBezTo>
                                <a:pt x="191008" y="63500"/>
                                <a:pt x="181102" y="63373"/>
                                <a:pt x="169418" y="63246"/>
                              </a:cubicBezTo>
                              <a:cubicBezTo>
                                <a:pt x="157734" y="63881"/>
                                <a:pt x="145034" y="65786"/>
                                <a:pt x="131699" y="69596"/>
                              </a:cubicBezTo>
                              <a:cubicBezTo>
                                <a:pt x="118364" y="73279"/>
                                <a:pt x="106045" y="81407"/>
                                <a:pt x="93980" y="93472"/>
                              </a:cubicBezTo>
                              <a:cubicBezTo>
                                <a:pt x="80899" y="106553"/>
                                <a:pt x="72644" y="122555"/>
                                <a:pt x="70612" y="141605"/>
                              </a:cubicBezTo>
                              <a:cubicBezTo>
                                <a:pt x="68580" y="160655"/>
                                <a:pt x="71374" y="182372"/>
                                <a:pt x="80391" y="206248"/>
                              </a:cubicBezTo>
                              <a:cubicBezTo>
                                <a:pt x="89662" y="230124"/>
                                <a:pt x="103251" y="255905"/>
                                <a:pt x="122682" y="283337"/>
                              </a:cubicBezTo>
                              <a:cubicBezTo>
                                <a:pt x="142240" y="311404"/>
                                <a:pt x="166751" y="340106"/>
                                <a:pt x="197231" y="370586"/>
                              </a:cubicBezTo>
                              <a:cubicBezTo>
                                <a:pt x="227076" y="400431"/>
                                <a:pt x="255524" y="424688"/>
                                <a:pt x="282702" y="443738"/>
                              </a:cubicBezTo>
                              <a:cubicBezTo>
                                <a:pt x="309499" y="463042"/>
                                <a:pt x="334899" y="476250"/>
                                <a:pt x="357505" y="484251"/>
                              </a:cubicBezTo>
                              <a:cubicBezTo>
                                <a:pt x="380746" y="492760"/>
                                <a:pt x="401574" y="495046"/>
                                <a:pt x="420370" y="491744"/>
                              </a:cubicBezTo>
                              <a:cubicBezTo>
                                <a:pt x="439293" y="489204"/>
                                <a:pt x="455803" y="480568"/>
                                <a:pt x="469519" y="466725"/>
                              </a:cubicBezTo>
                              <a:cubicBezTo>
                                <a:pt x="481203" y="455168"/>
                                <a:pt x="489204" y="442849"/>
                                <a:pt x="493141" y="429260"/>
                              </a:cubicBezTo>
                              <a:cubicBezTo>
                                <a:pt x="497205" y="415544"/>
                                <a:pt x="499745" y="403098"/>
                                <a:pt x="499872" y="391160"/>
                              </a:cubicBezTo>
                              <a:cubicBezTo>
                                <a:pt x="500380" y="379476"/>
                                <a:pt x="500380" y="369316"/>
                                <a:pt x="499364" y="360807"/>
                              </a:cubicBezTo>
                              <a:cubicBezTo>
                                <a:pt x="498348" y="352171"/>
                                <a:pt x="499491" y="346710"/>
                                <a:pt x="501777" y="344551"/>
                              </a:cubicBezTo>
                              <a:cubicBezTo>
                                <a:pt x="502920" y="343408"/>
                                <a:pt x="504190" y="342900"/>
                                <a:pt x="505587" y="342900"/>
                              </a:cubicBezTo>
                              <a:cubicBezTo>
                                <a:pt x="506984" y="342900"/>
                                <a:pt x="509143" y="343662"/>
                                <a:pt x="511429" y="345059"/>
                              </a:cubicBezTo>
                              <a:cubicBezTo>
                                <a:pt x="514096" y="346837"/>
                                <a:pt x="517525" y="349377"/>
                                <a:pt x="521335" y="352806"/>
                              </a:cubicBezTo>
                              <a:cubicBezTo>
                                <a:pt x="525145" y="356235"/>
                                <a:pt x="530225" y="360680"/>
                                <a:pt x="535686" y="366141"/>
                              </a:cubicBezTo>
                              <a:cubicBezTo>
                                <a:pt x="539750" y="370205"/>
                                <a:pt x="542925" y="373634"/>
                                <a:pt x="545719" y="376682"/>
                              </a:cubicBezTo>
                              <a:cubicBezTo>
                                <a:pt x="548386" y="379857"/>
                                <a:pt x="550672" y="382524"/>
                                <a:pt x="552704" y="385064"/>
                              </a:cubicBezTo>
                              <a:cubicBezTo>
                                <a:pt x="554482" y="387731"/>
                                <a:pt x="555752" y="390017"/>
                                <a:pt x="556895" y="392430"/>
                              </a:cubicBezTo>
                              <a:cubicBezTo>
                                <a:pt x="558038" y="394970"/>
                                <a:pt x="559054" y="397764"/>
                                <a:pt x="559943" y="401828"/>
                              </a:cubicBezTo>
                              <a:cubicBezTo>
                                <a:pt x="560959" y="406019"/>
                                <a:pt x="561340" y="412877"/>
                                <a:pt x="561340" y="422402"/>
                              </a:cubicBezTo>
                              <a:cubicBezTo>
                                <a:pt x="561848" y="432181"/>
                                <a:pt x="560324" y="443103"/>
                                <a:pt x="558165" y="454787"/>
                              </a:cubicBezTo>
                              <a:cubicBezTo>
                                <a:pt x="555752" y="466852"/>
                                <a:pt x="551434" y="479044"/>
                                <a:pt x="545973" y="491998"/>
                              </a:cubicBezTo>
                              <a:cubicBezTo>
                                <a:pt x="540004" y="504571"/>
                                <a:pt x="531241" y="516255"/>
                                <a:pt x="520192" y="527304"/>
                              </a:cubicBezTo>
                              <a:cubicBezTo>
                                <a:pt x="501142" y="546354"/>
                                <a:pt x="478917" y="558673"/>
                                <a:pt x="453390" y="563245"/>
                              </a:cubicBezTo>
                              <a:cubicBezTo>
                                <a:pt x="440563" y="565722"/>
                                <a:pt x="427101" y="566611"/>
                                <a:pt x="413004" y="565674"/>
                              </a:cubicBezTo>
                              <a:cubicBezTo>
                                <a:pt x="398907" y="564737"/>
                                <a:pt x="384175" y="561975"/>
                                <a:pt x="368808" y="557149"/>
                              </a:cubicBezTo>
                              <a:cubicBezTo>
                                <a:pt x="337947" y="547624"/>
                                <a:pt x="304927" y="531876"/>
                                <a:pt x="269748" y="507746"/>
                              </a:cubicBezTo>
                              <a:cubicBezTo>
                                <a:pt x="234696" y="484251"/>
                                <a:pt x="197993" y="453644"/>
                                <a:pt x="159639" y="415290"/>
                              </a:cubicBezTo>
                              <a:cubicBezTo>
                                <a:pt x="120523" y="376174"/>
                                <a:pt x="88773" y="337820"/>
                                <a:pt x="64135" y="300863"/>
                              </a:cubicBezTo>
                              <a:cubicBezTo>
                                <a:pt x="39497" y="264160"/>
                                <a:pt x="22733" y="229108"/>
                                <a:pt x="12192" y="196342"/>
                              </a:cubicBezTo>
                              <a:cubicBezTo>
                                <a:pt x="2032" y="163957"/>
                                <a:pt x="0" y="134239"/>
                                <a:pt x="4318" y="106934"/>
                              </a:cubicBezTo>
                              <a:cubicBezTo>
                                <a:pt x="8255" y="80010"/>
                                <a:pt x="20574" y="57150"/>
                                <a:pt x="39751" y="37846"/>
                              </a:cubicBezTo>
                              <a:cubicBezTo>
                                <a:pt x="48133" y="29464"/>
                                <a:pt x="57658" y="22225"/>
                                <a:pt x="68072" y="16891"/>
                              </a:cubicBezTo>
                              <a:cubicBezTo>
                                <a:pt x="78613" y="11557"/>
                                <a:pt x="89408" y="7239"/>
                                <a:pt x="100076" y="4572"/>
                              </a:cubicBezTo>
                              <a:cubicBezTo>
                                <a:pt x="110998" y="1905"/>
                                <a:pt x="121412" y="0"/>
                                <a:pt x="131826"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24" name="Shape 55124"/>
                      <wps:cNvSpPr/>
                      <wps:spPr>
                        <a:xfrm>
                          <a:off x="2405850" y="2539111"/>
                          <a:ext cx="286365" cy="530607"/>
                        </a:xfrm>
                        <a:custGeom>
                          <a:avLst/>
                          <a:gdLst/>
                          <a:ahLst/>
                          <a:cxnLst/>
                          <a:rect l="0" t="0" r="0" b="0"/>
                          <a:pathLst>
                            <a:path w="286365" h="530607">
                              <a:moveTo>
                                <a:pt x="159703" y="841"/>
                              </a:moveTo>
                              <a:cubicBezTo>
                                <a:pt x="173958" y="1683"/>
                                <a:pt x="188722" y="4382"/>
                                <a:pt x="204089" y="9271"/>
                              </a:cubicBezTo>
                              <a:cubicBezTo>
                                <a:pt x="219392" y="14097"/>
                                <a:pt x="235299" y="20669"/>
                                <a:pt x="251730" y="29099"/>
                              </a:cubicBezTo>
                              <a:lnTo>
                                <a:pt x="286365" y="50222"/>
                              </a:lnTo>
                              <a:lnTo>
                                <a:pt x="286365" y="122718"/>
                              </a:lnTo>
                              <a:lnTo>
                                <a:pt x="257985" y="103076"/>
                              </a:lnTo>
                              <a:cubicBezTo>
                                <a:pt x="245555" y="95599"/>
                                <a:pt x="233363" y="89345"/>
                                <a:pt x="221361" y="84074"/>
                              </a:cubicBezTo>
                              <a:cubicBezTo>
                                <a:pt x="197612" y="74041"/>
                                <a:pt x="175260" y="70358"/>
                                <a:pt x="154305" y="72136"/>
                              </a:cubicBezTo>
                              <a:cubicBezTo>
                                <a:pt x="133223" y="74041"/>
                                <a:pt x="114427" y="83566"/>
                                <a:pt x="97409" y="100457"/>
                              </a:cubicBezTo>
                              <a:cubicBezTo>
                                <a:pt x="80391" y="117475"/>
                                <a:pt x="71374" y="136652"/>
                                <a:pt x="70358" y="158369"/>
                              </a:cubicBezTo>
                              <a:cubicBezTo>
                                <a:pt x="69215" y="180086"/>
                                <a:pt x="73025" y="203073"/>
                                <a:pt x="83312" y="227203"/>
                              </a:cubicBezTo>
                              <a:cubicBezTo>
                                <a:pt x="93472" y="251587"/>
                                <a:pt x="107823" y="276606"/>
                                <a:pt x="127508" y="302133"/>
                              </a:cubicBezTo>
                              <a:cubicBezTo>
                                <a:pt x="147701" y="328168"/>
                                <a:pt x="169926" y="353568"/>
                                <a:pt x="195072" y="378714"/>
                              </a:cubicBezTo>
                              <a:cubicBezTo>
                                <a:pt x="222885" y="406527"/>
                                <a:pt x="249936" y="430784"/>
                                <a:pt x="276225" y="451358"/>
                              </a:cubicBezTo>
                              <a:lnTo>
                                <a:pt x="286365" y="458491"/>
                              </a:lnTo>
                              <a:lnTo>
                                <a:pt x="286365" y="530607"/>
                              </a:lnTo>
                              <a:lnTo>
                                <a:pt x="269494" y="520192"/>
                              </a:lnTo>
                              <a:cubicBezTo>
                                <a:pt x="234315" y="495300"/>
                                <a:pt x="197358" y="463550"/>
                                <a:pt x="158242" y="424434"/>
                              </a:cubicBezTo>
                              <a:cubicBezTo>
                                <a:pt x="120904" y="387096"/>
                                <a:pt x="89789" y="350266"/>
                                <a:pt x="65024" y="314325"/>
                              </a:cubicBezTo>
                              <a:cubicBezTo>
                                <a:pt x="40259" y="278384"/>
                                <a:pt x="22860" y="243967"/>
                                <a:pt x="12192" y="211328"/>
                              </a:cubicBezTo>
                              <a:cubicBezTo>
                                <a:pt x="1778" y="179070"/>
                                <a:pt x="0" y="148590"/>
                                <a:pt x="4699" y="120142"/>
                              </a:cubicBezTo>
                              <a:cubicBezTo>
                                <a:pt x="9906" y="91948"/>
                                <a:pt x="23749" y="66548"/>
                                <a:pt x="46101" y="44196"/>
                              </a:cubicBezTo>
                              <a:cubicBezTo>
                                <a:pt x="67691" y="22733"/>
                                <a:pt x="91567" y="8890"/>
                                <a:pt x="118364" y="3556"/>
                              </a:cubicBezTo>
                              <a:cubicBezTo>
                                <a:pt x="131699" y="1016"/>
                                <a:pt x="145447" y="0"/>
                                <a:pt x="159703" y="841"/>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25" name="Shape 55125"/>
                      <wps:cNvSpPr/>
                      <wps:spPr>
                        <a:xfrm>
                          <a:off x="2692214" y="2589333"/>
                          <a:ext cx="287294" cy="531501"/>
                        </a:xfrm>
                        <a:custGeom>
                          <a:avLst/>
                          <a:gdLst/>
                          <a:ahLst/>
                          <a:cxnLst/>
                          <a:rect l="0" t="0" r="0" b="0"/>
                          <a:pathLst>
                            <a:path w="287294" h="531501">
                              <a:moveTo>
                                <a:pt x="0" y="0"/>
                              </a:moveTo>
                              <a:lnTo>
                                <a:pt x="16149" y="9849"/>
                              </a:lnTo>
                              <a:cubicBezTo>
                                <a:pt x="50821" y="34360"/>
                                <a:pt x="87397" y="65729"/>
                                <a:pt x="125878" y="104210"/>
                              </a:cubicBezTo>
                              <a:cubicBezTo>
                                <a:pt x="164231" y="142564"/>
                                <a:pt x="195728" y="179775"/>
                                <a:pt x="220873" y="215970"/>
                              </a:cubicBezTo>
                              <a:cubicBezTo>
                                <a:pt x="246147" y="252292"/>
                                <a:pt x="263546" y="286582"/>
                                <a:pt x="274214" y="319221"/>
                              </a:cubicBezTo>
                              <a:cubicBezTo>
                                <a:pt x="285009" y="351733"/>
                                <a:pt x="287294" y="382594"/>
                                <a:pt x="282087" y="410788"/>
                              </a:cubicBezTo>
                              <a:cubicBezTo>
                                <a:pt x="277389" y="439363"/>
                                <a:pt x="263418" y="464509"/>
                                <a:pt x="241066" y="486988"/>
                              </a:cubicBezTo>
                              <a:cubicBezTo>
                                <a:pt x="218968" y="508959"/>
                                <a:pt x="194966" y="523056"/>
                                <a:pt x="167915" y="527882"/>
                              </a:cubicBezTo>
                              <a:cubicBezTo>
                                <a:pt x="154516" y="530549"/>
                                <a:pt x="140641" y="531501"/>
                                <a:pt x="126306" y="530549"/>
                              </a:cubicBezTo>
                              <a:cubicBezTo>
                                <a:pt x="111971" y="529596"/>
                                <a:pt x="97175" y="526739"/>
                                <a:pt x="81935" y="521786"/>
                              </a:cubicBezTo>
                              <a:cubicBezTo>
                                <a:pt x="66632" y="516833"/>
                                <a:pt x="50693" y="510102"/>
                                <a:pt x="34199" y="501498"/>
                              </a:cubicBezTo>
                              <a:lnTo>
                                <a:pt x="0" y="480385"/>
                              </a:lnTo>
                              <a:lnTo>
                                <a:pt x="0" y="408269"/>
                              </a:lnTo>
                              <a:lnTo>
                                <a:pt x="28087" y="428028"/>
                              </a:lnTo>
                              <a:cubicBezTo>
                                <a:pt x="40534" y="435648"/>
                                <a:pt x="52662" y="441966"/>
                                <a:pt x="64410" y="447110"/>
                              </a:cubicBezTo>
                              <a:cubicBezTo>
                                <a:pt x="88285" y="457651"/>
                                <a:pt x="110637" y="461461"/>
                                <a:pt x="131339" y="459175"/>
                              </a:cubicBezTo>
                              <a:cubicBezTo>
                                <a:pt x="152040" y="457651"/>
                                <a:pt x="171090" y="447872"/>
                                <a:pt x="188235" y="430727"/>
                              </a:cubicBezTo>
                              <a:cubicBezTo>
                                <a:pt x="205253" y="413709"/>
                                <a:pt x="214904" y="394151"/>
                                <a:pt x="216047" y="372307"/>
                              </a:cubicBezTo>
                              <a:cubicBezTo>
                                <a:pt x="217064" y="350590"/>
                                <a:pt x="213127" y="327095"/>
                                <a:pt x="202331" y="302584"/>
                              </a:cubicBezTo>
                              <a:cubicBezTo>
                                <a:pt x="192044" y="278454"/>
                                <a:pt x="177440" y="252927"/>
                                <a:pt x="157247" y="227146"/>
                              </a:cubicBezTo>
                              <a:cubicBezTo>
                                <a:pt x="137053" y="201111"/>
                                <a:pt x="114574" y="175330"/>
                                <a:pt x="89047" y="149803"/>
                              </a:cubicBezTo>
                              <a:cubicBezTo>
                                <a:pt x="62250" y="123006"/>
                                <a:pt x="35580" y="99257"/>
                                <a:pt x="9672" y="79191"/>
                              </a:cubicBezTo>
                              <a:lnTo>
                                <a:pt x="0" y="72496"/>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23" name="Shape 55123"/>
                      <wps:cNvSpPr/>
                      <wps:spPr>
                        <a:xfrm>
                          <a:off x="2659215" y="2185035"/>
                          <a:ext cx="673735" cy="684657"/>
                        </a:xfrm>
                        <a:custGeom>
                          <a:avLst/>
                          <a:gdLst/>
                          <a:ahLst/>
                          <a:cxnLst/>
                          <a:rect l="0" t="0" r="0" b="0"/>
                          <a:pathLst>
                            <a:path w="673735" h="684657">
                              <a:moveTo>
                                <a:pt x="208407" y="381"/>
                              </a:moveTo>
                              <a:cubicBezTo>
                                <a:pt x="210820" y="0"/>
                                <a:pt x="213487" y="381"/>
                                <a:pt x="215646" y="1143"/>
                              </a:cubicBezTo>
                              <a:cubicBezTo>
                                <a:pt x="217678" y="2032"/>
                                <a:pt x="219456" y="3175"/>
                                <a:pt x="221234" y="5080"/>
                              </a:cubicBezTo>
                              <a:cubicBezTo>
                                <a:pt x="366776" y="150622"/>
                                <a:pt x="512318" y="296037"/>
                                <a:pt x="657860" y="441579"/>
                              </a:cubicBezTo>
                              <a:cubicBezTo>
                                <a:pt x="662559" y="446405"/>
                                <a:pt x="666496" y="451231"/>
                                <a:pt x="668782" y="455676"/>
                              </a:cubicBezTo>
                              <a:cubicBezTo>
                                <a:pt x="670941" y="459994"/>
                                <a:pt x="672465" y="464312"/>
                                <a:pt x="673100" y="468122"/>
                              </a:cubicBezTo>
                              <a:cubicBezTo>
                                <a:pt x="673735" y="471805"/>
                                <a:pt x="673227" y="475234"/>
                                <a:pt x="672338" y="478282"/>
                              </a:cubicBezTo>
                              <a:cubicBezTo>
                                <a:pt x="671449" y="481457"/>
                                <a:pt x="669798" y="483870"/>
                                <a:pt x="667766" y="485902"/>
                              </a:cubicBezTo>
                              <a:cubicBezTo>
                                <a:pt x="663448" y="490220"/>
                                <a:pt x="659130" y="494538"/>
                                <a:pt x="654812" y="498856"/>
                              </a:cubicBezTo>
                              <a:cubicBezTo>
                                <a:pt x="650748" y="502920"/>
                                <a:pt x="646430" y="505714"/>
                                <a:pt x="641985" y="507238"/>
                              </a:cubicBezTo>
                              <a:cubicBezTo>
                                <a:pt x="637921" y="509016"/>
                                <a:pt x="632460" y="509524"/>
                                <a:pt x="626110" y="508508"/>
                              </a:cubicBezTo>
                              <a:cubicBezTo>
                                <a:pt x="620014" y="507873"/>
                                <a:pt x="612648" y="505968"/>
                                <a:pt x="603758" y="502412"/>
                              </a:cubicBezTo>
                              <a:cubicBezTo>
                                <a:pt x="594741" y="498856"/>
                                <a:pt x="584073" y="494284"/>
                                <a:pt x="571500" y="487807"/>
                              </a:cubicBezTo>
                              <a:cubicBezTo>
                                <a:pt x="452247" y="427228"/>
                                <a:pt x="331978" y="368808"/>
                                <a:pt x="212852" y="308102"/>
                              </a:cubicBezTo>
                              <a:cubicBezTo>
                                <a:pt x="194310" y="298831"/>
                                <a:pt x="175006" y="289052"/>
                                <a:pt x="154940" y="278257"/>
                              </a:cubicBezTo>
                              <a:cubicBezTo>
                                <a:pt x="135255" y="267970"/>
                                <a:pt x="115824" y="257429"/>
                                <a:pt x="97536" y="247142"/>
                              </a:cubicBezTo>
                              <a:cubicBezTo>
                                <a:pt x="97409" y="247269"/>
                                <a:pt x="97282" y="247396"/>
                                <a:pt x="97155" y="247523"/>
                              </a:cubicBezTo>
                              <a:cubicBezTo>
                                <a:pt x="114935" y="264922"/>
                                <a:pt x="133096" y="282575"/>
                                <a:pt x="151638" y="300609"/>
                              </a:cubicBezTo>
                              <a:cubicBezTo>
                                <a:pt x="170053" y="318770"/>
                                <a:pt x="188341" y="337058"/>
                                <a:pt x="206248" y="354965"/>
                              </a:cubicBezTo>
                              <a:cubicBezTo>
                                <a:pt x="301498" y="450088"/>
                                <a:pt x="396748" y="545338"/>
                                <a:pt x="491871" y="640461"/>
                              </a:cubicBezTo>
                              <a:cubicBezTo>
                                <a:pt x="493649" y="642366"/>
                                <a:pt x="494919" y="644017"/>
                                <a:pt x="495681" y="646176"/>
                              </a:cubicBezTo>
                              <a:cubicBezTo>
                                <a:pt x="496824" y="648716"/>
                                <a:pt x="496824" y="650875"/>
                                <a:pt x="495935" y="653288"/>
                              </a:cubicBezTo>
                              <a:cubicBezTo>
                                <a:pt x="495554" y="655828"/>
                                <a:pt x="494411" y="658495"/>
                                <a:pt x="492633" y="661670"/>
                              </a:cubicBezTo>
                              <a:cubicBezTo>
                                <a:pt x="490474" y="664591"/>
                                <a:pt x="487680" y="668020"/>
                                <a:pt x="483870" y="671957"/>
                              </a:cubicBezTo>
                              <a:cubicBezTo>
                                <a:pt x="480060" y="675767"/>
                                <a:pt x="476631" y="678307"/>
                                <a:pt x="473837" y="680466"/>
                              </a:cubicBezTo>
                              <a:cubicBezTo>
                                <a:pt x="470662" y="682244"/>
                                <a:pt x="467868" y="683514"/>
                                <a:pt x="465455" y="683895"/>
                              </a:cubicBezTo>
                              <a:cubicBezTo>
                                <a:pt x="463042" y="684657"/>
                                <a:pt x="461010" y="684530"/>
                                <a:pt x="458597" y="683260"/>
                              </a:cubicBezTo>
                              <a:cubicBezTo>
                                <a:pt x="456438" y="682498"/>
                                <a:pt x="454787" y="681228"/>
                                <a:pt x="452882" y="679450"/>
                              </a:cubicBezTo>
                              <a:cubicBezTo>
                                <a:pt x="307340" y="533908"/>
                                <a:pt x="161925" y="388366"/>
                                <a:pt x="16383" y="242824"/>
                              </a:cubicBezTo>
                              <a:cubicBezTo>
                                <a:pt x="6477" y="232918"/>
                                <a:pt x="1270" y="224155"/>
                                <a:pt x="635" y="216789"/>
                              </a:cubicBezTo>
                              <a:cubicBezTo>
                                <a:pt x="0" y="209423"/>
                                <a:pt x="1524" y="203581"/>
                                <a:pt x="5588" y="199517"/>
                              </a:cubicBezTo>
                              <a:cubicBezTo>
                                <a:pt x="11938" y="193167"/>
                                <a:pt x="18288" y="186817"/>
                                <a:pt x="24511" y="180467"/>
                              </a:cubicBezTo>
                              <a:cubicBezTo>
                                <a:pt x="29083" y="175895"/>
                                <a:pt x="33655" y="172847"/>
                                <a:pt x="37973" y="170815"/>
                              </a:cubicBezTo>
                              <a:cubicBezTo>
                                <a:pt x="41910" y="168910"/>
                                <a:pt x="46863" y="168275"/>
                                <a:pt x="51943" y="168402"/>
                              </a:cubicBezTo>
                              <a:cubicBezTo>
                                <a:pt x="57277" y="168910"/>
                                <a:pt x="63627" y="170561"/>
                                <a:pt x="70612" y="173101"/>
                              </a:cubicBezTo>
                              <a:cubicBezTo>
                                <a:pt x="77978" y="176022"/>
                                <a:pt x="86614" y="179959"/>
                                <a:pt x="96774" y="185166"/>
                              </a:cubicBezTo>
                              <a:cubicBezTo>
                                <a:pt x="188595" y="232029"/>
                                <a:pt x="281051" y="277368"/>
                                <a:pt x="372999" y="324231"/>
                              </a:cubicBezTo>
                              <a:cubicBezTo>
                                <a:pt x="390017" y="332867"/>
                                <a:pt x="406273" y="340614"/>
                                <a:pt x="422402" y="348615"/>
                              </a:cubicBezTo>
                              <a:cubicBezTo>
                                <a:pt x="438277" y="356997"/>
                                <a:pt x="454279" y="365125"/>
                                <a:pt x="469519" y="373253"/>
                              </a:cubicBezTo>
                              <a:cubicBezTo>
                                <a:pt x="484886" y="381381"/>
                                <a:pt x="499872" y="389001"/>
                                <a:pt x="514731" y="396748"/>
                              </a:cubicBezTo>
                              <a:cubicBezTo>
                                <a:pt x="529463" y="404876"/>
                                <a:pt x="544830" y="412623"/>
                                <a:pt x="559689" y="420497"/>
                              </a:cubicBezTo>
                              <a:cubicBezTo>
                                <a:pt x="559816" y="420497"/>
                                <a:pt x="559943" y="420370"/>
                                <a:pt x="559943" y="420243"/>
                              </a:cubicBezTo>
                              <a:cubicBezTo>
                                <a:pt x="540385" y="401193"/>
                                <a:pt x="520065" y="381254"/>
                                <a:pt x="499110" y="360426"/>
                              </a:cubicBezTo>
                              <a:cubicBezTo>
                                <a:pt x="478155" y="339852"/>
                                <a:pt x="458343" y="320040"/>
                                <a:pt x="439039" y="300609"/>
                              </a:cubicBezTo>
                              <a:cubicBezTo>
                                <a:pt x="353441" y="215138"/>
                                <a:pt x="267843" y="129540"/>
                                <a:pt x="182245" y="43942"/>
                              </a:cubicBezTo>
                              <a:cubicBezTo>
                                <a:pt x="180467" y="42164"/>
                                <a:pt x="179324" y="40386"/>
                                <a:pt x="178435" y="38227"/>
                              </a:cubicBezTo>
                              <a:cubicBezTo>
                                <a:pt x="177673" y="36068"/>
                                <a:pt x="177165" y="33782"/>
                                <a:pt x="177673" y="31115"/>
                              </a:cubicBezTo>
                              <a:cubicBezTo>
                                <a:pt x="178054" y="28321"/>
                                <a:pt x="179451" y="25654"/>
                                <a:pt x="181483" y="22860"/>
                              </a:cubicBezTo>
                              <a:cubicBezTo>
                                <a:pt x="183642" y="19939"/>
                                <a:pt x="186436" y="16383"/>
                                <a:pt x="190246" y="12573"/>
                              </a:cubicBezTo>
                              <a:cubicBezTo>
                                <a:pt x="193675" y="9144"/>
                                <a:pt x="197231" y="6350"/>
                                <a:pt x="200152" y="4191"/>
                              </a:cubicBezTo>
                              <a:cubicBezTo>
                                <a:pt x="202946" y="2159"/>
                                <a:pt x="205740" y="762"/>
                                <a:pt x="208407" y="381"/>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22" name="Shape 55122"/>
                      <wps:cNvSpPr/>
                      <wps:spPr>
                        <a:xfrm>
                          <a:off x="2979890" y="1987042"/>
                          <a:ext cx="543433" cy="577469"/>
                        </a:xfrm>
                        <a:custGeom>
                          <a:avLst/>
                          <a:gdLst/>
                          <a:ahLst/>
                          <a:cxnLst/>
                          <a:rect l="0" t="0" r="0" b="0"/>
                          <a:pathLst>
                            <a:path w="543433" h="577469">
                              <a:moveTo>
                                <a:pt x="107950" y="635"/>
                              </a:moveTo>
                              <a:cubicBezTo>
                                <a:pt x="116586" y="254"/>
                                <a:pt x="122428" y="0"/>
                                <a:pt x="126111" y="762"/>
                              </a:cubicBezTo>
                              <a:cubicBezTo>
                                <a:pt x="130175" y="1905"/>
                                <a:pt x="132842" y="2921"/>
                                <a:pt x="134366" y="3429"/>
                              </a:cubicBezTo>
                              <a:cubicBezTo>
                                <a:pt x="136398" y="4572"/>
                                <a:pt x="138684" y="5969"/>
                                <a:pt x="140716" y="7493"/>
                              </a:cubicBezTo>
                              <a:cubicBezTo>
                                <a:pt x="143129" y="9398"/>
                                <a:pt x="145923" y="11811"/>
                                <a:pt x="148971" y="14478"/>
                              </a:cubicBezTo>
                              <a:cubicBezTo>
                                <a:pt x="152146" y="17272"/>
                                <a:pt x="155829" y="20955"/>
                                <a:pt x="160528" y="25654"/>
                              </a:cubicBezTo>
                              <a:cubicBezTo>
                                <a:pt x="164973" y="30099"/>
                                <a:pt x="169037" y="34163"/>
                                <a:pt x="172085" y="37592"/>
                              </a:cubicBezTo>
                              <a:cubicBezTo>
                                <a:pt x="175133" y="41021"/>
                                <a:pt x="177546" y="44450"/>
                                <a:pt x="179324" y="47117"/>
                              </a:cubicBezTo>
                              <a:cubicBezTo>
                                <a:pt x="181483" y="50165"/>
                                <a:pt x="182245" y="52197"/>
                                <a:pt x="182626" y="53975"/>
                              </a:cubicBezTo>
                              <a:cubicBezTo>
                                <a:pt x="182880" y="56007"/>
                                <a:pt x="182626" y="57658"/>
                                <a:pt x="181483" y="58801"/>
                              </a:cubicBezTo>
                              <a:cubicBezTo>
                                <a:pt x="179832" y="60452"/>
                                <a:pt x="175387" y="61341"/>
                                <a:pt x="168656" y="61341"/>
                              </a:cubicBezTo>
                              <a:cubicBezTo>
                                <a:pt x="161798" y="61595"/>
                                <a:pt x="153543" y="62103"/>
                                <a:pt x="143891" y="62865"/>
                              </a:cubicBezTo>
                              <a:cubicBezTo>
                                <a:pt x="134620" y="63881"/>
                                <a:pt x="124841" y="65913"/>
                                <a:pt x="114046" y="69215"/>
                              </a:cubicBezTo>
                              <a:cubicBezTo>
                                <a:pt x="103632" y="72898"/>
                                <a:pt x="93980" y="79121"/>
                                <a:pt x="85217" y="87884"/>
                              </a:cubicBezTo>
                              <a:cubicBezTo>
                                <a:pt x="76962" y="96012"/>
                                <a:pt x="71755" y="104775"/>
                                <a:pt x="68961" y="114300"/>
                              </a:cubicBezTo>
                              <a:cubicBezTo>
                                <a:pt x="66675" y="124079"/>
                                <a:pt x="66294" y="133731"/>
                                <a:pt x="68326" y="143510"/>
                              </a:cubicBezTo>
                              <a:cubicBezTo>
                                <a:pt x="70358" y="153162"/>
                                <a:pt x="74295" y="163068"/>
                                <a:pt x="80391" y="173101"/>
                              </a:cubicBezTo>
                              <a:cubicBezTo>
                                <a:pt x="86360" y="183134"/>
                                <a:pt x="93853" y="192532"/>
                                <a:pt x="102997" y="201676"/>
                              </a:cubicBezTo>
                              <a:cubicBezTo>
                                <a:pt x="116078" y="214884"/>
                                <a:pt x="129413" y="224282"/>
                                <a:pt x="142748" y="229997"/>
                              </a:cubicBezTo>
                              <a:cubicBezTo>
                                <a:pt x="155956" y="235839"/>
                                <a:pt x="169418" y="238887"/>
                                <a:pt x="183134" y="240030"/>
                              </a:cubicBezTo>
                              <a:cubicBezTo>
                                <a:pt x="196469" y="241427"/>
                                <a:pt x="210312" y="240538"/>
                                <a:pt x="224409" y="238887"/>
                              </a:cubicBezTo>
                              <a:cubicBezTo>
                                <a:pt x="238633" y="237363"/>
                                <a:pt x="252603" y="234823"/>
                                <a:pt x="267208" y="232791"/>
                              </a:cubicBezTo>
                              <a:cubicBezTo>
                                <a:pt x="281813" y="230759"/>
                                <a:pt x="296926" y="229235"/>
                                <a:pt x="312166" y="228727"/>
                              </a:cubicBezTo>
                              <a:cubicBezTo>
                                <a:pt x="327787" y="228727"/>
                                <a:pt x="343789" y="229870"/>
                                <a:pt x="360045" y="233680"/>
                              </a:cubicBezTo>
                              <a:cubicBezTo>
                                <a:pt x="376301" y="237871"/>
                                <a:pt x="393700" y="244475"/>
                                <a:pt x="410972" y="254254"/>
                              </a:cubicBezTo>
                              <a:cubicBezTo>
                                <a:pt x="428752" y="264414"/>
                                <a:pt x="446913" y="279019"/>
                                <a:pt x="465582" y="297688"/>
                              </a:cubicBezTo>
                              <a:cubicBezTo>
                                <a:pt x="487934" y="320040"/>
                                <a:pt x="505079" y="342265"/>
                                <a:pt x="517398" y="364363"/>
                              </a:cubicBezTo>
                              <a:cubicBezTo>
                                <a:pt x="529463" y="386588"/>
                                <a:pt x="536702" y="408432"/>
                                <a:pt x="540131" y="429260"/>
                              </a:cubicBezTo>
                              <a:cubicBezTo>
                                <a:pt x="543433" y="450342"/>
                                <a:pt x="541655" y="470154"/>
                                <a:pt x="535940" y="488315"/>
                              </a:cubicBezTo>
                              <a:cubicBezTo>
                                <a:pt x="530098" y="506857"/>
                                <a:pt x="519684" y="522859"/>
                                <a:pt x="505714" y="536956"/>
                              </a:cubicBezTo>
                              <a:cubicBezTo>
                                <a:pt x="495935" y="546608"/>
                                <a:pt x="485521" y="554355"/>
                                <a:pt x="474599" y="560070"/>
                              </a:cubicBezTo>
                              <a:cubicBezTo>
                                <a:pt x="463550" y="565785"/>
                                <a:pt x="452882" y="570230"/>
                                <a:pt x="442214" y="572643"/>
                              </a:cubicBezTo>
                              <a:cubicBezTo>
                                <a:pt x="431546" y="575056"/>
                                <a:pt x="421894" y="576961"/>
                                <a:pt x="413639" y="577088"/>
                              </a:cubicBezTo>
                              <a:cubicBezTo>
                                <a:pt x="405130" y="577469"/>
                                <a:pt x="398272" y="577088"/>
                                <a:pt x="393700" y="575691"/>
                              </a:cubicBezTo>
                              <a:cubicBezTo>
                                <a:pt x="389001" y="574675"/>
                                <a:pt x="384048" y="572389"/>
                                <a:pt x="378587" y="568325"/>
                              </a:cubicBezTo>
                              <a:cubicBezTo>
                                <a:pt x="373380" y="564769"/>
                                <a:pt x="366903" y="559435"/>
                                <a:pt x="359283" y="551815"/>
                              </a:cubicBezTo>
                              <a:cubicBezTo>
                                <a:pt x="353822" y="546227"/>
                                <a:pt x="349631" y="541655"/>
                                <a:pt x="346202" y="537718"/>
                              </a:cubicBezTo>
                              <a:cubicBezTo>
                                <a:pt x="343154" y="534289"/>
                                <a:pt x="340614" y="530860"/>
                                <a:pt x="339217" y="527939"/>
                              </a:cubicBezTo>
                              <a:cubicBezTo>
                                <a:pt x="337693" y="525145"/>
                                <a:pt x="336931" y="522986"/>
                                <a:pt x="336677" y="520954"/>
                              </a:cubicBezTo>
                              <a:cubicBezTo>
                                <a:pt x="336804" y="519176"/>
                                <a:pt x="337693" y="517779"/>
                                <a:pt x="338709" y="516763"/>
                              </a:cubicBezTo>
                              <a:cubicBezTo>
                                <a:pt x="340741" y="514604"/>
                                <a:pt x="346075" y="513588"/>
                                <a:pt x="353949" y="513842"/>
                              </a:cubicBezTo>
                              <a:cubicBezTo>
                                <a:pt x="361950" y="514096"/>
                                <a:pt x="371475" y="513842"/>
                                <a:pt x="382270" y="512699"/>
                              </a:cubicBezTo>
                              <a:cubicBezTo>
                                <a:pt x="393192" y="511429"/>
                                <a:pt x="405130" y="508762"/>
                                <a:pt x="417830" y="504190"/>
                              </a:cubicBezTo>
                              <a:cubicBezTo>
                                <a:pt x="430530" y="500380"/>
                                <a:pt x="442595" y="492506"/>
                                <a:pt x="453771" y="481330"/>
                              </a:cubicBezTo>
                              <a:cubicBezTo>
                                <a:pt x="462153" y="472948"/>
                                <a:pt x="468376" y="463296"/>
                                <a:pt x="471551" y="452501"/>
                              </a:cubicBezTo>
                              <a:cubicBezTo>
                                <a:pt x="474853" y="441833"/>
                                <a:pt x="475742" y="430784"/>
                                <a:pt x="474091" y="418719"/>
                              </a:cubicBezTo>
                              <a:cubicBezTo>
                                <a:pt x="472313" y="407162"/>
                                <a:pt x="468249" y="395224"/>
                                <a:pt x="461010" y="382651"/>
                              </a:cubicBezTo>
                              <a:cubicBezTo>
                                <a:pt x="453771" y="370078"/>
                                <a:pt x="444246" y="357632"/>
                                <a:pt x="431800" y="345313"/>
                              </a:cubicBezTo>
                              <a:cubicBezTo>
                                <a:pt x="418338" y="331851"/>
                                <a:pt x="405130" y="322326"/>
                                <a:pt x="391795" y="316611"/>
                              </a:cubicBezTo>
                              <a:cubicBezTo>
                                <a:pt x="378460" y="310896"/>
                                <a:pt x="364998" y="307721"/>
                                <a:pt x="351663" y="306324"/>
                              </a:cubicBezTo>
                              <a:cubicBezTo>
                                <a:pt x="338582" y="305308"/>
                                <a:pt x="324993" y="306070"/>
                                <a:pt x="310896" y="307594"/>
                              </a:cubicBezTo>
                              <a:cubicBezTo>
                                <a:pt x="297053" y="309499"/>
                                <a:pt x="282702" y="311785"/>
                                <a:pt x="268097" y="313817"/>
                              </a:cubicBezTo>
                              <a:cubicBezTo>
                                <a:pt x="253492" y="315849"/>
                                <a:pt x="239014" y="317500"/>
                                <a:pt x="223393" y="317500"/>
                              </a:cubicBezTo>
                              <a:cubicBezTo>
                                <a:pt x="207772" y="317627"/>
                                <a:pt x="192024" y="316230"/>
                                <a:pt x="175641" y="311912"/>
                              </a:cubicBezTo>
                              <a:cubicBezTo>
                                <a:pt x="159258" y="307594"/>
                                <a:pt x="142113" y="300736"/>
                                <a:pt x="124460" y="290576"/>
                              </a:cubicBezTo>
                              <a:cubicBezTo>
                                <a:pt x="107188" y="280924"/>
                                <a:pt x="88646" y="266573"/>
                                <a:pt x="69215" y="247142"/>
                              </a:cubicBezTo>
                              <a:cubicBezTo>
                                <a:pt x="49403" y="227457"/>
                                <a:pt x="34290" y="207518"/>
                                <a:pt x="23114" y="187325"/>
                              </a:cubicBezTo>
                              <a:cubicBezTo>
                                <a:pt x="11811" y="167767"/>
                                <a:pt x="5715" y="148463"/>
                                <a:pt x="2794" y="130048"/>
                              </a:cubicBezTo>
                              <a:cubicBezTo>
                                <a:pt x="0" y="111506"/>
                                <a:pt x="1524" y="94107"/>
                                <a:pt x="6985" y="77597"/>
                              </a:cubicBezTo>
                              <a:cubicBezTo>
                                <a:pt x="12192" y="61214"/>
                                <a:pt x="21590" y="46863"/>
                                <a:pt x="34163" y="34163"/>
                              </a:cubicBezTo>
                              <a:cubicBezTo>
                                <a:pt x="40767" y="27686"/>
                                <a:pt x="48133" y="21717"/>
                                <a:pt x="56515" y="17018"/>
                              </a:cubicBezTo>
                              <a:cubicBezTo>
                                <a:pt x="64897" y="12319"/>
                                <a:pt x="73533" y="8763"/>
                                <a:pt x="82296" y="5842"/>
                              </a:cubicBezTo>
                              <a:cubicBezTo>
                                <a:pt x="91313" y="3556"/>
                                <a:pt x="99822" y="1524"/>
                                <a:pt x="107950" y="635"/>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21" name="Shape 55121"/>
                      <wps:cNvSpPr/>
                      <wps:spPr>
                        <a:xfrm>
                          <a:off x="3164675" y="1672844"/>
                          <a:ext cx="625094" cy="625634"/>
                        </a:xfrm>
                        <a:custGeom>
                          <a:avLst/>
                          <a:gdLst/>
                          <a:ahLst/>
                          <a:cxnLst/>
                          <a:rect l="0" t="0" r="0" b="0"/>
                          <a:pathLst>
                            <a:path w="625094" h="625634">
                              <a:moveTo>
                                <a:pt x="212979" y="127"/>
                              </a:moveTo>
                              <a:cubicBezTo>
                                <a:pt x="215392" y="0"/>
                                <a:pt x="217678" y="0"/>
                                <a:pt x="219837" y="762"/>
                              </a:cubicBezTo>
                              <a:cubicBezTo>
                                <a:pt x="221869" y="1524"/>
                                <a:pt x="224028" y="3048"/>
                                <a:pt x="225806" y="4953"/>
                              </a:cubicBezTo>
                              <a:cubicBezTo>
                                <a:pt x="322072" y="101219"/>
                                <a:pt x="418465" y="197485"/>
                                <a:pt x="514731" y="293878"/>
                              </a:cubicBezTo>
                              <a:cubicBezTo>
                                <a:pt x="543560" y="322707"/>
                                <a:pt x="566674" y="350901"/>
                                <a:pt x="583819" y="378333"/>
                              </a:cubicBezTo>
                              <a:cubicBezTo>
                                <a:pt x="601472" y="406146"/>
                                <a:pt x="612648" y="432689"/>
                                <a:pt x="618871" y="458216"/>
                              </a:cubicBezTo>
                              <a:cubicBezTo>
                                <a:pt x="625094" y="483489"/>
                                <a:pt x="624586" y="506984"/>
                                <a:pt x="618998" y="528955"/>
                              </a:cubicBezTo>
                              <a:cubicBezTo>
                                <a:pt x="613410" y="550799"/>
                                <a:pt x="601345" y="570611"/>
                                <a:pt x="583692" y="588264"/>
                              </a:cubicBezTo>
                              <a:cubicBezTo>
                                <a:pt x="567690" y="604266"/>
                                <a:pt x="549402" y="615569"/>
                                <a:pt x="528320" y="621157"/>
                              </a:cubicBezTo>
                              <a:cubicBezTo>
                                <a:pt x="517779" y="623824"/>
                                <a:pt x="506921" y="625348"/>
                                <a:pt x="495649" y="625491"/>
                              </a:cubicBezTo>
                              <a:cubicBezTo>
                                <a:pt x="484378" y="625634"/>
                                <a:pt x="472694" y="624396"/>
                                <a:pt x="460502" y="621538"/>
                              </a:cubicBezTo>
                              <a:cubicBezTo>
                                <a:pt x="436372" y="616204"/>
                                <a:pt x="410591" y="605663"/>
                                <a:pt x="383159" y="588391"/>
                              </a:cubicBezTo>
                              <a:cubicBezTo>
                                <a:pt x="355727" y="571119"/>
                                <a:pt x="327660" y="548259"/>
                                <a:pt x="298704" y="519303"/>
                              </a:cubicBezTo>
                              <a:cubicBezTo>
                                <a:pt x="200914" y="421386"/>
                                <a:pt x="102997" y="323596"/>
                                <a:pt x="5080" y="225679"/>
                              </a:cubicBezTo>
                              <a:cubicBezTo>
                                <a:pt x="3302" y="223774"/>
                                <a:pt x="1651" y="221742"/>
                                <a:pt x="889" y="219583"/>
                              </a:cubicBezTo>
                              <a:cubicBezTo>
                                <a:pt x="127" y="217424"/>
                                <a:pt x="0" y="215519"/>
                                <a:pt x="381" y="212725"/>
                              </a:cubicBezTo>
                              <a:cubicBezTo>
                                <a:pt x="1270" y="210439"/>
                                <a:pt x="2286" y="207899"/>
                                <a:pt x="4064" y="204724"/>
                              </a:cubicBezTo>
                              <a:cubicBezTo>
                                <a:pt x="6350" y="201803"/>
                                <a:pt x="9017" y="198374"/>
                                <a:pt x="12954" y="194437"/>
                              </a:cubicBezTo>
                              <a:cubicBezTo>
                                <a:pt x="16510" y="190881"/>
                                <a:pt x="20066" y="188087"/>
                                <a:pt x="22860" y="185928"/>
                              </a:cubicBezTo>
                              <a:cubicBezTo>
                                <a:pt x="26162" y="184150"/>
                                <a:pt x="28829" y="182880"/>
                                <a:pt x="31242" y="181991"/>
                              </a:cubicBezTo>
                              <a:cubicBezTo>
                                <a:pt x="33782" y="181737"/>
                                <a:pt x="35687" y="181864"/>
                                <a:pt x="37719" y="182753"/>
                              </a:cubicBezTo>
                              <a:cubicBezTo>
                                <a:pt x="39878" y="183515"/>
                                <a:pt x="41910" y="185166"/>
                                <a:pt x="43815" y="186944"/>
                              </a:cubicBezTo>
                              <a:cubicBezTo>
                                <a:pt x="139065" y="282194"/>
                                <a:pt x="234442" y="377698"/>
                                <a:pt x="329819" y="472948"/>
                              </a:cubicBezTo>
                              <a:cubicBezTo>
                                <a:pt x="351790" y="494919"/>
                                <a:pt x="372364" y="512191"/>
                                <a:pt x="392176" y="525272"/>
                              </a:cubicBezTo>
                              <a:cubicBezTo>
                                <a:pt x="411988" y="538480"/>
                                <a:pt x="430403" y="546989"/>
                                <a:pt x="447294" y="551434"/>
                              </a:cubicBezTo>
                              <a:cubicBezTo>
                                <a:pt x="464312" y="556514"/>
                                <a:pt x="480060" y="556514"/>
                                <a:pt x="494411" y="553339"/>
                              </a:cubicBezTo>
                              <a:cubicBezTo>
                                <a:pt x="508762" y="550164"/>
                                <a:pt x="521462" y="543179"/>
                                <a:pt x="532511" y="532130"/>
                              </a:cubicBezTo>
                              <a:cubicBezTo>
                                <a:pt x="543814" y="520700"/>
                                <a:pt x="551561" y="508000"/>
                                <a:pt x="554736" y="493649"/>
                              </a:cubicBezTo>
                              <a:cubicBezTo>
                                <a:pt x="558038" y="479298"/>
                                <a:pt x="557657" y="463804"/>
                                <a:pt x="553085" y="447167"/>
                              </a:cubicBezTo>
                              <a:cubicBezTo>
                                <a:pt x="548386" y="430530"/>
                                <a:pt x="539623" y="412242"/>
                                <a:pt x="527177" y="393192"/>
                              </a:cubicBezTo>
                              <a:cubicBezTo>
                                <a:pt x="514604" y="374396"/>
                                <a:pt x="497586" y="354076"/>
                                <a:pt x="476377" y="332867"/>
                              </a:cubicBezTo>
                              <a:cubicBezTo>
                                <a:pt x="379984" y="236474"/>
                                <a:pt x="283591" y="140081"/>
                                <a:pt x="187071" y="43561"/>
                              </a:cubicBezTo>
                              <a:cubicBezTo>
                                <a:pt x="185293" y="41783"/>
                                <a:pt x="183642" y="39751"/>
                                <a:pt x="182880" y="37592"/>
                              </a:cubicBezTo>
                              <a:cubicBezTo>
                                <a:pt x="182118" y="35433"/>
                                <a:pt x="181991" y="33528"/>
                                <a:pt x="182499" y="30734"/>
                              </a:cubicBezTo>
                              <a:cubicBezTo>
                                <a:pt x="183261" y="28448"/>
                                <a:pt x="184531" y="25654"/>
                                <a:pt x="186309" y="22479"/>
                              </a:cubicBezTo>
                              <a:cubicBezTo>
                                <a:pt x="188468" y="19685"/>
                                <a:pt x="191008" y="16383"/>
                                <a:pt x="194945" y="12446"/>
                              </a:cubicBezTo>
                              <a:cubicBezTo>
                                <a:pt x="198501" y="8890"/>
                                <a:pt x="202057" y="6096"/>
                                <a:pt x="204851" y="3937"/>
                              </a:cubicBezTo>
                              <a:cubicBezTo>
                                <a:pt x="208153" y="2159"/>
                                <a:pt x="210693" y="1016"/>
                                <a:pt x="212979" y="127"/>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20" name="Shape 55120"/>
                      <wps:cNvSpPr/>
                      <wps:spPr>
                        <a:xfrm>
                          <a:off x="3462617" y="1556512"/>
                          <a:ext cx="614553" cy="498348"/>
                        </a:xfrm>
                        <a:custGeom>
                          <a:avLst/>
                          <a:gdLst/>
                          <a:ahLst/>
                          <a:cxnLst/>
                          <a:rect l="0" t="0" r="0" b="0"/>
                          <a:pathLst>
                            <a:path w="614553" h="498348">
                              <a:moveTo>
                                <a:pt x="31242" y="381"/>
                              </a:moveTo>
                              <a:cubicBezTo>
                                <a:pt x="33909" y="0"/>
                                <a:pt x="35941" y="127"/>
                                <a:pt x="37973" y="889"/>
                              </a:cubicBezTo>
                              <a:cubicBezTo>
                                <a:pt x="40132" y="1651"/>
                                <a:pt x="42164" y="3302"/>
                                <a:pt x="43942" y="5080"/>
                              </a:cubicBezTo>
                              <a:cubicBezTo>
                                <a:pt x="180467" y="141605"/>
                                <a:pt x="316865" y="278003"/>
                                <a:pt x="453263" y="414274"/>
                              </a:cubicBezTo>
                              <a:cubicBezTo>
                                <a:pt x="488315" y="379222"/>
                                <a:pt x="523240" y="344297"/>
                                <a:pt x="558292" y="309245"/>
                              </a:cubicBezTo>
                              <a:cubicBezTo>
                                <a:pt x="559689" y="307848"/>
                                <a:pt x="561213" y="307086"/>
                                <a:pt x="563372" y="307086"/>
                              </a:cubicBezTo>
                              <a:cubicBezTo>
                                <a:pt x="565404" y="307340"/>
                                <a:pt x="568071" y="308229"/>
                                <a:pt x="570611" y="309372"/>
                              </a:cubicBezTo>
                              <a:cubicBezTo>
                                <a:pt x="573532" y="310896"/>
                                <a:pt x="576834" y="313436"/>
                                <a:pt x="580390" y="316484"/>
                              </a:cubicBezTo>
                              <a:cubicBezTo>
                                <a:pt x="583946" y="319532"/>
                                <a:pt x="588518" y="323723"/>
                                <a:pt x="593217" y="328422"/>
                              </a:cubicBezTo>
                              <a:cubicBezTo>
                                <a:pt x="598043" y="333248"/>
                                <a:pt x="601726" y="337439"/>
                                <a:pt x="604901" y="340995"/>
                              </a:cubicBezTo>
                              <a:cubicBezTo>
                                <a:pt x="607949" y="344424"/>
                                <a:pt x="610362" y="347853"/>
                                <a:pt x="611886" y="350647"/>
                              </a:cubicBezTo>
                              <a:cubicBezTo>
                                <a:pt x="613791" y="353949"/>
                                <a:pt x="614299" y="356362"/>
                                <a:pt x="614553" y="358267"/>
                              </a:cubicBezTo>
                              <a:cubicBezTo>
                                <a:pt x="614553" y="360553"/>
                                <a:pt x="614172" y="362331"/>
                                <a:pt x="612775" y="363728"/>
                              </a:cubicBezTo>
                              <a:cubicBezTo>
                                <a:pt x="569595" y="406908"/>
                                <a:pt x="526415" y="450088"/>
                                <a:pt x="483235" y="493268"/>
                              </a:cubicBezTo>
                              <a:cubicBezTo>
                                <a:pt x="479933" y="496570"/>
                                <a:pt x="474726" y="498348"/>
                                <a:pt x="467741" y="497078"/>
                              </a:cubicBezTo>
                              <a:cubicBezTo>
                                <a:pt x="460883" y="496570"/>
                                <a:pt x="452628" y="491617"/>
                                <a:pt x="443103" y="482092"/>
                              </a:cubicBezTo>
                              <a:cubicBezTo>
                                <a:pt x="297180" y="336169"/>
                                <a:pt x="151130" y="190119"/>
                                <a:pt x="5080" y="44069"/>
                              </a:cubicBezTo>
                              <a:cubicBezTo>
                                <a:pt x="3175" y="42164"/>
                                <a:pt x="1651" y="40132"/>
                                <a:pt x="889" y="37973"/>
                              </a:cubicBezTo>
                              <a:cubicBezTo>
                                <a:pt x="127" y="35941"/>
                                <a:pt x="0" y="33909"/>
                                <a:pt x="381" y="31115"/>
                              </a:cubicBezTo>
                              <a:cubicBezTo>
                                <a:pt x="1143" y="28829"/>
                                <a:pt x="2540" y="26162"/>
                                <a:pt x="4318" y="22860"/>
                              </a:cubicBezTo>
                              <a:cubicBezTo>
                                <a:pt x="6477" y="20066"/>
                                <a:pt x="9271" y="16510"/>
                                <a:pt x="12954" y="12827"/>
                              </a:cubicBezTo>
                              <a:cubicBezTo>
                                <a:pt x="16764" y="9017"/>
                                <a:pt x="20320" y="6223"/>
                                <a:pt x="23114" y="4064"/>
                              </a:cubicBezTo>
                              <a:cubicBezTo>
                                <a:pt x="26289" y="2413"/>
                                <a:pt x="28829" y="1270"/>
                                <a:pt x="31242" y="381"/>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19" name="Shape 55119"/>
                      <wps:cNvSpPr/>
                      <wps:spPr>
                        <a:xfrm>
                          <a:off x="3623399" y="1218311"/>
                          <a:ext cx="592074" cy="592201"/>
                        </a:xfrm>
                        <a:custGeom>
                          <a:avLst/>
                          <a:gdLst/>
                          <a:ahLst/>
                          <a:cxnLst/>
                          <a:rect l="0" t="0" r="0" b="0"/>
                          <a:pathLst>
                            <a:path w="592074" h="592201">
                              <a:moveTo>
                                <a:pt x="210439" y="0"/>
                              </a:moveTo>
                              <a:cubicBezTo>
                                <a:pt x="212471" y="254"/>
                                <a:pt x="214757" y="762"/>
                                <a:pt x="217678" y="2286"/>
                              </a:cubicBezTo>
                              <a:cubicBezTo>
                                <a:pt x="220599" y="3810"/>
                                <a:pt x="223901" y="6223"/>
                                <a:pt x="227584" y="9398"/>
                              </a:cubicBezTo>
                              <a:cubicBezTo>
                                <a:pt x="231394" y="12827"/>
                                <a:pt x="235585" y="16510"/>
                                <a:pt x="240411" y="21336"/>
                              </a:cubicBezTo>
                              <a:cubicBezTo>
                                <a:pt x="245110" y="26035"/>
                                <a:pt x="248920" y="30353"/>
                                <a:pt x="251968" y="33782"/>
                              </a:cubicBezTo>
                              <a:cubicBezTo>
                                <a:pt x="255016" y="37338"/>
                                <a:pt x="257556" y="40767"/>
                                <a:pt x="258699" y="43307"/>
                              </a:cubicBezTo>
                              <a:cubicBezTo>
                                <a:pt x="260223" y="46101"/>
                                <a:pt x="260731" y="48514"/>
                                <a:pt x="260858" y="50546"/>
                              </a:cubicBezTo>
                              <a:cubicBezTo>
                                <a:pt x="260985" y="52705"/>
                                <a:pt x="260096" y="54102"/>
                                <a:pt x="258953" y="55245"/>
                              </a:cubicBezTo>
                              <a:cubicBezTo>
                                <a:pt x="231521" y="82804"/>
                                <a:pt x="204089" y="110236"/>
                                <a:pt x="176530" y="137795"/>
                              </a:cubicBezTo>
                              <a:cubicBezTo>
                                <a:pt x="313309" y="274447"/>
                                <a:pt x="450088" y="411226"/>
                                <a:pt x="586867" y="548005"/>
                              </a:cubicBezTo>
                              <a:cubicBezTo>
                                <a:pt x="588645" y="549910"/>
                                <a:pt x="590296" y="551942"/>
                                <a:pt x="591185" y="554101"/>
                              </a:cubicBezTo>
                              <a:cubicBezTo>
                                <a:pt x="591947" y="556133"/>
                                <a:pt x="592074" y="558165"/>
                                <a:pt x="591312" y="560578"/>
                              </a:cubicBezTo>
                              <a:cubicBezTo>
                                <a:pt x="590677" y="563245"/>
                                <a:pt x="589661" y="565785"/>
                                <a:pt x="587883" y="568960"/>
                              </a:cubicBezTo>
                              <a:cubicBezTo>
                                <a:pt x="585724" y="571754"/>
                                <a:pt x="582930" y="575437"/>
                                <a:pt x="579120" y="579247"/>
                              </a:cubicBezTo>
                              <a:cubicBezTo>
                                <a:pt x="575437" y="582803"/>
                                <a:pt x="572008" y="585597"/>
                                <a:pt x="569087" y="587756"/>
                              </a:cubicBezTo>
                              <a:cubicBezTo>
                                <a:pt x="565912" y="589534"/>
                                <a:pt x="563118" y="590804"/>
                                <a:pt x="560451" y="591312"/>
                              </a:cubicBezTo>
                              <a:cubicBezTo>
                                <a:pt x="558165" y="592201"/>
                                <a:pt x="556133" y="591947"/>
                                <a:pt x="553974" y="591185"/>
                              </a:cubicBezTo>
                              <a:cubicBezTo>
                                <a:pt x="551815" y="590423"/>
                                <a:pt x="549783" y="588772"/>
                                <a:pt x="547878" y="586994"/>
                              </a:cubicBezTo>
                              <a:cubicBezTo>
                                <a:pt x="411099" y="450215"/>
                                <a:pt x="274320" y="313436"/>
                                <a:pt x="137668" y="176657"/>
                              </a:cubicBezTo>
                              <a:cubicBezTo>
                                <a:pt x="110236" y="204089"/>
                                <a:pt x="82677" y="231648"/>
                                <a:pt x="55245" y="259080"/>
                              </a:cubicBezTo>
                              <a:cubicBezTo>
                                <a:pt x="54102" y="260223"/>
                                <a:pt x="52705" y="260985"/>
                                <a:pt x="50546" y="260858"/>
                              </a:cubicBezTo>
                              <a:cubicBezTo>
                                <a:pt x="48514" y="260858"/>
                                <a:pt x="46228" y="260096"/>
                                <a:pt x="43434" y="258572"/>
                              </a:cubicBezTo>
                              <a:cubicBezTo>
                                <a:pt x="40894" y="257429"/>
                                <a:pt x="37465" y="254889"/>
                                <a:pt x="34036" y="251841"/>
                              </a:cubicBezTo>
                              <a:cubicBezTo>
                                <a:pt x="30226" y="249047"/>
                                <a:pt x="26035" y="245237"/>
                                <a:pt x="21336" y="240411"/>
                              </a:cubicBezTo>
                              <a:cubicBezTo>
                                <a:pt x="16510" y="235712"/>
                                <a:pt x="12700" y="231521"/>
                                <a:pt x="9525" y="227330"/>
                              </a:cubicBezTo>
                              <a:cubicBezTo>
                                <a:pt x="6477" y="223774"/>
                                <a:pt x="3937" y="220472"/>
                                <a:pt x="2413" y="217551"/>
                              </a:cubicBezTo>
                              <a:cubicBezTo>
                                <a:pt x="889" y="214757"/>
                                <a:pt x="127" y="212471"/>
                                <a:pt x="127" y="210312"/>
                              </a:cubicBezTo>
                              <a:cubicBezTo>
                                <a:pt x="0" y="208280"/>
                                <a:pt x="762" y="206883"/>
                                <a:pt x="1905" y="205740"/>
                              </a:cubicBezTo>
                              <a:cubicBezTo>
                                <a:pt x="69850" y="137795"/>
                                <a:pt x="137795" y="69850"/>
                                <a:pt x="205613" y="1905"/>
                              </a:cubicBezTo>
                              <a:cubicBezTo>
                                <a:pt x="206756" y="762"/>
                                <a:pt x="208280" y="0"/>
                                <a:pt x="210439"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17" name="Shape 55117"/>
                      <wps:cNvSpPr/>
                      <wps:spPr>
                        <a:xfrm>
                          <a:off x="3954234" y="1055243"/>
                          <a:ext cx="224409" cy="402327"/>
                        </a:xfrm>
                        <a:custGeom>
                          <a:avLst/>
                          <a:gdLst/>
                          <a:ahLst/>
                          <a:cxnLst/>
                          <a:rect l="0" t="0" r="0" b="0"/>
                          <a:pathLst>
                            <a:path w="224409" h="402327">
                              <a:moveTo>
                                <a:pt x="47752" y="762"/>
                              </a:moveTo>
                              <a:cubicBezTo>
                                <a:pt x="50800" y="1397"/>
                                <a:pt x="53975" y="3301"/>
                                <a:pt x="57277" y="5207"/>
                              </a:cubicBezTo>
                              <a:lnTo>
                                <a:pt x="224409" y="111273"/>
                              </a:lnTo>
                              <a:lnTo>
                                <a:pt x="224409" y="176892"/>
                              </a:lnTo>
                              <a:lnTo>
                                <a:pt x="81026" y="84582"/>
                              </a:lnTo>
                              <a:cubicBezTo>
                                <a:pt x="80899" y="84709"/>
                                <a:pt x="80899" y="84709"/>
                                <a:pt x="80772" y="84836"/>
                              </a:cubicBezTo>
                              <a:lnTo>
                                <a:pt x="224409" y="306686"/>
                              </a:lnTo>
                              <a:lnTo>
                                <a:pt x="224409" y="402327"/>
                              </a:lnTo>
                              <a:lnTo>
                                <a:pt x="5080" y="56642"/>
                              </a:lnTo>
                              <a:cubicBezTo>
                                <a:pt x="3175" y="53467"/>
                                <a:pt x="1651" y="50546"/>
                                <a:pt x="889" y="47625"/>
                              </a:cubicBezTo>
                              <a:cubicBezTo>
                                <a:pt x="0" y="44831"/>
                                <a:pt x="381" y="42418"/>
                                <a:pt x="1270" y="39243"/>
                              </a:cubicBezTo>
                              <a:cubicBezTo>
                                <a:pt x="1905" y="36449"/>
                                <a:pt x="3810" y="33274"/>
                                <a:pt x="6350" y="29845"/>
                              </a:cubicBezTo>
                              <a:cubicBezTo>
                                <a:pt x="8890" y="26543"/>
                                <a:pt x="12573" y="22987"/>
                                <a:pt x="17018" y="18414"/>
                              </a:cubicBezTo>
                              <a:cubicBezTo>
                                <a:pt x="21844" y="13588"/>
                                <a:pt x="25908" y="9651"/>
                                <a:pt x="29464" y="6731"/>
                              </a:cubicBezTo>
                              <a:cubicBezTo>
                                <a:pt x="32893" y="4063"/>
                                <a:pt x="36195" y="2159"/>
                                <a:pt x="39243" y="1270"/>
                              </a:cubicBezTo>
                              <a:cubicBezTo>
                                <a:pt x="42418" y="253"/>
                                <a:pt x="44958" y="0"/>
                                <a:pt x="47752" y="762"/>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18" name="Shape 55118"/>
                      <wps:cNvSpPr/>
                      <wps:spPr>
                        <a:xfrm>
                          <a:off x="4178643" y="1166516"/>
                          <a:ext cx="392049" cy="504677"/>
                        </a:xfrm>
                        <a:custGeom>
                          <a:avLst/>
                          <a:gdLst/>
                          <a:ahLst/>
                          <a:cxnLst/>
                          <a:rect l="0" t="0" r="0" b="0"/>
                          <a:pathLst>
                            <a:path w="392049" h="504677">
                              <a:moveTo>
                                <a:pt x="0" y="0"/>
                              </a:moveTo>
                              <a:lnTo>
                                <a:pt x="370586" y="235183"/>
                              </a:lnTo>
                              <a:cubicBezTo>
                                <a:pt x="377317" y="239628"/>
                                <a:pt x="381889" y="242930"/>
                                <a:pt x="385445" y="245978"/>
                              </a:cubicBezTo>
                              <a:cubicBezTo>
                                <a:pt x="388747" y="249280"/>
                                <a:pt x="390652" y="252582"/>
                                <a:pt x="391287" y="255503"/>
                              </a:cubicBezTo>
                              <a:cubicBezTo>
                                <a:pt x="392049" y="258424"/>
                                <a:pt x="391160" y="261599"/>
                                <a:pt x="388747" y="264647"/>
                              </a:cubicBezTo>
                              <a:cubicBezTo>
                                <a:pt x="386207" y="267949"/>
                                <a:pt x="382905" y="272013"/>
                                <a:pt x="378206" y="276712"/>
                              </a:cubicBezTo>
                              <a:cubicBezTo>
                                <a:pt x="373380" y="281538"/>
                                <a:pt x="369824" y="285094"/>
                                <a:pt x="366649" y="287380"/>
                              </a:cubicBezTo>
                              <a:cubicBezTo>
                                <a:pt x="363347" y="290047"/>
                                <a:pt x="360680" y="291317"/>
                                <a:pt x="358140" y="291571"/>
                              </a:cubicBezTo>
                              <a:cubicBezTo>
                                <a:pt x="355854" y="292460"/>
                                <a:pt x="353949" y="292333"/>
                                <a:pt x="351663" y="291444"/>
                              </a:cubicBezTo>
                              <a:cubicBezTo>
                                <a:pt x="349504" y="290682"/>
                                <a:pt x="347091" y="289539"/>
                                <a:pt x="344170" y="288015"/>
                              </a:cubicBezTo>
                              <a:cubicBezTo>
                                <a:pt x="297561" y="257789"/>
                                <a:pt x="250571" y="228198"/>
                                <a:pt x="203835" y="197845"/>
                              </a:cubicBezTo>
                              <a:cubicBezTo>
                                <a:pt x="163322" y="238485"/>
                                <a:pt x="122682" y="279125"/>
                                <a:pt x="82042" y="319765"/>
                              </a:cubicBezTo>
                              <a:cubicBezTo>
                                <a:pt x="112141" y="365485"/>
                                <a:pt x="141732" y="411713"/>
                                <a:pt x="171831" y="457433"/>
                              </a:cubicBezTo>
                              <a:cubicBezTo>
                                <a:pt x="173609" y="460100"/>
                                <a:pt x="174752" y="462640"/>
                                <a:pt x="175514" y="464672"/>
                              </a:cubicBezTo>
                              <a:cubicBezTo>
                                <a:pt x="176657" y="467212"/>
                                <a:pt x="176657" y="469498"/>
                                <a:pt x="176403" y="471911"/>
                              </a:cubicBezTo>
                              <a:cubicBezTo>
                                <a:pt x="176276" y="474959"/>
                                <a:pt x="174879" y="477880"/>
                                <a:pt x="172847" y="480547"/>
                              </a:cubicBezTo>
                              <a:cubicBezTo>
                                <a:pt x="170434" y="483722"/>
                                <a:pt x="167513" y="487405"/>
                                <a:pt x="163068" y="491723"/>
                              </a:cubicBezTo>
                              <a:cubicBezTo>
                                <a:pt x="158877" y="496041"/>
                                <a:pt x="154813" y="499343"/>
                                <a:pt x="151638" y="501629"/>
                              </a:cubicBezTo>
                              <a:cubicBezTo>
                                <a:pt x="148082" y="503915"/>
                                <a:pt x="145161" y="504677"/>
                                <a:pt x="142113" y="503915"/>
                              </a:cubicBezTo>
                              <a:cubicBezTo>
                                <a:pt x="139319" y="503153"/>
                                <a:pt x="136017" y="501375"/>
                                <a:pt x="132969" y="497819"/>
                              </a:cubicBezTo>
                              <a:cubicBezTo>
                                <a:pt x="129540" y="494517"/>
                                <a:pt x="126365" y="489818"/>
                                <a:pt x="121920" y="483214"/>
                              </a:cubicBezTo>
                              <a:lnTo>
                                <a:pt x="0" y="291055"/>
                              </a:lnTo>
                              <a:lnTo>
                                <a:pt x="0" y="195413"/>
                              </a:lnTo>
                              <a:lnTo>
                                <a:pt x="41783" y="259948"/>
                              </a:lnTo>
                              <a:cubicBezTo>
                                <a:pt x="75692" y="225912"/>
                                <a:pt x="109601" y="192003"/>
                                <a:pt x="143637" y="158094"/>
                              </a:cubicBezTo>
                              <a:lnTo>
                                <a:pt x="0" y="65620"/>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16" name="Shape 55116"/>
                      <wps:cNvSpPr/>
                      <wps:spPr>
                        <a:xfrm>
                          <a:off x="4117556" y="724154"/>
                          <a:ext cx="592074" cy="592074"/>
                        </a:xfrm>
                        <a:custGeom>
                          <a:avLst/>
                          <a:gdLst/>
                          <a:ahLst/>
                          <a:cxnLst/>
                          <a:rect l="0" t="0" r="0" b="0"/>
                          <a:pathLst>
                            <a:path w="592074" h="592074">
                              <a:moveTo>
                                <a:pt x="210566" y="0"/>
                              </a:moveTo>
                              <a:cubicBezTo>
                                <a:pt x="212471" y="127"/>
                                <a:pt x="214884" y="762"/>
                                <a:pt x="217805" y="2286"/>
                              </a:cubicBezTo>
                              <a:cubicBezTo>
                                <a:pt x="220599" y="3810"/>
                                <a:pt x="224028" y="6223"/>
                                <a:pt x="227584" y="9271"/>
                              </a:cubicBezTo>
                              <a:cubicBezTo>
                                <a:pt x="231394" y="12700"/>
                                <a:pt x="235585" y="16510"/>
                                <a:pt x="240411" y="21336"/>
                              </a:cubicBezTo>
                              <a:cubicBezTo>
                                <a:pt x="245110" y="26035"/>
                                <a:pt x="248920" y="30226"/>
                                <a:pt x="251968" y="33782"/>
                              </a:cubicBezTo>
                              <a:cubicBezTo>
                                <a:pt x="255016" y="37338"/>
                                <a:pt x="257556" y="40767"/>
                                <a:pt x="258699" y="43180"/>
                              </a:cubicBezTo>
                              <a:cubicBezTo>
                                <a:pt x="260223" y="46101"/>
                                <a:pt x="260731" y="48514"/>
                                <a:pt x="260985" y="50419"/>
                              </a:cubicBezTo>
                              <a:cubicBezTo>
                                <a:pt x="260985" y="52705"/>
                                <a:pt x="260223" y="54102"/>
                                <a:pt x="259080" y="55245"/>
                              </a:cubicBezTo>
                              <a:cubicBezTo>
                                <a:pt x="231521" y="82803"/>
                                <a:pt x="204089" y="110236"/>
                                <a:pt x="176657" y="137668"/>
                              </a:cubicBezTo>
                              <a:cubicBezTo>
                                <a:pt x="313309" y="274447"/>
                                <a:pt x="450088" y="411226"/>
                                <a:pt x="586867" y="548005"/>
                              </a:cubicBezTo>
                              <a:cubicBezTo>
                                <a:pt x="588772" y="549783"/>
                                <a:pt x="590296" y="551815"/>
                                <a:pt x="591185" y="554101"/>
                              </a:cubicBezTo>
                              <a:cubicBezTo>
                                <a:pt x="591947" y="556133"/>
                                <a:pt x="592074" y="558165"/>
                                <a:pt x="591312" y="560451"/>
                              </a:cubicBezTo>
                              <a:cubicBezTo>
                                <a:pt x="590804" y="563118"/>
                                <a:pt x="589661" y="565785"/>
                                <a:pt x="588010" y="568833"/>
                              </a:cubicBezTo>
                              <a:cubicBezTo>
                                <a:pt x="585851" y="571754"/>
                                <a:pt x="583057" y="575310"/>
                                <a:pt x="579247" y="579120"/>
                              </a:cubicBezTo>
                              <a:cubicBezTo>
                                <a:pt x="575564" y="582802"/>
                                <a:pt x="572008" y="585597"/>
                                <a:pt x="569087" y="587629"/>
                              </a:cubicBezTo>
                              <a:cubicBezTo>
                                <a:pt x="565912" y="589534"/>
                                <a:pt x="563118" y="590804"/>
                                <a:pt x="560578" y="591312"/>
                              </a:cubicBezTo>
                              <a:cubicBezTo>
                                <a:pt x="558165" y="592074"/>
                                <a:pt x="556133" y="591947"/>
                                <a:pt x="554101" y="591185"/>
                              </a:cubicBezTo>
                              <a:cubicBezTo>
                                <a:pt x="551815" y="590296"/>
                                <a:pt x="549783" y="588772"/>
                                <a:pt x="548005" y="586867"/>
                              </a:cubicBezTo>
                              <a:cubicBezTo>
                                <a:pt x="411226" y="450215"/>
                                <a:pt x="274447" y="313436"/>
                                <a:pt x="137668" y="176657"/>
                              </a:cubicBezTo>
                              <a:cubicBezTo>
                                <a:pt x="110236" y="204089"/>
                                <a:pt x="82677" y="231521"/>
                                <a:pt x="55245" y="258952"/>
                              </a:cubicBezTo>
                              <a:cubicBezTo>
                                <a:pt x="54102" y="260096"/>
                                <a:pt x="52705" y="260985"/>
                                <a:pt x="50673" y="260731"/>
                              </a:cubicBezTo>
                              <a:cubicBezTo>
                                <a:pt x="48387" y="260858"/>
                                <a:pt x="46355" y="260096"/>
                                <a:pt x="43434" y="258572"/>
                              </a:cubicBezTo>
                              <a:cubicBezTo>
                                <a:pt x="41021" y="257302"/>
                                <a:pt x="37592" y="254762"/>
                                <a:pt x="34036" y="251714"/>
                              </a:cubicBezTo>
                              <a:cubicBezTo>
                                <a:pt x="30353" y="248920"/>
                                <a:pt x="26035" y="245110"/>
                                <a:pt x="21336" y="240411"/>
                              </a:cubicBezTo>
                              <a:cubicBezTo>
                                <a:pt x="16510" y="235585"/>
                                <a:pt x="12827" y="231394"/>
                                <a:pt x="9525" y="227330"/>
                              </a:cubicBezTo>
                              <a:cubicBezTo>
                                <a:pt x="6477" y="223774"/>
                                <a:pt x="4064" y="220345"/>
                                <a:pt x="2413" y="217551"/>
                              </a:cubicBezTo>
                              <a:cubicBezTo>
                                <a:pt x="889" y="214630"/>
                                <a:pt x="127" y="212471"/>
                                <a:pt x="254" y="210312"/>
                              </a:cubicBezTo>
                              <a:cubicBezTo>
                                <a:pt x="0" y="208280"/>
                                <a:pt x="762" y="206756"/>
                                <a:pt x="1905" y="205613"/>
                              </a:cubicBezTo>
                              <a:cubicBezTo>
                                <a:pt x="69850" y="137795"/>
                                <a:pt x="137795" y="69850"/>
                                <a:pt x="205740" y="1905"/>
                              </a:cubicBezTo>
                              <a:cubicBezTo>
                                <a:pt x="206883" y="762"/>
                                <a:pt x="208280" y="0"/>
                                <a:pt x="210566"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15" name="Shape 55115"/>
                      <wps:cNvSpPr/>
                      <wps:spPr>
                        <a:xfrm>
                          <a:off x="4377906" y="641477"/>
                          <a:ext cx="503174" cy="503428"/>
                        </a:xfrm>
                        <a:custGeom>
                          <a:avLst/>
                          <a:gdLst/>
                          <a:ahLst/>
                          <a:cxnLst/>
                          <a:rect l="0" t="0" r="0" b="0"/>
                          <a:pathLst>
                            <a:path w="503174" h="503428">
                              <a:moveTo>
                                <a:pt x="30861" y="381"/>
                              </a:moveTo>
                              <a:cubicBezTo>
                                <a:pt x="33655" y="0"/>
                                <a:pt x="35687" y="127"/>
                                <a:pt x="37719" y="889"/>
                              </a:cubicBezTo>
                              <a:cubicBezTo>
                                <a:pt x="39878" y="1651"/>
                                <a:pt x="41910" y="3302"/>
                                <a:pt x="43688" y="5080"/>
                              </a:cubicBezTo>
                              <a:cubicBezTo>
                                <a:pt x="195072" y="156464"/>
                                <a:pt x="346456" y="307975"/>
                                <a:pt x="497840" y="459359"/>
                              </a:cubicBezTo>
                              <a:cubicBezTo>
                                <a:pt x="499745" y="461137"/>
                                <a:pt x="501269" y="463169"/>
                                <a:pt x="502158" y="465455"/>
                              </a:cubicBezTo>
                              <a:cubicBezTo>
                                <a:pt x="503047" y="467487"/>
                                <a:pt x="503174" y="469392"/>
                                <a:pt x="502285" y="471805"/>
                              </a:cubicBezTo>
                              <a:cubicBezTo>
                                <a:pt x="501777" y="474472"/>
                                <a:pt x="500761" y="477012"/>
                                <a:pt x="498983" y="480187"/>
                              </a:cubicBezTo>
                              <a:cubicBezTo>
                                <a:pt x="496824" y="483108"/>
                                <a:pt x="494030" y="486664"/>
                                <a:pt x="490220" y="490474"/>
                              </a:cubicBezTo>
                              <a:cubicBezTo>
                                <a:pt x="486537" y="494157"/>
                                <a:pt x="482981" y="496824"/>
                                <a:pt x="480187" y="498983"/>
                              </a:cubicBezTo>
                              <a:cubicBezTo>
                                <a:pt x="476885" y="500888"/>
                                <a:pt x="474091" y="502158"/>
                                <a:pt x="471551" y="502539"/>
                              </a:cubicBezTo>
                              <a:cubicBezTo>
                                <a:pt x="469138" y="503428"/>
                                <a:pt x="467233" y="503301"/>
                                <a:pt x="465074" y="502539"/>
                              </a:cubicBezTo>
                              <a:cubicBezTo>
                                <a:pt x="462788" y="501650"/>
                                <a:pt x="460756" y="500126"/>
                                <a:pt x="458978" y="498221"/>
                              </a:cubicBezTo>
                              <a:cubicBezTo>
                                <a:pt x="307594" y="346837"/>
                                <a:pt x="156210" y="195453"/>
                                <a:pt x="4826" y="44069"/>
                              </a:cubicBezTo>
                              <a:cubicBezTo>
                                <a:pt x="2921" y="42291"/>
                                <a:pt x="1524" y="40005"/>
                                <a:pt x="762" y="37846"/>
                              </a:cubicBezTo>
                              <a:cubicBezTo>
                                <a:pt x="0" y="35687"/>
                                <a:pt x="127" y="33528"/>
                                <a:pt x="635" y="30734"/>
                              </a:cubicBezTo>
                              <a:cubicBezTo>
                                <a:pt x="1397" y="28448"/>
                                <a:pt x="2667" y="25654"/>
                                <a:pt x="4445" y="22479"/>
                              </a:cubicBezTo>
                              <a:cubicBezTo>
                                <a:pt x="6731" y="19558"/>
                                <a:pt x="9144" y="16383"/>
                                <a:pt x="12573" y="12954"/>
                              </a:cubicBezTo>
                              <a:cubicBezTo>
                                <a:pt x="16383" y="9144"/>
                                <a:pt x="20066" y="6223"/>
                                <a:pt x="22860" y="4064"/>
                              </a:cubicBezTo>
                              <a:cubicBezTo>
                                <a:pt x="26035" y="2413"/>
                                <a:pt x="28575" y="1270"/>
                                <a:pt x="30861" y="381"/>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14" name="Shape 55114"/>
                      <wps:cNvSpPr/>
                      <wps:spPr>
                        <a:xfrm>
                          <a:off x="4462107" y="345694"/>
                          <a:ext cx="613410" cy="613790"/>
                        </a:xfrm>
                        <a:custGeom>
                          <a:avLst/>
                          <a:gdLst/>
                          <a:ahLst/>
                          <a:cxnLst/>
                          <a:rect l="0" t="0" r="0" b="0"/>
                          <a:pathLst>
                            <a:path w="613410" h="613790">
                              <a:moveTo>
                                <a:pt x="245110" y="635"/>
                              </a:moveTo>
                              <a:cubicBezTo>
                                <a:pt x="248031" y="1650"/>
                                <a:pt x="250571" y="3301"/>
                                <a:pt x="253619" y="6858"/>
                              </a:cubicBezTo>
                              <a:cubicBezTo>
                                <a:pt x="256794" y="10413"/>
                                <a:pt x="260223" y="15621"/>
                                <a:pt x="264541" y="22225"/>
                              </a:cubicBezTo>
                              <a:cubicBezTo>
                                <a:pt x="379984" y="200151"/>
                                <a:pt x="493141" y="379475"/>
                                <a:pt x="608584" y="557402"/>
                              </a:cubicBezTo>
                              <a:cubicBezTo>
                                <a:pt x="610489" y="560577"/>
                                <a:pt x="611886" y="563499"/>
                                <a:pt x="612648" y="566420"/>
                              </a:cubicBezTo>
                              <a:cubicBezTo>
                                <a:pt x="613410" y="569340"/>
                                <a:pt x="613029" y="571881"/>
                                <a:pt x="612267" y="574675"/>
                              </a:cubicBezTo>
                              <a:cubicBezTo>
                                <a:pt x="611505" y="577850"/>
                                <a:pt x="609854" y="580771"/>
                                <a:pt x="607314" y="584200"/>
                              </a:cubicBezTo>
                              <a:cubicBezTo>
                                <a:pt x="604647" y="587501"/>
                                <a:pt x="600837" y="591312"/>
                                <a:pt x="596519" y="595630"/>
                              </a:cubicBezTo>
                              <a:cubicBezTo>
                                <a:pt x="593217" y="599059"/>
                                <a:pt x="590423" y="601725"/>
                                <a:pt x="588010" y="604265"/>
                              </a:cubicBezTo>
                              <a:cubicBezTo>
                                <a:pt x="585089" y="606298"/>
                                <a:pt x="582549" y="608330"/>
                                <a:pt x="580390" y="609726"/>
                              </a:cubicBezTo>
                              <a:cubicBezTo>
                                <a:pt x="578231" y="611124"/>
                                <a:pt x="575818" y="612012"/>
                                <a:pt x="574040" y="612394"/>
                              </a:cubicBezTo>
                              <a:cubicBezTo>
                                <a:pt x="572262" y="613410"/>
                                <a:pt x="570357" y="613790"/>
                                <a:pt x="568325" y="613663"/>
                              </a:cubicBezTo>
                              <a:cubicBezTo>
                                <a:pt x="566420" y="613410"/>
                                <a:pt x="564642" y="613029"/>
                                <a:pt x="562737" y="612012"/>
                              </a:cubicBezTo>
                              <a:cubicBezTo>
                                <a:pt x="560959" y="611505"/>
                                <a:pt x="558673" y="610108"/>
                                <a:pt x="556387" y="608837"/>
                              </a:cubicBezTo>
                              <a:cubicBezTo>
                                <a:pt x="378460" y="493522"/>
                                <a:pt x="199009" y="380364"/>
                                <a:pt x="20955" y="265049"/>
                              </a:cubicBezTo>
                              <a:cubicBezTo>
                                <a:pt x="14478" y="260603"/>
                                <a:pt x="9398" y="257048"/>
                                <a:pt x="6096" y="253746"/>
                              </a:cubicBezTo>
                              <a:cubicBezTo>
                                <a:pt x="2540" y="250571"/>
                                <a:pt x="1143" y="247776"/>
                                <a:pt x="635" y="244601"/>
                              </a:cubicBezTo>
                              <a:cubicBezTo>
                                <a:pt x="0" y="241300"/>
                                <a:pt x="1270" y="237998"/>
                                <a:pt x="3810" y="234696"/>
                              </a:cubicBezTo>
                              <a:cubicBezTo>
                                <a:pt x="6477" y="231394"/>
                                <a:pt x="10160" y="226949"/>
                                <a:pt x="15367" y="221742"/>
                              </a:cubicBezTo>
                              <a:cubicBezTo>
                                <a:pt x="19685" y="217424"/>
                                <a:pt x="23114" y="213995"/>
                                <a:pt x="25908" y="211962"/>
                              </a:cubicBezTo>
                              <a:cubicBezTo>
                                <a:pt x="28829" y="209803"/>
                                <a:pt x="31242" y="208661"/>
                                <a:pt x="33782" y="208407"/>
                              </a:cubicBezTo>
                              <a:cubicBezTo>
                                <a:pt x="36195" y="208280"/>
                                <a:pt x="38481" y="208152"/>
                                <a:pt x="40513" y="208914"/>
                              </a:cubicBezTo>
                              <a:cubicBezTo>
                                <a:pt x="43053" y="210058"/>
                                <a:pt x="45339" y="211455"/>
                                <a:pt x="48641" y="213360"/>
                              </a:cubicBezTo>
                              <a:cubicBezTo>
                                <a:pt x="208915" y="318770"/>
                                <a:pt x="370459" y="422148"/>
                                <a:pt x="530860" y="527685"/>
                              </a:cubicBezTo>
                              <a:cubicBezTo>
                                <a:pt x="530860" y="527558"/>
                                <a:pt x="530987" y="527558"/>
                                <a:pt x="530987" y="527431"/>
                              </a:cubicBezTo>
                              <a:cubicBezTo>
                                <a:pt x="425069" y="368046"/>
                                <a:pt x="321183" y="207518"/>
                                <a:pt x="215265" y="48133"/>
                              </a:cubicBezTo>
                              <a:cubicBezTo>
                                <a:pt x="213233" y="45085"/>
                                <a:pt x="211455" y="42418"/>
                                <a:pt x="210312" y="40005"/>
                              </a:cubicBezTo>
                              <a:cubicBezTo>
                                <a:pt x="209042" y="37464"/>
                                <a:pt x="209042" y="35433"/>
                                <a:pt x="209423" y="32765"/>
                              </a:cubicBezTo>
                              <a:cubicBezTo>
                                <a:pt x="209931" y="30099"/>
                                <a:pt x="211328" y="27432"/>
                                <a:pt x="213614" y="24384"/>
                              </a:cubicBezTo>
                              <a:cubicBezTo>
                                <a:pt x="215900" y="21209"/>
                                <a:pt x="219583" y="17525"/>
                                <a:pt x="224028" y="13081"/>
                              </a:cubicBezTo>
                              <a:cubicBezTo>
                                <a:pt x="228854" y="8382"/>
                                <a:pt x="232791" y="5080"/>
                                <a:pt x="235839" y="2667"/>
                              </a:cubicBezTo>
                              <a:cubicBezTo>
                                <a:pt x="239268" y="762"/>
                                <a:pt x="242189" y="0"/>
                                <a:pt x="245110" y="635"/>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12" name="Shape 55112"/>
                      <wps:cNvSpPr/>
                      <wps:spPr>
                        <a:xfrm>
                          <a:off x="4828248" y="181229"/>
                          <a:ext cx="224409" cy="402199"/>
                        </a:xfrm>
                        <a:custGeom>
                          <a:avLst/>
                          <a:gdLst/>
                          <a:ahLst/>
                          <a:cxnLst/>
                          <a:rect l="0" t="0" r="0" b="0"/>
                          <a:pathLst>
                            <a:path w="224409" h="402199">
                              <a:moveTo>
                                <a:pt x="47879" y="635"/>
                              </a:moveTo>
                              <a:cubicBezTo>
                                <a:pt x="50800" y="1397"/>
                                <a:pt x="54102" y="3302"/>
                                <a:pt x="57277" y="5207"/>
                              </a:cubicBezTo>
                              <a:lnTo>
                                <a:pt x="224409" y="111248"/>
                              </a:lnTo>
                              <a:lnTo>
                                <a:pt x="224409" y="176892"/>
                              </a:lnTo>
                              <a:lnTo>
                                <a:pt x="81026" y="84582"/>
                              </a:lnTo>
                              <a:cubicBezTo>
                                <a:pt x="80899" y="84582"/>
                                <a:pt x="80899" y="84709"/>
                                <a:pt x="80772" y="84836"/>
                              </a:cubicBezTo>
                              <a:lnTo>
                                <a:pt x="224409" y="306686"/>
                              </a:lnTo>
                              <a:lnTo>
                                <a:pt x="224409" y="402199"/>
                              </a:lnTo>
                              <a:lnTo>
                                <a:pt x="5080" y="56642"/>
                              </a:lnTo>
                              <a:cubicBezTo>
                                <a:pt x="3175" y="53340"/>
                                <a:pt x="1651" y="50546"/>
                                <a:pt x="1016" y="47498"/>
                              </a:cubicBezTo>
                              <a:cubicBezTo>
                                <a:pt x="0" y="44831"/>
                                <a:pt x="381" y="42418"/>
                                <a:pt x="1270" y="39243"/>
                              </a:cubicBezTo>
                              <a:cubicBezTo>
                                <a:pt x="2032" y="36322"/>
                                <a:pt x="3810" y="33147"/>
                                <a:pt x="6350" y="29845"/>
                              </a:cubicBezTo>
                              <a:cubicBezTo>
                                <a:pt x="8890" y="26543"/>
                                <a:pt x="12573" y="22860"/>
                                <a:pt x="17145" y="18288"/>
                              </a:cubicBezTo>
                              <a:cubicBezTo>
                                <a:pt x="21844" y="13589"/>
                                <a:pt x="25908" y="9525"/>
                                <a:pt x="29464" y="6731"/>
                              </a:cubicBezTo>
                              <a:cubicBezTo>
                                <a:pt x="33020" y="3937"/>
                                <a:pt x="36195" y="2159"/>
                                <a:pt x="39243" y="1143"/>
                              </a:cubicBezTo>
                              <a:cubicBezTo>
                                <a:pt x="42418" y="253"/>
                                <a:pt x="44958" y="0"/>
                                <a:pt x="47879" y="635"/>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11" name="Shape 55111"/>
                      <wps:cNvSpPr/>
                      <wps:spPr>
                        <a:xfrm>
                          <a:off x="4649813" y="0"/>
                          <a:ext cx="183515" cy="183674"/>
                        </a:xfrm>
                        <a:custGeom>
                          <a:avLst/>
                          <a:gdLst/>
                          <a:ahLst/>
                          <a:cxnLst/>
                          <a:rect l="0" t="0" r="0" b="0"/>
                          <a:pathLst>
                            <a:path w="183515" h="183674">
                              <a:moveTo>
                                <a:pt x="112776" y="0"/>
                              </a:moveTo>
                              <a:cubicBezTo>
                                <a:pt x="116332" y="0"/>
                                <a:pt x="119888" y="1651"/>
                                <a:pt x="123571" y="5334"/>
                              </a:cubicBezTo>
                              <a:cubicBezTo>
                                <a:pt x="138811" y="20701"/>
                                <a:pt x="151003" y="35687"/>
                                <a:pt x="160528" y="50165"/>
                              </a:cubicBezTo>
                              <a:cubicBezTo>
                                <a:pt x="170053" y="64897"/>
                                <a:pt x="176530" y="79375"/>
                                <a:pt x="179959" y="92964"/>
                              </a:cubicBezTo>
                              <a:cubicBezTo>
                                <a:pt x="183261" y="106553"/>
                                <a:pt x="183515" y="119253"/>
                                <a:pt x="180467" y="131191"/>
                              </a:cubicBezTo>
                              <a:cubicBezTo>
                                <a:pt x="177927" y="143383"/>
                                <a:pt x="171577" y="154051"/>
                                <a:pt x="162433" y="163195"/>
                              </a:cubicBezTo>
                              <a:cubicBezTo>
                                <a:pt x="152146" y="173482"/>
                                <a:pt x="140970" y="179578"/>
                                <a:pt x="128397" y="181864"/>
                              </a:cubicBezTo>
                              <a:cubicBezTo>
                                <a:pt x="122238" y="183197"/>
                                <a:pt x="115919" y="183674"/>
                                <a:pt x="109443" y="183309"/>
                              </a:cubicBezTo>
                              <a:cubicBezTo>
                                <a:pt x="102965" y="182944"/>
                                <a:pt x="96329" y="181737"/>
                                <a:pt x="89535" y="179705"/>
                              </a:cubicBezTo>
                              <a:cubicBezTo>
                                <a:pt x="76454" y="175895"/>
                                <a:pt x="62611" y="169545"/>
                                <a:pt x="48260" y="159639"/>
                              </a:cubicBezTo>
                              <a:cubicBezTo>
                                <a:pt x="33909" y="149860"/>
                                <a:pt x="19558" y="137795"/>
                                <a:pt x="5334" y="123571"/>
                              </a:cubicBezTo>
                              <a:cubicBezTo>
                                <a:pt x="1651" y="119888"/>
                                <a:pt x="0" y="116332"/>
                                <a:pt x="0" y="112776"/>
                              </a:cubicBezTo>
                              <a:cubicBezTo>
                                <a:pt x="127" y="109728"/>
                                <a:pt x="3048" y="105283"/>
                                <a:pt x="8128" y="100203"/>
                              </a:cubicBezTo>
                              <a:cubicBezTo>
                                <a:pt x="13716" y="94615"/>
                                <a:pt x="17907" y="91186"/>
                                <a:pt x="21336" y="90043"/>
                              </a:cubicBezTo>
                              <a:cubicBezTo>
                                <a:pt x="24384" y="89154"/>
                                <a:pt x="28194" y="90551"/>
                                <a:pt x="32004" y="94107"/>
                              </a:cubicBezTo>
                              <a:cubicBezTo>
                                <a:pt x="35941" y="98044"/>
                                <a:pt x="42545" y="103124"/>
                                <a:pt x="52324" y="110236"/>
                              </a:cubicBezTo>
                              <a:cubicBezTo>
                                <a:pt x="61849" y="117475"/>
                                <a:pt x="70485" y="122047"/>
                                <a:pt x="78359" y="125095"/>
                              </a:cubicBezTo>
                              <a:cubicBezTo>
                                <a:pt x="86487" y="128143"/>
                                <a:pt x="93853" y="128651"/>
                                <a:pt x="100584" y="127762"/>
                              </a:cubicBezTo>
                              <a:cubicBezTo>
                                <a:pt x="107315" y="126873"/>
                                <a:pt x="113284" y="123825"/>
                                <a:pt x="118745" y="118364"/>
                              </a:cubicBezTo>
                              <a:cubicBezTo>
                                <a:pt x="126365" y="110617"/>
                                <a:pt x="129667" y="101600"/>
                                <a:pt x="128524" y="91059"/>
                              </a:cubicBezTo>
                              <a:cubicBezTo>
                                <a:pt x="127127" y="80645"/>
                                <a:pt x="123571" y="70485"/>
                                <a:pt x="117221" y="60579"/>
                              </a:cubicBezTo>
                              <a:cubicBezTo>
                                <a:pt x="110744" y="51054"/>
                                <a:pt x="104775" y="43180"/>
                                <a:pt x="99187" y="37084"/>
                              </a:cubicBezTo>
                              <a:cubicBezTo>
                                <a:pt x="93853" y="31369"/>
                                <a:pt x="90805" y="26416"/>
                                <a:pt x="90424" y="22987"/>
                              </a:cubicBezTo>
                              <a:cubicBezTo>
                                <a:pt x="90297" y="19558"/>
                                <a:pt x="93345" y="14986"/>
                                <a:pt x="99441" y="8890"/>
                              </a:cubicBezTo>
                              <a:cubicBezTo>
                                <a:pt x="105156" y="3175"/>
                                <a:pt x="109474" y="381"/>
                                <a:pt x="112776"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13" name="Shape 55113"/>
                      <wps:cNvSpPr/>
                      <wps:spPr>
                        <a:xfrm>
                          <a:off x="5052657" y="292477"/>
                          <a:ext cx="392049" cy="504702"/>
                        </a:xfrm>
                        <a:custGeom>
                          <a:avLst/>
                          <a:gdLst/>
                          <a:ahLst/>
                          <a:cxnLst/>
                          <a:rect l="0" t="0" r="0" b="0"/>
                          <a:pathLst>
                            <a:path w="392049" h="504702">
                              <a:moveTo>
                                <a:pt x="0" y="0"/>
                              </a:moveTo>
                              <a:lnTo>
                                <a:pt x="370713" y="235208"/>
                              </a:lnTo>
                              <a:cubicBezTo>
                                <a:pt x="377317" y="239653"/>
                                <a:pt x="382016" y="242828"/>
                                <a:pt x="385572" y="245876"/>
                              </a:cubicBezTo>
                              <a:cubicBezTo>
                                <a:pt x="388874" y="249305"/>
                                <a:pt x="390652" y="252480"/>
                                <a:pt x="391414" y="255401"/>
                              </a:cubicBezTo>
                              <a:cubicBezTo>
                                <a:pt x="392049" y="258449"/>
                                <a:pt x="391160" y="261624"/>
                                <a:pt x="388747" y="264672"/>
                              </a:cubicBezTo>
                              <a:cubicBezTo>
                                <a:pt x="386207" y="267974"/>
                                <a:pt x="382905" y="271911"/>
                                <a:pt x="378206" y="276737"/>
                              </a:cubicBezTo>
                              <a:cubicBezTo>
                                <a:pt x="373507" y="281436"/>
                                <a:pt x="369824" y="285119"/>
                                <a:pt x="366649" y="287405"/>
                              </a:cubicBezTo>
                              <a:cubicBezTo>
                                <a:pt x="363474" y="289945"/>
                                <a:pt x="360680" y="291343"/>
                                <a:pt x="358140" y="291596"/>
                              </a:cubicBezTo>
                              <a:cubicBezTo>
                                <a:pt x="355854" y="292485"/>
                                <a:pt x="353949" y="292358"/>
                                <a:pt x="351790" y="291343"/>
                              </a:cubicBezTo>
                              <a:cubicBezTo>
                                <a:pt x="349631" y="290580"/>
                                <a:pt x="347091" y="289437"/>
                                <a:pt x="344297" y="287913"/>
                              </a:cubicBezTo>
                              <a:cubicBezTo>
                                <a:pt x="297561" y="257814"/>
                                <a:pt x="250571" y="228223"/>
                                <a:pt x="203835" y="197870"/>
                              </a:cubicBezTo>
                              <a:cubicBezTo>
                                <a:pt x="163322" y="238510"/>
                                <a:pt x="122682" y="279150"/>
                                <a:pt x="82169" y="319663"/>
                              </a:cubicBezTo>
                              <a:cubicBezTo>
                                <a:pt x="112268" y="365510"/>
                                <a:pt x="141732" y="411611"/>
                                <a:pt x="171831" y="457458"/>
                              </a:cubicBezTo>
                              <a:cubicBezTo>
                                <a:pt x="173609" y="460125"/>
                                <a:pt x="174752" y="462665"/>
                                <a:pt x="175514" y="464697"/>
                              </a:cubicBezTo>
                              <a:cubicBezTo>
                                <a:pt x="176657" y="467237"/>
                                <a:pt x="176657" y="469523"/>
                                <a:pt x="176403" y="471936"/>
                              </a:cubicBezTo>
                              <a:cubicBezTo>
                                <a:pt x="176276" y="474984"/>
                                <a:pt x="175006" y="477778"/>
                                <a:pt x="172847" y="480572"/>
                              </a:cubicBezTo>
                              <a:cubicBezTo>
                                <a:pt x="170434" y="483747"/>
                                <a:pt x="167513" y="487430"/>
                                <a:pt x="163068" y="491748"/>
                              </a:cubicBezTo>
                              <a:cubicBezTo>
                                <a:pt x="158877" y="496066"/>
                                <a:pt x="154813" y="499368"/>
                                <a:pt x="151765" y="501654"/>
                              </a:cubicBezTo>
                              <a:cubicBezTo>
                                <a:pt x="148082" y="503940"/>
                                <a:pt x="145161" y="504702"/>
                                <a:pt x="142240" y="503813"/>
                              </a:cubicBezTo>
                              <a:cubicBezTo>
                                <a:pt x="139319" y="503178"/>
                                <a:pt x="136017" y="501273"/>
                                <a:pt x="132969" y="497844"/>
                              </a:cubicBezTo>
                              <a:cubicBezTo>
                                <a:pt x="129667" y="494415"/>
                                <a:pt x="126365" y="489843"/>
                                <a:pt x="122047" y="483239"/>
                              </a:cubicBezTo>
                              <a:lnTo>
                                <a:pt x="0" y="290951"/>
                              </a:lnTo>
                              <a:lnTo>
                                <a:pt x="0" y="195438"/>
                              </a:lnTo>
                              <a:lnTo>
                                <a:pt x="41783" y="259973"/>
                              </a:lnTo>
                              <a:cubicBezTo>
                                <a:pt x="75692" y="225937"/>
                                <a:pt x="109728" y="192028"/>
                                <a:pt x="143637" y="158119"/>
                              </a:cubicBezTo>
                              <a:lnTo>
                                <a:pt x="0" y="65645"/>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g:wgp>
                </a:graphicData>
              </a:graphic>
            </wp:anchor>
          </w:drawing>
        </mc:Choice>
        <mc:Fallback>
          <w:pict>
            <v:group w14:anchorId="2E60A933" id="Group 55110" o:spid="_x0000_s1026" style="position:absolute;margin-left:78.35pt;margin-top:223.5pt;width:428.7pt;height:426.9pt;z-index:-251657728;mso-position-horizontal-relative:page;mso-position-vertical-relative:page" coordsize="54447,5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">
              <v:shape id="Shape 55139" o:spid="_x0000_s1027" style="position:absolute;top:48078;width:6133;height:6138;visibility:visible;mso-wrap-style:square;v-text-anchor:top" coordsize="613372,613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qniMYA&#10;AADeAAAADwAAAGRycy9kb3ducmV2LnhtbESPQWvCQBSE74L/YXlCL6KbtFXb1FVssejVKJ4f2Wc2&#10;NPs2ZLdJ+u+7QqHHYWa+Ydbbwdaio9ZXjhWk8wQEceF0xaWCy/lz9gLCB2SNtWNS8EMetpvxaI2Z&#10;dj2fqMtDKSKEfYYKTAhNJqUvDFn0c9cQR+/mWoshyraUusU+wm0tH5NkKS1WHBcMNvRhqPjKv62C&#10;w6pPwvXd3U5TmR/TZ1PuD91OqYfJsHsDEWgI/+G/9lErWCzSp1e434lX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qniMYAAADeAAAADwAAAAAAAAAAAAAAAACYAgAAZHJz&#10;L2Rvd25yZXYueG1sUEsFBgAAAAAEAAQA9QAAAIsDAAAAAA==&#10;" path="m245110,635v2819,1016,5410,2667,8458,6223c256692,10414,260121,15621,264465,22352,379946,200152,493103,379603,608419,557403v2032,3175,3429,6096,4191,9017c613372,569468,612991,571881,612229,574802v-762,3048,-2413,6096,-4953,9398c604736,587502,600799,591312,596608,595630v-3429,3429,-6223,6223,-8636,8636c585051,606425,582511,608330,580352,609727v-2159,1397,-4572,2286,-6350,2794c572224,613410,570319,613791,568414,613664v-2032,-254,-3810,-635,-5715,-1651c560794,611505,558508,610235,556222,608838,378422,493522,198933,380365,20942,265049,14389,260603,9284,257048,6007,253746,2502,250571,1054,247777,521,244602,,241300,1207,237998,3721,234696v2667,-3302,6401,-7747,11583,-12954c19571,217551,23000,214122,25895,211963v2820,-2032,5334,-3175,7773,-3556c36182,208153,38392,208153,40449,208915v2515,1143,4801,2540,8078,4445c208915,318770,370421,422275,530695,527685v127,-127,254,-127,254,-254c425031,368046,321018,207518,215240,48260v-2134,-3048,-3887,-5715,-5030,-8255c209067,37465,208915,35433,209296,32766v533,-2667,1905,-5334,4267,-8509c215849,21209,219507,17526,224003,13081v4800,-4826,8763,-8001,11811,-10414c239243,762,242138,,245110,635xe" fillcolor="red" stroked="f" strokeweight="0">
                <v:fill opacity="32896f"/>
                <v:stroke miterlimit="83231f" joinstyle="miter"/>
                <v:path arrowok="t" textboxrect="0,0,613372,613791"/>
              </v:shape>
              <v:shape id="Shape 55137" o:spid="_x0000_s1028" style="position:absolute;left:3661;top:46433;width:2244;height:4022;visibility:visible;mso-wrap-style:square;v-text-anchor:top" coordsize="224409,40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NcUMgA&#10;AADeAAAADwAAAGRycy9kb3ducmV2LnhtbESPUWvCQBCE3wX/w7FC3/SSFG1JPaUVFWkf2qb9AUtu&#10;zYXm9kLujGl/vVcQfBxm55ud5Xqwjeip87VjBeksAUFcOl1zpeD7azd9BOEDssbGMSn4JQ/r1Xi0&#10;xFy7M39SX4RKRAj7HBWYENpcSl8asuhnriWO3tF1FkOUXSV1h+cIt43MkmQhLdYcGwy2tDFU/hQn&#10;G98ojtv9R/9e7t8Wpv2zL1nqXjOl7ibD8xOIQEO4HV/TB61gPk/vH+B/TmSAXF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Q1xQyAAAAN4AAAAPAAAAAAAAAAAAAAAAAJgCAABk&#10;cnMvZG93bnJldi54bWxQSwUGAAAAAAQABAD1AAAAjQMAAAAA&#10;" path="m47879,635v2921,762,6223,2667,9398,4572l224409,111248r,65645l81026,84582v-127,128,-127,128,-254,254l224409,306686r,95513l5080,56642c3175,53467,1651,50546,1016,47498,,44831,381,42418,1270,39243v762,-2921,2540,-6096,5080,-9398c8890,26543,12446,22987,17018,18415,21844,13589,25908,9525,29464,6731,33020,3937,36195,2160,39243,1270,42418,254,44831,,47879,635xe" fillcolor="red" stroked="f" strokeweight="0">
                <v:fill opacity="32896f"/>
                <v:stroke miterlimit="83231f" joinstyle="miter"/>
                <v:path arrowok="t" textboxrect="0,0,224409,402199"/>
              </v:shape>
              <v:shape id="Shape 55138" o:spid="_x0000_s1029" style="position:absolute;left:5905;top:47546;width:3920;height:5047;visibility:visible;mso-wrap-style:square;v-text-anchor:top" coordsize="392049,504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eVysIA&#10;AADeAAAADwAAAGRycy9kb3ducmV2LnhtbERPyWrDMBC9F/oPYgq51XIasuBGCaVQmlMWt7kP1sQ2&#10;tUZGUh3n7zuHQo6Pt6+3o+vUQCG2ng1MsxwUceVty7WB76+P5xWomJAtdp7JwI0ibDePD2ssrL/y&#10;iYYy1UpCOBZooEmpL7SOVUMOY+Z7YuEuPjhMAkOtbcCrhLtOv+T5QjtsWRoa7Om9oeqn/HXSG/y+&#10;P2OVDntezj535fEyHI7GTJ7Gt1dQicZ0F/+7d9bAfD6dyV65I1dA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d5XKwgAAAN4AAAAPAAAAAAAAAAAAAAAAAJgCAABkcnMvZG93&#10;bnJldi54bWxQSwUGAAAAAAQABAD1AAAAhwMAAAAA&#10;" path="m,l370713,235208v6604,4445,11303,7620,14732,10668c388874,249305,390652,252607,391414,255401v635,3048,-254,6223,-2667,9144c386207,267974,382905,272038,378206,276737v-4699,4699,-8382,8382,-11557,10668c363474,289945,360680,291342,358140,291595v-2159,763,-4191,763,-6350,-126c349631,290707,347091,289564,344170,288040,297561,257814,250571,228223,203835,197996,163195,238510,122682,279150,82169,319663v29972,45847,59563,91948,89662,137795c173609,460125,174752,462665,175514,464824v1143,2413,1016,4699,889,7239c176276,474984,175006,477778,172720,480571v-2286,3049,-5334,6859,-9525,11177c158877,496066,154813,499241,151765,501654v-3683,2286,-6604,3048,-9525,2159c139192,503178,136017,501400,132969,497844v-3302,-3302,-6604,-8001,-10922,-14605l,290951,,195438r41783,64535c75692,225937,109728,192028,143637,158119l,65645,,xe" fillcolor="red" stroked="f" strokeweight="0">
                <v:fill opacity="32896f"/>
                <v:stroke miterlimit="83231f" joinstyle="miter"/>
                <v:path arrowok="t" textboxrect="0,0,392049,504702"/>
              </v:shape>
              <v:shape id="Shape 55135" o:spid="_x0000_s1030" style="position:absolute;left:5686;top:43685;width:1920;height:3230;visibility:visible;mso-wrap-style:square;v-text-anchor:top" coordsize="191964,323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6qpMcA&#10;AADeAAAADwAAAGRycy9kb3ducmV2LnhtbESPQWsCMRSE74X+h/AK3mpWy1pdjSKKIL11q+LxsXnd&#10;LN28LJtUY399Uyh4HGbmG2axirYVF+p941jBaJiBIK6cbrhWcPjYPU9B+ICssXVMCm7kYbV8fFhg&#10;od2V3+lShlokCPsCFZgQukJKXxmy6IeuI07ep+sthiT7WuoerwluWznOsom02HBaMNjRxlD1VX5b&#10;BfFnnJ2r07E02+3m1MTZZN2+vik1eIrrOYhAMdzD/+29VpDno5cc/u6k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uqqTHAAAA3gAAAA8AAAAAAAAAAAAAAAAAmAIAAGRy&#10;cy9kb3ducmV2LnhtbFBLBQYAAAAABAAEAPUAAACMAwAAAAA=&#10;" path="m170545,651r21419,4070l191964,74041,176911,70581v-8858,-222,-17653,1333,-26416,4508c144780,76995,139573,80042,134112,84106v-5461,3937,-12192,9906,-19939,17653c103251,112681,92329,123603,81407,134525l191964,245083r,77978l16129,147225c6731,137700,1778,129446,762,122333,,115729,1651,110522,5080,107093,25781,86392,46482,65691,67310,44863,74803,37371,81153,31528,86487,26956v5588,-3936,10795,-7747,15367,-10922c116586,8160,131191,2572,147066,921,154813,159,162624,,170545,651xe" fillcolor="red" stroked="f" strokeweight="0">
                <v:fill opacity="32896f"/>
                <v:stroke miterlimit="83231f" joinstyle="miter"/>
                <v:path arrowok="t" textboxrect="0,0,191964,323061"/>
              </v:shape>
              <v:shape id="Shape 55136" o:spid="_x0000_s1031" style="position:absolute;left:7606;top:43732;width:4632;height:5857;visibility:visible;mso-wrap-style:square;v-text-anchor:top" coordsize="463229,585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h18YA&#10;AADeAAAADwAAAGRycy9kb3ducmV2LnhtbESP0WoCMRRE3wX/IVzBN81a67ZsjVJarEJfWusHXDa3&#10;m2U3N2ETde3XN4Lg4zAzZ5jluretOFEXascKZtMMBHHpdM2VgsPPZvIMIkRkja1jUnChAOvVcLDE&#10;Qrszf9NpHyuRIBwKVGBi9IWUoTRkMUydJ07er+ssxiS7SuoOzwluW/mQZbm0WHNaMOjpzVDZ7I9W&#10;wdG3u+rD/H019pOf3h/9IQ/bRqnxqH99ARGpj/fwrb3TChaL2TyH6510Be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h18YAAADeAAAADwAAAAAAAAAAAAAAAACYAgAAZHJz&#10;L2Rvd25yZXYueG1sUEsFBgAAAAAEAAQA9QAAAIsDAAAAAA==&#10;" path="m,l2727,518c19109,5344,35493,12202,51876,22997v16510,10668,32892,24130,49276,40639c116899,79384,129727,95006,139760,109865v10160,15493,17018,30353,21717,44831c166557,169428,168715,183906,168843,197876v127,13843,-1651,27813,-5461,41147c171510,237627,180399,237246,189290,238770v9397,1778,19431,3810,30225,7874c230184,250581,241868,255787,254314,262392v12319,6604,26289,13969,41148,23114c338768,311795,382584,337195,425890,363483v10796,6732,18416,11558,22480,14098c452688,380629,455736,383296,457640,385073v1778,1906,3430,3937,4446,5843c463102,392821,463229,394853,462848,397647v-635,2667,-1778,5334,-4191,8382c456243,409204,453068,413141,448496,417713v-3809,3810,-7365,6604,-10286,8635c435415,428634,432621,429905,429574,430032v-2667,381,-5207,126,-7747,-1016c419033,428127,415858,426222,412174,423935,366201,395615,319718,367802,273745,339354v-15875,-9652,-30861,-18034,-44831,-25273c214943,306715,201736,301889,189290,298841v-12447,-3048,-23750,-3302,-34544,-1397c144459,299603,134553,305318,125662,314081v-8635,8763,-17272,17272,-25907,26035c166811,407172,234121,474355,301177,541538v1778,1778,3429,3936,4318,6095c306257,549793,306130,551952,305495,554110v-381,2541,-1524,5208,-3302,8383c300034,565414,297240,568843,293430,572780v-3810,3810,-7240,6350,-10034,8509c280221,583067,277428,584336,274761,584845v-2413,888,-4318,762,-6477,-127c266124,583956,264093,582305,262188,580527l,318339,,240361r48955,48955c61528,276616,74228,263916,86928,251216v10159,-10160,17145,-21336,20446,-32893c110804,206766,111565,195208,109153,182890v-2032,-11938,-6732,-24004,-14097,-36322c87436,134503,77911,122692,66608,111389,47939,92720,29651,79639,11743,72019l,69320,,xe" fillcolor="red" stroked="f" strokeweight="0">
                <v:fill opacity="32896f"/>
                <v:stroke miterlimit="83231f" joinstyle="miter"/>
                <v:path arrowok="t" textboxrect="0,0,463229,585733"/>
              </v:shape>
              <v:shape id="Shape 55134" o:spid="_x0000_s1032" style="position:absolute;left:8156;top:42037;width:5031;height:5035;visibility:visible;mso-wrap-style:square;v-text-anchor:top" coordsize="503047,503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efA8UA&#10;AADeAAAADwAAAGRycy9kb3ducmV2LnhtbESP3WoCMRSE7wu+QziCdzXrv6xGEUGwFy2t6wMcNmd/&#10;cHOyJHFd+/RNodDLYWa+Ybb73jSiI+drywom4wQEcW51zaWCa3Z6XYPwAVljY5kUPMnDfjd42WKq&#10;7YO/qLuEUkQI+xQVVCG0qZQ+r8igH9uWOHqFdQZDlK6U2uEjwk0jp0mylAZrjgsVtnSsKL9d7kbB&#10;Z4PnbPX9JgsnP9bzQ9b1/F4oNRr2hw2IQH34D/+1z1rBYjGZzeH3TrwC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F58DxQAAAN4AAAAPAAAAAAAAAAAAAAAAAJgCAABkcnMv&#10;ZG93bnJldi54bWxQSwUGAAAAAAQABAD1AAAAigMAAAAA&#10;" path="m30861,508c33528,,35560,254,37719,1016v2032,762,4191,2286,5969,4191c195072,156591,346456,307975,497840,459359v1905,1778,3429,3937,4318,6096c502920,467487,503047,469519,502158,471932v-508,2667,-1524,5207,-3302,8382c496697,483109,493903,486791,490093,490601v-3683,3556,-7112,6350,-10033,8509c476885,500888,474091,502159,471424,502666v-2286,889,-4318,635,-6477,-127c462788,501650,460756,500126,458851,498348,307467,346964,156083,195580,4699,44196,2921,42291,1524,40005,762,37973,,35814,,33528,508,30861v889,-2413,2159,-5080,3937,-8382c6604,19685,9144,16383,12573,12954,16383,9144,19939,6350,22733,4191,25908,2540,28448,1397,30861,508xe" fillcolor="red" stroked="f" strokeweight="0">
                <v:fill opacity="32896f"/>
                <v:stroke miterlimit="83231f" joinstyle="miter"/>
                <v:path arrowok="t" textboxrect="0,0,503047,503555"/>
              </v:shape>
              <v:shape id="Shape 55132" o:spid="_x0000_s1033" style="position:absolute;left:10028;top:40065;width:2244;height:4022;visibility:visible;mso-wrap-style:square;v-text-anchor:top" coordsize="224409,40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zpa8YA&#10;AADeAAAADwAAAGRycy9kb3ducmV2LnhtbESPzWrCQBSF90LfYbhCdzqJrVJiJlICpS4Koim4vWau&#10;STBzJ2SmMe3TdwTB5eH8fJx0M5pWDNS7xrKCeB6BIC6tbrhS8F18zN5AOI+ssbVMCn7JwSZ7mqSY&#10;aHvlPQ0HX4kwwi5BBbX3XSKlK2sy6Oa2Iw7e2fYGfZB9JXWP1zBuWrmIopU02HAg1NhRXlN5OfyY&#10;AOFjO1Ien2R+Lj6/tq+7418xKPU8Hd/XIDyN/hG+t7dawXIZvyzgdidcAZ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zpa8YAAADeAAAADwAAAAAAAAAAAAAAAACYAgAAZHJz&#10;L2Rvd25yZXYueG1sUEsFBgAAAAAEAAQA9QAAAIsDAAAAAA==&#10;" path="m47879,763v2921,634,6223,2539,9398,4317l224409,111121r,65709l81026,84582v,,-127,128,-254,128l224409,306658r,95470l5207,56642c3175,53467,1778,50419,1016,47625,,44831,381,42418,1270,39243v635,-2921,2540,-6096,5080,-9398c9017,26416,12573,22861,17018,18415,21844,13589,25908,9525,29464,6731,33020,3938,36195,2160,39243,1143,42545,254,44958,,47879,763xe" fillcolor="red" stroked="f" strokeweight="0">
                <v:fill opacity="32896f"/>
                <v:stroke miterlimit="83231f" joinstyle="miter"/>
                <v:path arrowok="t" textboxrect="0,0,224409,402128"/>
              </v:shape>
              <v:shape id="Shape 55133" o:spid="_x0000_s1034" style="position:absolute;left:12272;top:41177;width:3922;height:5048;visibility:visible;mso-wrap-style:square;v-text-anchor:top" coordsize="392176,504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amY8cA&#10;AADeAAAADwAAAGRycy9kb3ducmV2LnhtbESPQWvCQBSE74L/YXmCt7pRq0jqKqVFqS09mNr7I/ua&#10;RLNv0901xn/vFgoeh5n5hlmuO1OLlpyvLCsYjxIQxLnVFRcKDl+bhwUIH5A11pZJwZU8rFf93hJT&#10;bS+8pzYLhYgQ9ikqKENoUil9XpJBP7INcfR+rDMYonSF1A4vEW5qOUmSuTRYcVwosaGXkvJTdjYK&#10;Hr9/t9dt8tke/M5t9pP3V/2RHZUaDrrnJxCBunAP/7fftILZbDydwt+deAXk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WpmPHAAAA3gAAAA8AAAAAAAAAAAAAAAAAmAIAAGRy&#10;cy9kb3ducmV2LnhtbFBLBQYAAAAABAAEAPUAAACMAwAAAAA=&#10;" path="m,l370713,235208v6604,4572,11303,7874,14732,10922c388874,249432,390652,252607,391414,255655v762,2794,-254,6096,-2667,9144c386207,267974,383032,272038,378206,276737v-4699,4826,-8382,8382,-11430,10795c363474,290072,360680,291469,358267,291596v-2286,1016,-4318,762,-6477,c349631,290707,347091,289692,344297,288041,297688,257942,250571,228223,203962,197997,163322,238637,122682,279277,82042,319791v30099,45846,59690,92075,89789,137794c173609,460252,174752,462793,175514,464824v1143,2541,1143,4699,889,7239c176276,475111,175006,477905,172847,480699v-2413,3175,-5334,6858,-9652,11176c158877,496193,154813,499495,151765,501781v-3683,2286,-6477,3048,-9525,2286c139319,503305,136144,501400,132969,497971v-3302,-3302,-6604,-8001,-10922,-14604l,291007,,195537r41783,64563c75819,226065,109728,192155,143637,158119l,65708,,xe" fillcolor="red" stroked="f" strokeweight="0">
                <v:fill opacity="32896f"/>
                <v:stroke miterlimit="83231f" joinstyle="miter"/>
                <v:path arrowok="t" textboxrect="0,0,392176,504829"/>
              </v:shape>
              <v:shape id="Shape 55131" o:spid="_x0000_s1035" style="position:absolute;left:12067;top:36375;width:6737;height:6845;visibility:visible;mso-wrap-style:square;v-text-anchor:top" coordsize="673735,6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PMYA&#10;AADeAAAADwAAAGRycy9kb3ducmV2LnhtbESP32rCMBTG7we+QziCdzOpUtdVoxRB8WKMTfcAh+as&#10;rTYnpYla334ZDHb58f358a02g23FjXrfONaQTBUI4tKZhisNX6fdcwbCB2SDrWPS8CAPm/XoaYW5&#10;cXf+pNsxVCKOsM9RQx1Cl0vpy5os+qnriKP37XqLIcq+kqbHexy3rZwptZAWG46EGjva1lRejlcb&#10;uQrfF+eX4iPsX0/tbp9lqSretJ6Mh2IJItAQ/sN/7YPRkKbJPIHfO/EK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PMYAAADeAAAADwAAAAAAAAAAAAAAAACYAgAAZHJz&#10;L2Rvd25yZXYueG1sUEsFBgAAAAAEAAQA9QAAAIsDAAAAAA==&#10;" path="m208534,254v2286,-254,4953,,7112,762c217805,1905,219456,3175,221361,4953,366776,150495,512318,296037,657860,441579v4826,4699,8763,9525,10922,14097c670941,459994,672465,464312,673100,467995v635,3810,254,7112,-762,10287c671576,481330,669798,483870,667766,485902v-4191,4191,-8636,8636,-12827,12827c650748,502920,646430,505714,641985,507238v-3937,1778,-9525,2286,-15875,1269c620141,507873,612648,505968,603758,502412v-9017,-3556,-19685,-8129,-32258,-14605c452374,427228,332105,368681,212979,308102v-18669,-9398,-37973,-19177,-57912,-29972c135255,267843,115951,257429,97536,247142v-127,127,-254,254,-381,381c114935,264922,133096,282575,151638,300608v18415,18162,36703,36449,54610,54357c301498,450088,396748,545338,491871,640461v1778,1905,3048,3556,3810,5715c496951,648589,496824,650875,496062,653161v-508,2667,-1651,5334,-3429,8382c490601,664464,487680,668020,483870,671830v-3810,3937,-7112,6477,-10033,8509c470662,682244,467868,683514,465455,683768v-2286,762,-4318,635,-6858,-509c456438,682498,454787,681228,452882,679450,307340,533907,161925,388366,16383,242824,6477,232918,1397,224155,762,216662,,209296,1524,203581,5588,199517v6350,-6350,12700,-12700,19050,-19050c29210,175895,33782,172720,37973,170815v4064,-1906,8890,-2540,13970,-2413c57404,168909,63627,170561,70612,173101v7493,2794,16002,6857,26162,12065c188595,232029,281178,277241,373126,324231v16891,8636,33274,16383,49276,24384c438277,356997,454279,364998,469646,373253v15240,8128,30353,15621,45212,23495c529463,404749,544830,412623,559816,420370v127,,127,-127,254,-127c540512,401066,520192,381254,499237,360299,478282,339725,458470,319913,439039,300608,353441,215011,267970,129413,182372,43942v-1778,-1905,-3048,-3556,-3937,-5715c177673,36068,177165,33655,177673,31115v381,-2794,1778,-5461,3937,-8382c183642,19939,186436,16256,190246,12446v3429,-3429,7112,-6223,9906,-8255c203073,2032,205740,635,208534,254xe" fillcolor="red" stroked="f" strokeweight="0">
                <v:fill opacity="32896f"/>
                <v:stroke miterlimit="83231f" joinstyle="miter"/>
                <v:path arrowok="t" textboxrect="0,0,673735,684530"/>
              </v:shape>
              <v:shape id="Shape 55130" o:spid="_x0000_s1036" style="position:absolute;left:14655;top:33761;width:5921;height:5921;visibility:visible;mso-wrap-style:square;v-text-anchor:top" coordsize="592074,592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kgvsQA&#10;AADeAAAADwAAAGRycy9kb3ducmV2LnhtbESPXWvCMBSG7wf7D+EMvJupSmV0RilD0SvBD8YuD81p&#10;U9aclCTa+u/NxWCXL+8Xz2oz2k7cyYfWsYLZNANBXDndcqPgetm9f4AIEVlj55gUPCjAZv36ssJC&#10;u4FPdD/HRqQRDgUqMDH2hZShMmQxTF1PnLzaeYsxSd9I7XFI47aT8yxbSostpweDPX0Zqn7PN6ug&#10;xvrHHcv88NhavR+Mn2tbfis1eRvLTxCRxvgf/msftII8ny0SQMJJKC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5IL7EAAAA3gAAAA8AAAAAAAAAAAAAAAAAmAIAAGRycy9k&#10;b3ducmV2LnhtbFBLBQYAAAAABAAEAPUAAACJAwAAAAA=&#10;" path="m210439,v2032,127,4445,762,7239,2286c220599,3810,224028,6223,227584,9271v3810,3429,8001,7239,12827,12065c245110,26035,248920,30226,251968,33782v3048,3556,5588,6985,6731,9398c260223,46101,260731,48514,260985,50419v,2286,-889,3810,-1905,4826c231521,82804,204089,110236,176530,137668,313309,274447,450088,411226,586867,548005v1778,1778,3429,3937,4318,6096c591947,556260,592074,558166,591312,560451v-508,2667,-1651,5334,-3429,8509c585851,571754,582930,575310,579120,579120v-3556,3683,-7239,6477,-10033,8509c565912,589534,563118,590804,560451,591312v-2286,762,-4318,635,-6477,-127c551815,590296,549783,588772,547878,586867,411226,450216,274447,313436,137668,176657v-27432,27432,-54991,54864,-82423,82296c54102,260096,52705,260985,50673,260731v-2286,127,-4318,-635,-7239,-2159c41021,257302,37465,254889,33909,251841v-3556,-2921,-7874,-6731,-12573,-11430c16510,235585,12827,231394,9525,227330,6350,223774,4064,220345,2413,217551,889,214630,127,212471,254,210312,,208280,762,206756,1905,205613,69850,137795,137795,69850,205740,1905,206756,889,208153,,210439,xe" fillcolor="red" stroked="f" strokeweight="0">
                <v:fill opacity="32896f"/>
                <v:stroke miterlimit="83231f" joinstyle="miter"/>
                <v:path arrowok="t" textboxrect="0,0,592074,592074"/>
              </v:shape>
              <v:shape id="Shape 55128" o:spid="_x0000_s1037" style="position:absolute;left:17963;top:32131;width:2244;height:4022;visibility:visible;mso-wrap-style:square;v-text-anchor:top" coordsize="224409,402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btT74A&#10;AADeAAAADwAAAGRycy9kb3ducmV2LnhtbERPyQrCMBC9C/5DGMGbpgouVKOIKAieXIrXoRnbYjMp&#10;TbTVrzcHwePj7ct1a0rxotoVlhWMhhEI4tTqgjMF18t+MAfhPLLG0jIpeJOD9arbWWKsbcMnep19&#10;JkIIuxgV5N5XsZQuzcmgG9qKOHB3Wxv0AdaZ1DU2IdyUchxFU2mw4NCQY0XbnNLH+WkUJMmsKbds&#10;P/p4cfxp9rzB3U2pfq/dLEB4av1f/HMftILJZDQOe8OdcAXk6g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CW7U++AAAA3gAAAA8AAAAAAAAAAAAAAAAAmAIAAGRycy9kb3ducmV2&#10;LnhtbFBLBQYAAAAABAAEAPUAAACDAwAAAAA=&#10;" path="m47879,762v2921,635,6223,2540,9398,4445l224409,111273r,65557l81026,84582v-127,127,-254,127,-254,254l224409,306686r,95559l5080,56769c3175,53467,1651,50546,1016,47625,,44831,381,42418,1143,39243v762,-2921,2667,-6096,5207,-9398c8890,26543,12573,22860,17018,18415,21844,13589,25908,9525,29464,6731,33020,4064,36195,2159,39243,1143,42418,381,44831,,47879,762xe" fillcolor="red" stroked="f" strokeweight="0">
                <v:fill opacity="32896f"/>
                <v:stroke miterlimit="83231f" joinstyle="miter"/>
                <v:path arrowok="t" textboxrect="0,0,224409,402245"/>
              </v:shape>
              <v:shape id="Shape 55127" o:spid="_x0000_s1038" style="position:absolute;left:16179;top:30318;width:1834;height:1837;visibility:visible;mso-wrap-style:square;v-text-anchor:top" coordsize="183388,18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Rn0McA&#10;AADeAAAADwAAAGRycy9kb3ducmV2LnhtbESP0WrCQBRE34X+w3ILfRHdKBpL6ipFERQRqc0H3Gav&#10;SWj2bshuTfTrXUHo4zAzZ5j5sjOVuFDjSssKRsMIBHFmdcm5gvR7M3gH4TyyxsoyKbiSg+XipTfH&#10;RNuWv+hy8rkIEHYJKii8rxMpXVaQQTe0NXHwzrYx6INscqkbbAPcVHIcRbE0WHJYKLCmVUHZ7+nP&#10;KNi1uzSbmKP8MenxdojP/fUe+0q9vXafHyA8df4//GxvtYLpdDSeweNOu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UZ9DHAAAA3gAAAA8AAAAAAAAAAAAAAAAAmAIAAGRy&#10;cy9kb3ducmV2LnhtbFBLBQYAAAAABAAEAPUAAACMAwAAAAA=&#10;" path="m112776,v3556,127,6985,1778,10668,5461c138811,20701,151003,35687,160528,50165v9525,14732,16002,29210,19304,42926c183261,106553,183388,119380,180594,131191v-2667,12319,-9017,22860,-18288,32131c152146,173482,140970,179578,128397,181864v-6096,1333,-12446,1841,-18955,1492c102933,183007,96266,181800,89535,179705,76327,175895,62484,169545,48260,159639,33909,149860,19558,137795,5334,123571,1651,119888,,116332,,112776v127,-3048,2921,-7366,8255,-12700c13589,94742,17907,91186,21209,90170v3175,-1016,6858,381,10795,3810c35941,98044,42545,103124,52324,110236v9398,7366,18161,11811,26035,14859c86360,128143,93726,128651,100584,127762v6731,-889,12700,-4064,18161,-9398c126492,110617,129667,101600,128524,91059,127127,80645,123444,70485,117094,60706,110744,51054,104775,43180,99060,37084,93853,31369,90678,26416,90551,22987v-381,-3302,2794,-8001,8890,-14097c105029,3302,109474,381,112776,xe" fillcolor="red" stroked="f" strokeweight="0">
                <v:fill opacity="32896f"/>
                <v:stroke miterlimit="83231f" joinstyle="miter"/>
                <v:path arrowok="t" textboxrect="0,0,183388,183705"/>
              </v:shape>
              <v:shape id="Shape 55129" o:spid="_x0000_s1039" style="position:absolute;left:20207;top:33243;width:3921;height:5047;visibility:visible;mso-wrap-style:square;v-text-anchor:top" coordsize="392049,504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aMUA&#10;AADeAAAADwAAAGRycy9kb3ducmV2LnhtbESPQWvCQBSE74L/YXlCb7pJilKjq1RDwWONFa+P7DMJ&#10;Zt+G3a3Gf98tFHocZuYbZr0dTCfu5HxrWUE6S0AQV1a3XCv4On1M30D4gKyxs0wKnuRhuxmP1phr&#10;++Aj3ctQiwhhn6OCJoQ+l9JXDRn0M9sTR+9qncEQpauldviIcNPJLEkW0mDLcaHBnvYNVbfy2yiQ&#10;Z9yXn1fMnmnhLsviUOxed4VSL5PhfQUi0BD+w3/tg1Ywn6fZEn7vxCs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9f9oxQAAAN4AAAAPAAAAAAAAAAAAAAAAAJgCAABkcnMv&#10;ZG93bnJldi54bWxQSwUGAAAAAAQABAD1AAAAigMAAAAA&#10;" path="m,l370586,235183v6731,4445,11430,7747,14859,10795c388874,249280,390652,252455,391287,255503v762,2921,-127,6096,-2540,9144c386207,267949,382905,271886,378206,276712v-4826,4699,-8382,8382,-11430,10668c363347,289920,360680,291317,358140,291444v-2286,1016,-4191,762,-6477,c349631,290682,347091,289539,344170,288015,297561,257789,250571,228198,203835,197972,163322,238485,122682,279125,82042,319765v30099,45720,59690,91948,89789,137668c173609,460100,174752,462640,175514,464799v1143,2413,1016,4699,889,7113c176276,474959,175006,477753,172720,480674v-2286,3048,-5334,6858,-9525,11049c158750,496041,154813,499343,151765,501629v-3683,2286,-6477,3048,-9525,2286c139192,503153,136017,501375,132969,497818v-3302,-3301,-6604,-8000,-10922,-14604l,290972,,195413r41783,64535c75692,226039,109601,192003,143637,157967l,65556,,xe" fillcolor="red" stroked="f" strokeweight="0">
                <v:fill opacity="32896f"/>
                <v:stroke miterlimit="83231f" joinstyle="miter"/>
                <v:path arrowok="t" textboxrect="0,0,392049,504677"/>
              </v:shape>
              <v:shape id="Shape 55126" o:spid="_x0000_s1040" style="position:absolute;left:21604;top:27994;width:5619;height:5666;visibility:visible;mso-wrap-style:square;v-text-anchor:top" coordsize="561848,566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q2ssYA&#10;AADeAAAADwAAAGRycy9kb3ducmV2LnhtbESPT4vCMBTE74LfITxhL6KpSkWqUUR3Yffon4PeHs2z&#10;rTYvJclq99ubBcHjMDO/YRar1tTiTs5XlhWMhgkI4tzqigsFx8PXYAbCB2SNtWVS8EceVstuZ4GZ&#10;tg/e0X0fChEh7DNUUIbQZFL6vCSDfmgb4uhdrDMYonSF1A4fEW5qOU6SqTRYcVwosaFNSflt/2sU&#10;JNfmk6432T/5ym3Wk0N61tsfpT567XoOIlAb3uFX+1srSNPReAr/d+IVkM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q2ssYAAADeAAAADwAAAAAAAAAAAAAAAACYAgAAZHJz&#10;L2Rvd25yZXYueG1sUEsFBgAAAAAEAAQA9QAAAIsDAAAAAA==&#10;" path="m131826,v10287,,18161,,23495,1270c160655,2667,164338,3937,166878,5080v2540,1143,4826,2540,7493,4318c177038,11684,180086,13843,183642,16891v3429,3048,7112,6731,11557,11049c199898,32766,204089,37338,207137,40894v2794,3683,5334,7112,6858,10033c215900,54102,216662,56261,217043,58039v127,2032,-254,3937,-1270,4953c213741,65024,208280,65532,199644,64516v-8636,-1016,-18542,-1143,-30226,-1270c157734,63881,145034,65786,131699,69596,118364,73279,106045,81407,93980,93472,80899,106553,72644,122555,70612,141605v-2032,19050,762,40767,9779,64643c89662,230124,103251,255905,122682,283337v19558,28067,44069,56769,74549,87249c227076,400431,255524,424688,282702,443738v26797,19304,52197,32512,74803,40513c380746,492760,401574,495046,420370,491744v18923,-2540,35433,-11176,49149,-25019c481203,455168,489204,442849,493141,429260v4064,-13716,6604,-26162,6731,-38100c500380,379476,500380,369316,499364,360807v-1016,-8636,127,-14097,2413,-16256c502920,343408,504190,342900,505587,342900v1397,,3556,762,5842,2159c514096,346837,517525,349377,521335,352806v3810,3429,8890,7874,14351,13335c539750,370205,542925,373634,545719,376682v2667,3175,4953,5842,6985,8382c554482,387731,555752,390017,556895,392430v1143,2540,2159,5334,3048,9398c560959,406019,561340,412877,561340,422402v508,9779,-1016,20701,-3175,32385c555752,466852,551434,479044,545973,491998v-5969,12573,-14732,24257,-25781,35306c501142,546354,478917,558673,453390,563245v-12827,2477,-26289,3366,-40386,2429c398907,564737,384175,561975,368808,557149v-30861,-9525,-63881,-25273,-99060,-49403c234696,484251,197993,453644,159639,415290,120523,376174,88773,337820,64135,300863,39497,264160,22733,229108,12192,196342,2032,163957,,134239,4318,106934,8255,80010,20574,57150,39751,37846,48133,29464,57658,22225,68072,16891,78613,11557,89408,7239,100076,4572,110998,1905,121412,,131826,xe" fillcolor="red" stroked="f" strokeweight="0">
                <v:fill opacity="32896f"/>
                <v:stroke miterlimit="83231f" joinstyle="miter"/>
                <v:path arrowok="t" textboxrect="0,0,561848,566611"/>
              </v:shape>
              <v:shape id="Shape 55124" o:spid="_x0000_s1041" style="position:absolute;left:24058;top:25391;width:2864;height:5306;visibility:visible;mso-wrap-style:square;v-text-anchor:top" coordsize="286365,530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PZ38cA&#10;AADeAAAADwAAAGRycy9kb3ducmV2LnhtbESPQWvCQBSE7wX/w/IEb3WjGJHoKhooeGgPVQ96e2Sf&#10;m2D2bchuY+yv7xYEj8PMfMOsNr2tRUetrxwrmIwTEMSF0xUbBafjx/sChA/IGmvHpOBBHjbrwdsK&#10;M+3u/E3dIRgRIewzVFCG0GRS+qIki37sGuLoXV1rMUTZGqlbvEe4reU0SebSYsVxocSG8pKK2+HH&#10;KpidL/nnrsmv1H2lt9rMc9P9PpQaDfvtEkSgPrzCz/ZeK0jTyXQG/3fiFZ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j2d/HAAAA3gAAAA8AAAAAAAAAAAAAAAAAmAIAAGRy&#10;cy9kb3ducmV2LnhtbFBLBQYAAAAABAAEAPUAAACMAwAAAAA=&#10;" path="m159703,841v14255,842,29019,3541,44386,8430c219392,14097,235299,20669,251730,29099r34635,21123l286365,122718,257985,103076c245555,95599,233363,89345,221361,84074,197612,74041,175260,70358,154305,72136v-21082,1905,-39878,11430,-56896,28321c80391,117475,71374,136652,70358,158369v-1143,21717,2667,44704,12954,68834c93472,251587,107823,276606,127508,302133v20193,26035,42418,51435,67564,76581c222885,406527,249936,430784,276225,451358r10140,7133l286365,530607,269494,520192c234315,495300,197358,463550,158242,424434,120904,387096,89789,350266,65024,314325,40259,278384,22860,243967,12192,211328,1778,179070,,148590,4699,120142,9906,91948,23749,66548,46101,44196,67691,22733,91567,8890,118364,3556,131699,1016,145447,,159703,841xe" fillcolor="red" stroked="f" strokeweight="0">
                <v:fill opacity="32896f"/>
                <v:stroke miterlimit="83231f" joinstyle="miter"/>
                <v:path arrowok="t" textboxrect="0,0,286365,530607"/>
              </v:shape>
              <v:shape id="Shape 55125" o:spid="_x0000_s1042" style="position:absolute;left:26922;top:25893;width:2873;height:5315;visibility:visible;mso-wrap-style:square;v-text-anchor:top" coordsize="287294,531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TEs8UA&#10;AADeAAAADwAAAGRycy9kb3ducmV2LnhtbESPQWvCQBSE74X+h+UVeim6URvR6CpFELyVxlLw9sg+&#10;k9Ds25B9jfHfuwXB4zAz3zDr7eAa1VMXas8GJuMEFHHhbc2lge/jfrQAFQTZYuOZDFwpwHbz/LTG&#10;zPoLf1GfS6kihEOGBiqRNtM6FBU5DGPfEkfv7DuHEmVXatvhJcJdo6dJMtcOa44LFba0q6j4zf+c&#10;gc8z5ie3Fy2762z59j6zP30txry+DB8rUEKDPML39sEaSNPJNIX/O/EK6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hMSzxQAAAN4AAAAPAAAAAAAAAAAAAAAAAJgCAABkcnMv&#10;ZG93bnJldi54bWxQSwUGAAAAAAQABAD1AAAAigMAAAAA&#10;" path="m,l16149,9849v34672,24511,71248,55880,109729,94361c164231,142564,195728,179775,220873,215970v25274,36322,42673,70612,53341,103251c285009,351733,287294,382594,282087,410788v-4698,28575,-18669,53721,-41021,76200c218968,508959,194966,523056,167915,527882v-13399,2667,-27274,3619,-41609,2667c111971,529596,97175,526739,81935,521786,66632,516833,50693,510102,34199,501498l,480385,,408269r28087,19759c40534,435648,52662,441966,64410,447110v23875,10541,46227,14351,66929,12065c152040,457651,171090,447872,188235,430727v17018,-17018,26669,-36576,27812,-58420c217064,350590,213127,327095,202331,302584,192044,278454,177440,252927,157247,227146,137053,201111,114574,175330,89047,149803,62250,123006,35580,99257,9672,79191l,72496,,xe" fillcolor="red" stroked="f" strokeweight="0">
                <v:fill opacity="32896f"/>
                <v:stroke miterlimit="83231f" joinstyle="miter"/>
                <v:path arrowok="t" textboxrect="0,0,287294,531501"/>
              </v:shape>
              <v:shape id="Shape 55123" o:spid="_x0000_s1043" style="position:absolute;left:26592;top:21850;width:6737;height:6846;visibility:visible;mso-wrap-style:square;v-text-anchor:top" coordsize="673735,684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aVE8QA&#10;AADeAAAADwAAAGRycy9kb3ducmV2LnhtbESPUUvDQBCE3wX/w7GCb/aSSkXSXkMR1PoiNPUHLLnt&#10;JTS3G+/ONP57TxB8HGbmG2ZTz35QE4XYCxsoFwUo4lZsz87Ax/H57hFUTMgWB2Ey8E0R6u311QYr&#10;Kxc+0NQkpzKEY4UGupTGSuvYduQxLmQkzt5JgseUZXDaBrxkuB/0sigetMee80KHIz111J6bL2+g&#10;eUsx2IM4+Xx17zJZetkjGXN7M+/WoBLN6T/8195bA6tVubyH3zv5Cu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GlRPEAAAA3gAAAA8AAAAAAAAAAAAAAAAAmAIAAGRycy9k&#10;b3ducmV2LnhtbFBLBQYAAAAABAAEAPUAAACJAwAAAAA=&#10;" path="m208407,381v2413,-381,5080,,7239,762c217678,2032,219456,3175,221234,5080,366776,150622,512318,296037,657860,441579v4699,4826,8636,9652,10922,14097c670941,459994,672465,464312,673100,468122v635,3683,127,7112,-762,10160c671449,481457,669798,483870,667766,485902v-4318,4318,-8636,8636,-12954,12954c650748,502920,646430,505714,641985,507238v-4064,1778,-9525,2286,-15875,1270c620014,507873,612648,505968,603758,502412v-9017,-3556,-19685,-8128,-32258,-14605c452247,427228,331978,368808,212852,308102v-18542,-9271,-37846,-19050,-57912,-29845c135255,267970,115824,257429,97536,247142v-127,127,-254,254,-381,381c114935,264922,133096,282575,151638,300609v18415,18161,36703,36449,54610,54356c301498,450088,396748,545338,491871,640461v1778,1905,3048,3556,3810,5715c496824,648716,496824,650875,495935,653288v-381,2540,-1524,5207,-3302,8382c490474,664591,487680,668020,483870,671957v-3810,3810,-7239,6350,-10033,8509c470662,682244,467868,683514,465455,683895v-2413,762,-4445,635,-6858,-635c456438,682498,454787,681228,452882,679450,307340,533908,161925,388366,16383,242824,6477,232918,1270,224155,635,216789,,209423,1524,203581,5588,199517v6350,-6350,12700,-12700,18923,-19050c29083,175895,33655,172847,37973,170815v3937,-1905,8890,-2540,13970,-2413c57277,168910,63627,170561,70612,173101v7366,2921,16002,6858,26162,12065c188595,232029,281051,277368,372999,324231v17018,8636,33274,16383,49403,24384c438277,356997,454279,365125,469519,373253v15367,8128,30353,15748,45212,23495c529463,404876,544830,412623,559689,420497v127,,254,-127,254,-254c540385,401193,520065,381254,499110,360426,478155,339852,458343,320040,439039,300609,353441,215138,267843,129540,182245,43942v-1778,-1778,-2921,-3556,-3810,-5715c177673,36068,177165,33782,177673,31115v381,-2794,1778,-5461,3810,-8255c183642,19939,186436,16383,190246,12573v3429,-3429,6985,-6223,9906,-8382c202946,2159,205740,762,208407,381xe" fillcolor="red" stroked="f" strokeweight="0">
                <v:fill opacity="32896f"/>
                <v:stroke miterlimit="83231f" joinstyle="miter"/>
                <v:path arrowok="t" textboxrect="0,0,673735,684657"/>
              </v:shape>
              <v:shape id="Shape 55122" o:spid="_x0000_s1044" style="position:absolute;left:29798;top:19870;width:5435;height:5775;visibility:visible;mso-wrap-style:square;v-text-anchor:top" coordsize="543433,577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fWRMYA&#10;AADeAAAADwAAAGRycy9kb3ducmV2LnhtbESPQWvCQBSE74L/YXmCN90kYLWpq6hFaMFLtXh+ZJ/Z&#10;YPZtyG5N9Nd3CwWPw8x8wyzXva3FjVpfOVaQThMQxIXTFZcKvk/7yQKED8gaa8ek4E4e1qvhYIm5&#10;dh1/0e0YShEh7HNUYEJocil9Yciin7qGOHoX11oMUbal1C12EW5rmSXJi7RYcVww2NDOUHE9/lgF&#10;5/SAZ/9+st3r4vNh5g+9326CUuNRv3kDEagPz/B/+0MrmM3SLIO/O/EK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1fWRMYAAADeAAAADwAAAAAAAAAAAAAAAACYAgAAZHJz&#10;L2Rvd25yZXYueG1sUEsFBgAAAAAEAAQA9QAAAIsDAAAAAA==&#10;" path="m107950,635c116586,254,122428,,126111,762v4064,1143,6731,2159,8255,2667c136398,4572,138684,5969,140716,7493v2413,1905,5207,4318,8255,6985c152146,17272,155829,20955,160528,25654v4445,4445,8509,8509,11557,11938c175133,41021,177546,44450,179324,47117v2159,3048,2921,5080,3302,6858c182880,56007,182626,57658,181483,58801v-1651,1651,-6096,2540,-12827,2540c161798,61595,153543,62103,143891,62865v-9271,1016,-19050,3048,-29845,6350c103632,72898,93980,79121,85217,87884v-8255,8128,-13462,16891,-16256,26416c66675,124079,66294,133731,68326,143510v2032,9652,5969,19558,12065,29591c86360,183134,93853,192532,102997,201676v13081,13208,26416,22606,39751,28321c155956,235839,169418,238887,183134,240030v13335,1397,27178,508,41275,-1143c238633,237363,252603,234823,267208,232791v14605,-2032,29718,-3556,44958,-4064c327787,228727,343789,229870,360045,233680v16256,4191,33655,10795,50927,20574c428752,264414,446913,279019,465582,297688v22352,22352,39497,44577,51816,66675c529463,386588,536702,408432,540131,429260v3302,21082,1524,40894,-4191,59055c530098,506857,519684,522859,505714,536956v-9779,9652,-20193,17399,-31115,23114c463550,565785,452882,570230,442214,572643v-10668,2413,-20320,4318,-28575,4445c405130,577469,398272,577088,393700,575691v-4699,-1016,-9652,-3302,-15113,-7366c373380,564769,366903,559435,359283,551815v-5461,-5588,-9652,-10160,-13081,-14097c343154,534289,340614,530860,339217,527939v-1524,-2794,-2286,-4953,-2540,-6985c336804,519176,337693,517779,338709,516763v2032,-2159,7366,-3175,15240,-2921c361950,514096,371475,513842,382270,512699v10922,-1270,22860,-3937,35560,-8509c430530,500380,442595,492506,453771,481330v8382,-8382,14605,-18034,17780,-28829c474853,441833,475742,430784,474091,418719v-1778,-11557,-5842,-23495,-13081,-36068c453771,370078,444246,357632,431800,345313,418338,331851,405130,322326,391795,316611v-13335,-5715,-26797,-8890,-40132,-10287c338582,305308,324993,306070,310896,307594v-13843,1905,-28194,4191,-42799,6223c253492,315849,239014,317500,223393,317500v-15621,127,-31369,-1270,-47752,-5588c159258,307594,142113,300736,124460,290576,107188,280924,88646,266573,69215,247142,49403,227457,34290,207518,23114,187325,11811,167767,5715,148463,2794,130048,,111506,1524,94107,6985,77597,12192,61214,21590,46863,34163,34163,40767,27686,48133,21717,56515,17018,64897,12319,73533,8763,82296,5842,91313,3556,99822,1524,107950,635xe" fillcolor="red" stroked="f" strokeweight="0">
                <v:fill opacity="32896f"/>
                <v:stroke miterlimit="83231f" joinstyle="miter"/>
                <v:path arrowok="t" textboxrect="0,0,543433,577469"/>
              </v:shape>
              <v:shape id="Shape 55121" o:spid="_x0000_s1045" style="position:absolute;left:31646;top:16728;width:6251;height:6256;visibility:visible;mso-wrap-style:square;v-text-anchor:top" coordsize="625094,625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7E4skA&#10;AADeAAAADwAAAGRycy9kb3ducmV2LnhtbESPQUvDQBSE74L/YXmCN7tJpCXGbosVCtJDrdVCvT2y&#10;z2w0+zZkt2n677tCocdhZr5hpvPBNqKnzteOFaSjBARx6XTNlYKvz+VDDsIHZI2NY1JwIg/z2e3N&#10;FAvtjvxB/TZUIkLYF6jAhNAWUvrSkEU/ci1x9H5cZzFE2VVSd3iMcNvILEkm0mLNccFgS6+Gyr/t&#10;wSrAp++63S+W2Xv/+5jv8s16tTBrpe7vhpdnEIGGcA1f2m9awXicZin834lXQM7O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97E4skAAADeAAAADwAAAAAAAAAAAAAAAACYAgAA&#10;ZHJzL2Rvd25yZXYueG1sUEsFBgAAAAAEAAQA9QAAAI4DAAAAAA==&#10;" path="m212979,127c215392,,217678,,219837,762v2032,762,4191,2286,5969,4191c322072,101219,418465,197485,514731,293878v28829,28829,51943,57023,69088,84455c601472,406146,612648,432689,618871,458216v6223,25273,5715,48768,127,70739c613410,550799,601345,570611,583692,588264v-16002,16002,-34290,27305,-55372,32893c517779,623824,506921,625348,495649,625491v-11271,143,-22955,-1095,-35147,-3953c436372,616204,410591,605663,383159,588391,355727,571119,327660,548259,298704,519303,200914,421386,102997,323596,5080,225679,3302,223774,1651,221742,889,219583,127,217424,,215519,381,212725v889,-2286,1905,-4826,3683,-8001c6350,201803,9017,198374,12954,194437v3556,-3556,7112,-6350,9906,-8509c26162,184150,28829,182880,31242,181991v2540,-254,4445,-127,6477,762c39878,183515,41910,185166,43815,186944v95250,95250,190627,190754,286004,286004c351790,494919,372364,512191,392176,525272v19812,13208,38227,21717,55118,26162c464312,556514,480060,556514,494411,553339v14351,-3175,27051,-10160,38100,-21209c543814,520700,551561,508000,554736,493649v3302,-14351,2921,-29845,-1651,-46482c548386,430530,539623,412242,527177,393192,514604,374396,497586,354076,476377,332867,379984,236474,283591,140081,187071,43561v-1778,-1778,-3429,-3810,-4191,-5969c182118,35433,181991,33528,182499,30734v762,-2286,2032,-5080,3810,-8255c188468,19685,191008,16383,194945,12446v3556,-3556,7112,-6350,9906,-8509c208153,2159,210693,1016,212979,127xe" fillcolor="red" stroked="f" strokeweight="0">
                <v:fill opacity="32896f"/>
                <v:stroke miterlimit="83231f" joinstyle="miter"/>
                <v:path arrowok="t" textboxrect="0,0,625094,625634"/>
              </v:shape>
              <v:shape id="Shape 55120" o:spid="_x0000_s1046" style="position:absolute;left:34626;top:15565;width:6145;height:4983;visibility:visible;mso-wrap-style:square;v-text-anchor:top" coordsize="614553,498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pGcMA&#10;AADeAAAADwAAAGRycy9kb3ducmV2LnhtbESPzYrCMBSF9wO+Q7iCuzFVqGjHKCIIgiutG3eX5E5T&#10;bG5Ck6n17SeLgVkezh/fdj+6TgzUx9azgsW8AEGsvWm5UXCvT59rEDEhG+w8k4I3RdjvJh9brIx/&#10;8ZWGW2pEHuFYoQKbUqikjNqSwzj3gTh73753mLLsG2l6fOVx18llUaykw5bzg8VAR0v6eftxCnRo&#10;r8O5LuvweNYX896sT3ajlZpNx8MXiERj+g//tc9GQVkulhkg42QU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pGcMAAADeAAAADwAAAAAAAAAAAAAAAACYAgAAZHJzL2Rv&#10;d25yZXYueG1sUEsFBgAAAAAEAAQA9QAAAIgDAAAAAA==&#10;" path="m31242,381c33909,,35941,127,37973,889v2159,762,4191,2413,5969,4191c180467,141605,316865,278003,453263,414274v35052,-35052,69977,-69977,105029,-105029c559689,307848,561213,307086,563372,307086v2032,254,4699,1143,7239,2286c573532,310896,576834,313436,580390,316484v3556,3048,8128,7239,12827,11938c598043,333248,601726,337439,604901,340995v3048,3429,5461,6858,6985,9652c613791,353949,614299,356362,614553,358267v,2286,-381,4064,-1778,5461c569595,406908,526415,450088,483235,493268v-3302,3302,-8509,5080,-15494,3810c460883,496570,452628,491617,443103,482092,297180,336169,151130,190119,5080,44069,3175,42164,1651,40132,889,37973,127,35941,,33909,381,31115v762,-2286,2159,-4953,3937,-8255c6477,20066,9271,16510,12954,12827,16764,9017,20320,6223,23114,4064,26289,2413,28829,1270,31242,381xe" fillcolor="red" stroked="f" strokeweight="0">
                <v:fill opacity="32896f"/>
                <v:stroke miterlimit="83231f" joinstyle="miter"/>
                <v:path arrowok="t" textboxrect="0,0,614553,498348"/>
              </v:shape>
              <v:shape id="Shape 55119" o:spid="_x0000_s1047" style="position:absolute;left:36233;top:12183;width:5921;height:5922;visibility:visible;mso-wrap-style:square;v-text-anchor:top" coordsize="592074,592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jXXsYA&#10;AADeAAAADwAAAGRycy9kb3ducmV2LnhtbESPQWvCQBSE70L/w/IKvUjdRIho6iptpeixWlGPj+xr&#10;Njb7NmRXjf/eLQgeh5n5hpnOO1uLM7W+cqwgHSQgiAunKy4VbH++XscgfEDWWDsmBVfyMJ899aaY&#10;a3fhNZ03oRQRwj5HBSaEJpfSF4Ys+oFriKP361qLIcq2lLrFS4TbWg6TZCQtVhwXDDb0aaj425ys&#10;AlwcwnF3/D6Zvq4+tku3z/Rkr9TLc/f+BiJQFx7he3ulFWRZmk7g/06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jXXsYAAADeAAAADwAAAAAAAAAAAAAAAACYAgAAZHJz&#10;L2Rvd25yZXYueG1sUEsFBgAAAAAEAAQA9QAAAIsDAAAAAA==&#10;" path="m210439,v2032,254,4318,762,7239,2286c220599,3810,223901,6223,227584,9398v3810,3429,8001,7112,12827,11938c245110,26035,248920,30353,251968,33782v3048,3556,5588,6985,6731,9525c260223,46101,260731,48514,260858,50546v127,2159,-762,3556,-1905,4699c231521,82804,204089,110236,176530,137795,313309,274447,450088,411226,586867,548005v1778,1905,3429,3937,4318,6096c591947,556133,592074,558165,591312,560578v-635,2667,-1651,5207,-3429,8382c585724,571754,582930,575437,579120,579247v-3683,3556,-7112,6350,-10033,8509c565912,589534,563118,590804,560451,591312v-2286,889,-4318,635,-6477,-127c551815,590423,549783,588772,547878,586994,411099,450215,274320,313436,137668,176657v-27432,27432,-54991,54991,-82423,82423c54102,260223,52705,260985,50546,260858v-2032,,-4318,-762,-7112,-2286c40894,257429,37465,254889,34036,251841v-3810,-2794,-8001,-6604,-12700,-11430c16510,235712,12700,231521,9525,227330,6477,223774,3937,220472,2413,217551,889,214757,127,212471,127,210312,,208280,762,206883,1905,205740,69850,137795,137795,69850,205613,1905,206756,762,208280,,210439,xe" fillcolor="red" stroked="f" strokeweight="0">
                <v:fill opacity="32896f"/>
                <v:stroke miterlimit="83231f" joinstyle="miter"/>
                <v:path arrowok="t" textboxrect="0,0,592074,592201"/>
              </v:shape>
              <v:shape id="Shape 55117" o:spid="_x0000_s1048" style="position:absolute;left:39542;top:10552;width:2244;height:4023;visibility:visible;mso-wrap-style:square;v-text-anchor:top" coordsize="224409,402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W/2MYA&#10;AADeAAAADwAAAGRycy9kb3ducmV2LnhtbESPQWvCQBSE74X+h+UVequbDcSG6CqlGOzVVEqPz+wz&#10;iWbfhuyq6b/vCoUeh5n5hlmuJ9uLK42+c6xBzRIQxLUzHTca9p/lSw7CB2SDvWPS8EMe1qvHhyUW&#10;xt14R9cqNCJC2BeooQ1hKKT0dUsW/cwNxNE7utFiiHJspBnxFuG2l2mSzKXFjuNCiwO9t1Sfq4vV&#10;UPblt9rm543LtsqcdulXXh1SrZ+fprcFiEBT+A//tT+MhixT6hXud+IV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W/2MYAAADeAAAADwAAAAAAAAAAAAAAAACYAgAAZHJz&#10;L2Rvd25yZXYueG1sUEsFBgAAAAAEAAQA9QAAAIsDAAAAAA==&#10;" path="m47752,762v3048,635,6223,2539,9525,4445l224409,111273r,65619l81026,84582v-127,127,-127,127,-254,254l224409,306686r,95641l5080,56642c3175,53467,1651,50546,889,47625,,44831,381,42418,1270,39243v635,-2794,2540,-5969,5080,-9398c8890,26543,12573,22987,17018,18414,21844,13588,25908,9651,29464,6731,32893,4063,36195,2159,39243,1270,42418,253,44958,,47752,762xe" fillcolor="red" stroked="f" strokeweight="0">
                <v:fill opacity="32896f"/>
                <v:stroke miterlimit="83231f" joinstyle="miter"/>
                <v:path arrowok="t" textboxrect="0,0,224409,402327"/>
              </v:shape>
              <v:shape id="Shape 55118" o:spid="_x0000_s1049" style="position:absolute;left:41786;top:11665;width:3920;height:5046;visibility:visible;mso-wrap-style:square;v-text-anchor:top" coordsize="392049,504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WQTsEA&#10;AADeAAAADwAAAGRycy9kb3ducmV2LnhtbERPTYvCMBC9L/gfwgje1rQuLlqNohbB425VvA7N2Bab&#10;SUmyWv+9OQh7fLzv5bo3rbiT841lBek4AUFcWt1wpeB03H/OQPiArLG1TAqe5GG9GnwsMdP2wb90&#10;L0IlYgj7DBXUIXSZlL6syaAf2444clfrDIYIXSW1w0cMN62cJMm3NNhwbKixo11N5a34MwrkGXfF&#10;zxUnzzR3l3l+yLdf21yp0bDfLEAE6sO/+O0+aAXTaZrGvfFOvAJ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VkE7BAAAA3gAAAA8AAAAAAAAAAAAAAAAAmAIAAGRycy9kb3du&#10;cmV2LnhtbFBLBQYAAAAABAAEAPUAAACGAwAAAAA=&#10;" path="m,l370586,235183v6731,4445,11303,7747,14859,10795c388747,249280,390652,252582,391287,255503v762,2921,-127,6096,-2540,9144c386207,267949,382905,272013,378206,276712v-4826,4826,-8382,8382,-11557,10668c363347,290047,360680,291317,358140,291571v-2286,889,-4191,762,-6477,-127c349504,290682,347091,289539,344170,288015,297561,257789,250571,228198,203835,197845,163322,238485,122682,279125,82042,319765v30099,45720,59690,91948,89789,137668c173609,460100,174752,462640,175514,464672v1143,2540,1143,4826,889,7239c176276,474959,174879,477880,172847,480547v-2413,3175,-5334,6858,-9779,11176c158877,496041,154813,499343,151638,501629v-3556,2286,-6477,3048,-9525,2286c139319,503153,136017,501375,132969,497819v-3429,-3302,-6604,-8001,-11049,-14605l,291055,,195413r41783,64535c75692,225912,109601,192003,143637,158094l,65620,,xe" fillcolor="red" stroked="f" strokeweight="0">
                <v:fill opacity="32896f"/>
                <v:stroke miterlimit="83231f" joinstyle="miter"/>
                <v:path arrowok="t" textboxrect="0,0,392049,504677"/>
              </v:shape>
              <v:shape id="Shape 55116" o:spid="_x0000_s1050" style="position:absolute;left:41175;top:7241;width:5921;height:5921;visibility:visible;mso-wrap-style:square;v-text-anchor:top" coordsize="592074,592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BMcUA&#10;AADeAAAADwAAAGRycy9kb3ducmV2LnhtbESPQWvCQBSE70L/w/IKvekmQkRSVwmlUk9CVUqPj+xL&#10;NjT7NuyuJv57t1DocZiZb5jNbrK9uJEPnWMF+SIDQVw73XGr4HLez9cgQkTW2DsmBXcKsNs+zTZY&#10;ajfyJ91OsRUJwqFEBSbGoZQy1IYshoUbiJPXOG8xJulbqT2OCW57ucyylbTYcVowONCbofrndLUK&#10;Gmy+3bEqDvd3qz9G45faVl9KvTxP1SuISFP8D/+1D1pBUeT5Cn7vpCsgt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qUExxQAAAN4AAAAPAAAAAAAAAAAAAAAAAJgCAABkcnMv&#10;ZG93bnJldi54bWxQSwUGAAAAAAQABAD1AAAAigMAAAAA&#10;" path="m210566,v1905,127,4318,762,7239,2286c220599,3810,224028,6223,227584,9271v3810,3429,8001,7239,12827,12065c245110,26035,248920,30226,251968,33782v3048,3556,5588,6985,6731,9398c260223,46101,260731,48514,260985,50419v,2286,-762,3683,-1905,4826c231521,82803,204089,110236,176657,137668,313309,274447,450088,411226,586867,548005v1905,1778,3429,3810,4318,6096c591947,556133,592074,558165,591312,560451v-508,2667,-1651,5334,-3302,8382c585851,571754,583057,575310,579247,579120v-3683,3682,-7239,6477,-10160,8509c565912,589534,563118,590804,560578,591312v-2413,762,-4445,635,-6477,-127c551815,590296,549783,588772,548005,586867,411226,450215,274447,313436,137668,176657v-27432,27432,-54991,54864,-82423,82295c54102,260096,52705,260985,50673,260731v-2286,127,-4318,-635,-7239,-2159c41021,257302,37592,254762,34036,251714v-3683,-2794,-8001,-6604,-12700,-11303c16510,235585,12827,231394,9525,227330,6477,223774,4064,220345,2413,217551,889,214630,127,212471,254,210312,,208280,762,206756,1905,205613,69850,137795,137795,69850,205740,1905,206883,762,208280,,210566,xe" fillcolor="red" stroked="f" strokeweight="0">
                <v:fill opacity="32896f"/>
                <v:stroke miterlimit="83231f" joinstyle="miter"/>
                <v:path arrowok="t" textboxrect="0,0,592074,592074"/>
              </v:shape>
              <v:shape id="Shape 55115" o:spid="_x0000_s1051" style="position:absolute;left:43779;top:6414;width:5031;height:5035;visibility:visible;mso-wrap-style:square;v-text-anchor:top" coordsize="503174,503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rqMYA&#10;AADeAAAADwAAAGRycy9kb3ducmV2LnhtbESPQWvCQBSE70L/w/IEb7pJJaVEVxFpoUgviaXU2yP7&#10;zAazb0N2a+K/7wpCj8PMfMOst6NtxZV63zhWkC4SEMSV0w3XCr6O7/NXED4ga2wdk4IbedhuniZr&#10;zLUbuKBrGWoRIexzVGBC6HIpfWXIol+4jjh6Z9dbDFH2tdQ9DhFuW/mcJC/SYsNxwWBHe0PVpfy1&#10;Cpb7z+/uNphlwm+H0+X8U5SVKZSaTcfdCkSgMfyHH+0PrSDL0jSD+514Be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rqMYAAADeAAAADwAAAAAAAAAAAAAAAACYAgAAZHJz&#10;L2Rvd25yZXYueG1sUEsFBgAAAAAEAAQA9QAAAIsDAAAAAA==&#10;" path="m30861,381c33655,,35687,127,37719,889v2159,762,4191,2413,5969,4191c195072,156464,346456,307975,497840,459359v1905,1778,3429,3810,4318,6096c503047,467487,503174,469392,502285,471805v-508,2667,-1524,5207,-3302,8382c496824,483108,494030,486664,490220,490474v-3683,3683,-7239,6350,-10033,8509c476885,500888,474091,502158,471551,502539v-2413,889,-4318,762,-6477,c462788,501650,460756,500126,458978,498221,307594,346837,156210,195453,4826,44069,2921,42291,1524,40005,762,37846,,35687,127,33528,635,30734v762,-2286,2032,-5080,3810,-8255c6731,19558,9144,16383,12573,12954,16383,9144,20066,6223,22860,4064,26035,2413,28575,1270,30861,381xe" fillcolor="red" stroked="f" strokeweight="0">
                <v:fill opacity="32896f"/>
                <v:stroke miterlimit="83231f" joinstyle="miter"/>
                <v:path arrowok="t" textboxrect="0,0,503174,503428"/>
              </v:shape>
              <v:shape id="Shape 55114" o:spid="_x0000_s1052" style="position:absolute;left:44621;top:3456;width:6134;height:6138;visibility:visible;mso-wrap-style:square;v-text-anchor:top" coordsize="613410,613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VCWccA&#10;AADeAAAADwAAAGRycy9kb3ducmV2LnhtbESPT2vCQBTE74LfYXkFL6KbSP2XukqwFLx4aJSeH9nX&#10;JJh9G3ZXTfvpu4LQ4zAzv2E2u9604kbON5YVpNMEBHFpdcOVgvPpY7IC4QOyxtYyKfghD7vtcLDB&#10;TNs7f9KtCJWIEPYZKqhD6DIpfVmTQT+1HXH0vq0zGKJ0ldQO7xFuWjlLkoU02HBcqLGjfU3lpbga&#10;BV+LS+7KYhakb9fjfPmr31fro1Kjlz5/AxGoD//hZ/ugFcznafoKjzvxCsj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VQlnHAAAA3gAAAA8AAAAAAAAAAAAAAAAAmAIAAGRy&#10;cy9kb3ducmV2LnhtbFBLBQYAAAAABAAEAPUAAACMAwAAAAA=&#10;" path="m245110,635v2921,1015,5461,2666,8509,6223c256794,10413,260223,15621,264541,22225,379984,200151,493141,379475,608584,557402v1905,3175,3302,6097,4064,9018c613410,569340,613029,571881,612267,574675v-762,3175,-2413,6096,-4953,9525c604647,587501,600837,591312,596519,595630v-3302,3429,-6096,6095,-8509,8635c585089,606298,582549,608330,580390,609726v-2159,1398,-4572,2286,-6350,2668c572262,613410,570357,613790,568325,613663v-1905,-253,-3683,-634,-5588,-1651c560959,611505,558673,610108,556387,608837,378460,493522,199009,380364,20955,265049,14478,260603,9398,257048,6096,253746,2540,250571,1143,247776,635,244601,,241300,1270,237998,3810,234696v2667,-3302,6350,-7747,11557,-12954c19685,217424,23114,213995,25908,211962v2921,-2159,5334,-3301,7874,-3555c36195,208280,38481,208152,40513,208914v2540,1144,4826,2541,8128,4446c208915,318770,370459,422148,530860,527685v,-127,127,-127,127,-254c425069,368046,321183,207518,215265,48133v-2032,-3048,-3810,-5715,-4953,-8128c209042,37464,209042,35433,209423,32765v508,-2666,1905,-5333,4191,-8381c215900,21209,219583,17525,224028,13081v4826,-4699,8763,-8001,11811,-10414c239268,762,242189,,245110,635xe" fillcolor="red" stroked="f" strokeweight="0">
                <v:fill opacity="32896f"/>
                <v:stroke miterlimit="83231f" joinstyle="miter"/>
                <v:path arrowok="t" textboxrect="0,0,613410,613790"/>
              </v:shape>
              <v:shape id="Shape 55112" o:spid="_x0000_s1053" style="position:absolute;left:48282;top:1812;width:2244;height:4022;visibility:visible;mso-wrap-style:square;v-text-anchor:top" coordsize="224409,40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GjqMcA&#10;AADeAAAADwAAAGRycy9kb3ducmV2LnhtbESPUWvCQBCE3wv+h2MF3+olAaVET1GxIu1D2+gPWHJr&#10;LpjbC7lrjP76XqHQx2F2vtlZrgfbiJ46XztWkE4TEMSl0zVXCs6n1+cXED4ga2wck4I7eVivRk9L&#10;zLW78Rf1RahEhLDPUYEJoc2l9KUhi37qWuLoXVxnMUTZVVJ3eItw28gsSebSYs2xwWBLO0Pltfi2&#10;8Y3isj989h/l4X1u2ofdZql7y5SajIfNAkSgIfwf/6WPWsFslqYZ/M6JDJ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Bo6jHAAAA3gAAAA8AAAAAAAAAAAAAAAAAmAIAAGRy&#10;cy9kb3ducmV2LnhtbFBLBQYAAAAABAAEAPUAAACMAwAAAAA=&#10;" path="m47879,635v2921,762,6223,2667,9398,4572l224409,111248r,65644l81026,84582v-127,,-127,127,-254,254l224409,306686r,95513l5080,56642c3175,53340,1651,50546,1016,47498,,44831,381,42418,1270,39243v762,-2921,2540,-6096,5080,-9398c8890,26543,12573,22860,17145,18288,21844,13589,25908,9525,29464,6731,33020,3937,36195,2159,39243,1143,42418,253,44958,,47879,635xe" fillcolor="red" stroked="f" strokeweight="0">
                <v:fill opacity="32896f"/>
                <v:stroke miterlimit="83231f" joinstyle="miter"/>
                <v:path arrowok="t" textboxrect="0,0,224409,402199"/>
              </v:shape>
              <v:shape id="Shape 55111" o:spid="_x0000_s1054" style="position:absolute;left:46498;width:1835;height:1836;visibility:visible;mso-wrap-style:square;v-text-anchor:top" coordsize="183515,183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dJcMQA&#10;AADeAAAADwAAAGRycy9kb3ducmV2LnhtbESPQWsCMRSE7wX/Q3hCbzWbgiKrUUQq9tCLqz/gsXnu&#10;LiYvaxJ1/fdNoeBxmJlvmOV6cFbcKcTOswY1KUAQ19503Gg4HXcfcxAxIRu0nknDkyKsV6O3JZbG&#10;P/hA9yo1IkM4lqihTakvpYx1Sw7jxPfE2Tv74DBlGRppAj4y3Fn5WRQz6bDjvNBiT9uW6kt1cxpm&#10;1938sK2GW6CvzeXHourj3mr9Ph42CxCJhvQK/7e/jYbpVCkFf3fyF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XSXDEAAAA3gAAAA8AAAAAAAAAAAAAAAAAmAIAAGRycy9k&#10;b3ducmV2LnhtbFBLBQYAAAAABAAEAPUAAACJAwAAAAA=&#10;" path="m112776,v3556,,7112,1651,10795,5334c138811,20701,151003,35687,160528,50165v9525,14732,16002,29210,19431,42799c183261,106553,183515,119253,180467,131191v-2540,12192,-8890,22860,-18034,32004c152146,173482,140970,179578,128397,181864v-6159,1333,-12478,1810,-18954,1445c102965,182944,96329,181737,89535,179705,76454,175895,62611,169545,48260,159639,33909,149860,19558,137795,5334,123571,1651,119888,,116332,,112776v127,-3048,3048,-7493,8128,-12573c13716,94615,17907,91186,21336,90043v3048,-889,6858,508,10668,4064c35941,98044,42545,103124,52324,110236v9525,7239,18161,11811,26035,14859c86487,128143,93853,128651,100584,127762v6731,-889,12700,-3937,18161,-9398c126365,110617,129667,101600,128524,91059,127127,80645,123571,70485,117221,60579,110744,51054,104775,43180,99187,37084,93853,31369,90805,26416,90424,22987v-127,-3429,2921,-8001,9017,-14097c105156,3175,109474,381,112776,xe" fillcolor="red" stroked="f" strokeweight="0">
                <v:fill opacity="32896f"/>
                <v:stroke miterlimit="83231f" joinstyle="miter"/>
                <v:path arrowok="t" textboxrect="0,0,183515,183674"/>
              </v:shape>
              <v:shape id="Shape 55113" o:spid="_x0000_s1055" style="position:absolute;left:50526;top:2924;width:3921;height:5047;visibility:visible;mso-wrap-style:square;v-text-anchor:top" coordsize="392049,504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Zb28QA&#10;AADeAAAADwAAAGRycy9kb3ducmV2LnhtbESPS2vCQBSF94L/YbiCO52kYpXoKFIouvIRdX/JXJNg&#10;5k6Ymcb033cKhS4P5/Fx1tveNKIj52vLCtJpAoK4sLrmUsHt+jlZgvABWWNjmRR8k4ftZjhYY6bt&#10;iy/U5aEUcYR9hgqqENpMSl9UZNBPbUscvYd1BkOUrpTa4SuOm0a+Jcm7NFhzJFTY0kdFxTP/MpHr&#10;7LG9YxFOR17M9of8/OhOZ6XGo363AhGoD//hv/ZBK5jP03QGv3fiF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mW9vEAAAA3gAAAA8AAAAAAAAAAAAAAAAAmAIAAGRycy9k&#10;b3ducmV2LnhtbFBLBQYAAAAABAAEAPUAAACJAwAAAAA=&#10;" path="m,l370713,235208v6604,4445,11303,7620,14859,10668c388874,249305,390652,252480,391414,255401v635,3048,-254,6223,-2667,9271c386207,267974,382905,271911,378206,276737v-4699,4699,-8382,8382,-11557,10668c363474,289945,360680,291343,358140,291596v-2286,889,-4191,762,-6350,-253c349631,290580,347091,289437,344297,287913,297561,257814,250571,228223,203835,197870,163322,238510,122682,279150,82169,319663v30099,45847,59563,91948,89662,137795c173609,460125,174752,462665,175514,464697v1143,2540,1143,4826,889,7239c176276,474984,175006,477778,172847,480572v-2413,3175,-5334,6858,-9779,11176c158877,496066,154813,499368,151765,501654v-3683,2286,-6604,3048,-9525,2159c139319,503178,136017,501273,132969,497844v-3302,-3429,-6604,-8001,-10922,-14605l,290951,,195438r41783,64535c75692,225937,109728,192028,143637,158119l,65645,,xe" fillcolor="red" stroked="f" strokeweight="0">
                <v:fill opacity="32896f"/>
                <v:stroke miterlimit="83231f" joinstyle="miter"/>
                <v:path arrowok="t" textboxrect="0,0,392049,50470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E18"/>
    <w:multiLevelType w:val="hybridMultilevel"/>
    <w:tmpl w:val="7AAEFC06"/>
    <w:lvl w:ilvl="0" w:tplc="FFE0CDEC">
      <w:start w:val="1"/>
      <w:numFmt w:val="upperLetter"/>
      <w:lvlText w:val="%1."/>
      <w:lvlJc w:val="left"/>
      <w:pPr>
        <w:ind w:left="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136D7E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246C82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1BE5CE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558E19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9DA5E98">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9FC77D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AD0BAF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6CABDE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E836C6"/>
    <w:multiLevelType w:val="hybridMultilevel"/>
    <w:tmpl w:val="98CAF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34F24CA"/>
    <w:multiLevelType w:val="hybridMultilevel"/>
    <w:tmpl w:val="AF4431C0"/>
    <w:lvl w:ilvl="0" w:tplc="F4A4FF74">
      <w:start w:val="1"/>
      <w:numFmt w:val="lowerLetter"/>
      <w:lvlText w:val="%1.)"/>
      <w:lvlJc w:val="left"/>
      <w:pPr>
        <w:ind w:left="720" w:hanging="360"/>
      </w:pPr>
      <w:rPr>
        <w:rFonts w:hint="default"/>
        <w:lang w:val="ro-R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4B70FE7"/>
    <w:multiLevelType w:val="hybridMultilevel"/>
    <w:tmpl w:val="69B6F93C"/>
    <w:lvl w:ilvl="0" w:tplc="251033C4">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107DC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5039C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50E2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F4D44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92B6D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0A3A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08BA4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7EA50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4F555AA"/>
    <w:multiLevelType w:val="hybridMultilevel"/>
    <w:tmpl w:val="4C6A00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55007F9"/>
    <w:multiLevelType w:val="multilevel"/>
    <w:tmpl w:val="0DB059C4"/>
    <w:lvl w:ilvl="0">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8D74913"/>
    <w:multiLevelType w:val="hybridMultilevel"/>
    <w:tmpl w:val="4934CD28"/>
    <w:lvl w:ilvl="0" w:tplc="165E907A">
      <w:start w:val="3"/>
      <w:numFmt w:val="decimal"/>
      <w:lvlText w:val="%1."/>
      <w:lvlJc w:val="left"/>
      <w:pPr>
        <w:ind w:left="49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54230B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58E17C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8D87168">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CBE362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4904410">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5220972">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A8AB8D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B00F4F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8FA1A1C"/>
    <w:multiLevelType w:val="hybridMultilevel"/>
    <w:tmpl w:val="9C26DB44"/>
    <w:lvl w:ilvl="0" w:tplc="6AAA879C">
      <w:start w:val="1"/>
      <w:numFmt w:val="bullet"/>
      <w:lvlText w:val=""/>
      <w:lvlJc w:val="left"/>
      <w:pPr>
        <w:ind w:left="9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B029BF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4AC716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9F4606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458001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9DA7EE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D10178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9C2A27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4868C7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95D7836"/>
    <w:multiLevelType w:val="hybridMultilevel"/>
    <w:tmpl w:val="FDEABFC4"/>
    <w:lvl w:ilvl="0" w:tplc="5E9AA684">
      <w:start w:val="1"/>
      <w:numFmt w:val="lowerLetter"/>
      <w:lvlText w:val="%1)"/>
      <w:lvlJc w:val="left"/>
      <w:pPr>
        <w:ind w:left="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2207F6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EA9B9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BC7BE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845CE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4472E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B487D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404E9D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628E8F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CD923C2"/>
    <w:multiLevelType w:val="hybridMultilevel"/>
    <w:tmpl w:val="29FCEFB0"/>
    <w:lvl w:ilvl="0" w:tplc="C39AA1E8">
      <w:start w:val="1"/>
      <w:numFmt w:val="lowerLetter"/>
      <w:lvlText w:val="%1."/>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EA5DE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98B65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642B1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56B5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F8F2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C2EA6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B8CD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1A0B1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ECB44B4"/>
    <w:multiLevelType w:val="hybridMultilevel"/>
    <w:tmpl w:val="1B5E5A50"/>
    <w:lvl w:ilvl="0" w:tplc="04180001">
      <w:start w:val="1"/>
      <w:numFmt w:val="bullet"/>
      <w:lvlText w:val=""/>
      <w:lvlJc w:val="left"/>
      <w:pPr>
        <w:ind w:left="710" w:hanging="360"/>
      </w:pPr>
      <w:rPr>
        <w:rFonts w:ascii="Symbol" w:hAnsi="Symbol" w:hint="default"/>
      </w:rPr>
    </w:lvl>
    <w:lvl w:ilvl="1" w:tplc="04180003" w:tentative="1">
      <w:start w:val="1"/>
      <w:numFmt w:val="bullet"/>
      <w:lvlText w:val="o"/>
      <w:lvlJc w:val="left"/>
      <w:pPr>
        <w:ind w:left="1430" w:hanging="360"/>
      </w:pPr>
      <w:rPr>
        <w:rFonts w:ascii="Courier New" w:hAnsi="Courier New" w:cs="Courier New" w:hint="default"/>
      </w:rPr>
    </w:lvl>
    <w:lvl w:ilvl="2" w:tplc="04180005" w:tentative="1">
      <w:start w:val="1"/>
      <w:numFmt w:val="bullet"/>
      <w:lvlText w:val=""/>
      <w:lvlJc w:val="left"/>
      <w:pPr>
        <w:ind w:left="2150" w:hanging="360"/>
      </w:pPr>
      <w:rPr>
        <w:rFonts w:ascii="Wingdings" w:hAnsi="Wingdings" w:hint="default"/>
      </w:rPr>
    </w:lvl>
    <w:lvl w:ilvl="3" w:tplc="04180001" w:tentative="1">
      <w:start w:val="1"/>
      <w:numFmt w:val="bullet"/>
      <w:lvlText w:val=""/>
      <w:lvlJc w:val="left"/>
      <w:pPr>
        <w:ind w:left="2870" w:hanging="360"/>
      </w:pPr>
      <w:rPr>
        <w:rFonts w:ascii="Symbol" w:hAnsi="Symbol" w:hint="default"/>
      </w:rPr>
    </w:lvl>
    <w:lvl w:ilvl="4" w:tplc="04180003" w:tentative="1">
      <w:start w:val="1"/>
      <w:numFmt w:val="bullet"/>
      <w:lvlText w:val="o"/>
      <w:lvlJc w:val="left"/>
      <w:pPr>
        <w:ind w:left="3590" w:hanging="360"/>
      </w:pPr>
      <w:rPr>
        <w:rFonts w:ascii="Courier New" w:hAnsi="Courier New" w:cs="Courier New" w:hint="default"/>
      </w:rPr>
    </w:lvl>
    <w:lvl w:ilvl="5" w:tplc="04180005" w:tentative="1">
      <w:start w:val="1"/>
      <w:numFmt w:val="bullet"/>
      <w:lvlText w:val=""/>
      <w:lvlJc w:val="left"/>
      <w:pPr>
        <w:ind w:left="4310" w:hanging="360"/>
      </w:pPr>
      <w:rPr>
        <w:rFonts w:ascii="Wingdings" w:hAnsi="Wingdings" w:hint="default"/>
      </w:rPr>
    </w:lvl>
    <w:lvl w:ilvl="6" w:tplc="04180001" w:tentative="1">
      <w:start w:val="1"/>
      <w:numFmt w:val="bullet"/>
      <w:lvlText w:val=""/>
      <w:lvlJc w:val="left"/>
      <w:pPr>
        <w:ind w:left="5030" w:hanging="360"/>
      </w:pPr>
      <w:rPr>
        <w:rFonts w:ascii="Symbol" w:hAnsi="Symbol" w:hint="default"/>
      </w:rPr>
    </w:lvl>
    <w:lvl w:ilvl="7" w:tplc="04180003" w:tentative="1">
      <w:start w:val="1"/>
      <w:numFmt w:val="bullet"/>
      <w:lvlText w:val="o"/>
      <w:lvlJc w:val="left"/>
      <w:pPr>
        <w:ind w:left="5750" w:hanging="360"/>
      </w:pPr>
      <w:rPr>
        <w:rFonts w:ascii="Courier New" w:hAnsi="Courier New" w:cs="Courier New" w:hint="default"/>
      </w:rPr>
    </w:lvl>
    <w:lvl w:ilvl="8" w:tplc="04180005" w:tentative="1">
      <w:start w:val="1"/>
      <w:numFmt w:val="bullet"/>
      <w:lvlText w:val=""/>
      <w:lvlJc w:val="left"/>
      <w:pPr>
        <w:ind w:left="6470" w:hanging="360"/>
      </w:pPr>
      <w:rPr>
        <w:rFonts w:ascii="Wingdings" w:hAnsi="Wingdings" w:hint="default"/>
      </w:rPr>
    </w:lvl>
  </w:abstractNum>
  <w:abstractNum w:abstractNumId="11" w15:restartNumberingAfterBreak="0">
    <w:nsid w:val="0F653CC7"/>
    <w:multiLevelType w:val="hybridMultilevel"/>
    <w:tmpl w:val="B156A2B6"/>
    <w:lvl w:ilvl="0" w:tplc="A2CE4EC4">
      <w:start w:val="10"/>
      <w:numFmt w:val="decimal"/>
      <w:lvlText w:val="%1."/>
      <w:lvlJc w:val="left"/>
      <w:pPr>
        <w:ind w:left="66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6C26A5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0B63E8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D32AEB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076422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F062A5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506B87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BC2DB7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434E60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21972C2"/>
    <w:multiLevelType w:val="hybridMultilevel"/>
    <w:tmpl w:val="97D4365A"/>
    <w:lvl w:ilvl="0" w:tplc="6D92F59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74C3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78658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24150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9AE3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B25A1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982AA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10464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50C04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8EE0974"/>
    <w:multiLevelType w:val="hybridMultilevel"/>
    <w:tmpl w:val="BF664550"/>
    <w:lvl w:ilvl="0" w:tplc="7AE8A66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84E18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5651A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4AA4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44AD6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6AC54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2E97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6295B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0EC13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9C24BFE"/>
    <w:multiLevelType w:val="hybridMultilevel"/>
    <w:tmpl w:val="8D463C4E"/>
    <w:lvl w:ilvl="0" w:tplc="72382EA8">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358E0EEA">
      <w:start w:val="1"/>
      <w:numFmt w:val="bullet"/>
      <w:lvlText w:val="o"/>
      <w:lvlJc w:val="left"/>
      <w:pPr>
        <w:ind w:left="6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ACEB952">
      <w:start w:val="1"/>
      <w:numFmt w:val="bullet"/>
      <w:lvlText w:val="▪"/>
      <w:lvlJc w:val="left"/>
      <w:pPr>
        <w:ind w:left="9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FE46638">
      <w:start w:val="1"/>
      <w:numFmt w:val="bullet"/>
      <w:lvlText w:val="-"/>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0CB92A">
      <w:start w:val="1"/>
      <w:numFmt w:val="bullet"/>
      <w:lvlText w:val="o"/>
      <w:lvlJc w:val="left"/>
      <w:pPr>
        <w:ind w:left="193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E5643C2">
      <w:start w:val="1"/>
      <w:numFmt w:val="bullet"/>
      <w:lvlText w:val="▪"/>
      <w:lvlJc w:val="left"/>
      <w:pPr>
        <w:ind w:left="265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9EE582E">
      <w:start w:val="1"/>
      <w:numFmt w:val="bullet"/>
      <w:lvlText w:val="•"/>
      <w:lvlJc w:val="left"/>
      <w:pPr>
        <w:ind w:left="337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8EA923C">
      <w:start w:val="1"/>
      <w:numFmt w:val="bullet"/>
      <w:lvlText w:val="o"/>
      <w:lvlJc w:val="left"/>
      <w:pPr>
        <w:ind w:left="409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EC27BD6">
      <w:start w:val="1"/>
      <w:numFmt w:val="bullet"/>
      <w:lvlText w:val="▪"/>
      <w:lvlJc w:val="left"/>
      <w:pPr>
        <w:ind w:left="481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C6A3228"/>
    <w:multiLevelType w:val="multilevel"/>
    <w:tmpl w:val="E4B8E72A"/>
    <w:lvl w:ilvl="0">
      <w:start w:val="3"/>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13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D963586"/>
    <w:multiLevelType w:val="hybridMultilevel"/>
    <w:tmpl w:val="37C04E66"/>
    <w:lvl w:ilvl="0" w:tplc="2D64A826">
      <w:start w:val="1"/>
      <w:numFmt w:val="bullet"/>
      <w:lvlText w:val="-"/>
      <w:lvlJc w:val="left"/>
      <w:pPr>
        <w:ind w:left="1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305228">
      <w:start w:val="1"/>
      <w:numFmt w:val="bullet"/>
      <w:lvlText w:val="o"/>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468A7C">
      <w:start w:val="1"/>
      <w:numFmt w:val="bullet"/>
      <w:lvlText w:val="▪"/>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E2FA1C">
      <w:start w:val="1"/>
      <w:numFmt w:val="bullet"/>
      <w:lvlText w:val="•"/>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7CBE62">
      <w:start w:val="1"/>
      <w:numFmt w:val="bullet"/>
      <w:lvlText w:val="o"/>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9CB018">
      <w:start w:val="1"/>
      <w:numFmt w:val="bullet"/>
      <w:lvlText w:val="▪"/>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3CD99C">
      <w:start w:val="1"/>
      <w:numFmt w:val="bullet"/>
      <w:lvlText w:val="•"/>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66F302">
      <w:start w:val="1"/>
      <w:numFmt w:val="bullet"/>
      <w:lvlText w:val="o"/>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14FB02">
      <w:start w:val="1"/>
      <w:numFmt w:val="bullet"/>
      <w:lvlText w:val="▪"/>
      <w:lvlJc w:val="left"/>
      <w:pPr>
        <w:ind w:left="6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EE02A0F"/>
    <w:multiLevelType w:val="hybridMultilevel"/>
    <w:tmpl w:val="80E4220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33F50F1"/>
    <w:multiLevelType w:val="hybridMultilevel"/>
    <w:tmpl w:val="DA7A2EB6"/>
    <w:lvl w:ilvl="0" w:tplc="8B583342">
      <w:start w:val="1"/>
      <w:numFmt w:val="bullet"/>
      <w:lvlText w:val=""/>
      <w:lvlJc w:val="left"/>
      <w:pPr>
        <w:ind w:left="3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6BA3516">
      <w:start w:val="1"/>
      <w:numFmt w:val="bullet"/>
      <w:lvlText w:val="o"/>
      <w:lvlJc w:val="left"/>
      <w:pPr>
        <w:ind w:left="13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D844606">
      <w:start w:val="1"/>
      <w:numFmt w:val="bullet"/>
      <w:lvlText w:val="▪"/>
      <w:lvlJc w:val="left"/>
      <w:pPr>
        <w:ind w:left="20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5BAB746">
      <w:start w:val="1"/>
      <w:numFmt w:val="bullet"/>
      <w:lvlText w:val="•"/>
      <w:lvlJc w:val="left"/>
      <w:pPr>
        <w:ind w:left="2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C563850">
      <w:start w:val="1"/>
      <w:numFmt w:val="bullet"/>
      <w:lvlText w:val="o"/>
      <w:lvlJc w:val="left"/>
      <w:pPr>
        <w:ind w:left="3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7B2D128">
      <w:start w:val="1"/>
      <w:numFmt w:val="bullet"/>
      <w:lvlText w:val="▪"/>
      <w:lvlJc w:val="left"/>
      <w:pPr>
        <w:ind w:left="41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58A970E">
      <w:start w:val="1"/>
      <w:numFmt w:val="bullet"/>
      <w:lvlText w:val="•"/>
      <w:lvlJc w:val="left"/>
      <w:pPr>
        <w:ind w:left="49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E18C9F2">
      <w:start w:val="1"/>
      <w:numFmt w:val="bullet"/>
      <w:lvlText w:val="o"/>
      <w:lvlJc w:val="left"/>
      <w:pPr>
        <w:ind w:left="56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052530C">
      <w:start w:val="1"/>
      <w:numFmt w:val="bullet"/>
      <w:lvlText w:val="▪"/>
      <w:lvlJc w:val="left"/>
      <w:pPr>
        <w:ind w:left="63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6942A2E"/>
    <w:multiLevelType w:val="hybridMultilevel"/>
    <w:tmpl w:val="A75AA49A"/>
    <w:lvl w:ilvl="0" w:tplc="5936DDE8">
      <w:start w:val="1"/>
      <w:numFmt w:val="bullet"/>
      <w:lvlText w:val=""/>
      <w:lvlJc w:val="left"/>
      <w:pPr>
        <w:ind w:left="6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6F6458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E3C8C0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9F2FE6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564947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2EC3BC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370283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E98E684">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530E25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9DE689A"/>
    <w:multiLevelType w:val="hybridMultilevel"/>
    <w:tmpl w:val="2E24A17C"/>
    <w:lvl w:ilvl="0" w:tplc="8446F49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86FE0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12150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FA6C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1E861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BAB35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981C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B42B9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7E116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D380A4D"/>
    <w:multiLevelType w:val="multilevel"/>
    <w:tmpl w:val="D6A2943A"/>
    <w:lvl w:ilvl="0">
      <w:start w:val="4"/>
      <w:numFmt w:val="decimal"/>
      <w:lvlText w:val="%1."/>
      <w:lvlJc w:val="left"/>
      <w:pPr>
        <w:ind w:left="49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D3B6662"/>
    <w:multiLevelType w:val="hybridMultilevel"/>
    <w:tmpl w:val="53D800AA"/>
    <w:lvl w:ilvl="0" w:tplc="2CD09E66">
      <w:start w:val="2"/>
      <w:numFmt w:val="decimal"/>
      <w:lvlText w:val="%1."/>
      <w:lvlJc w:val="left"/>
      <w:pPr>
        <w:ind w:left="859" w:hanging="360"/>
      </w:pPr>
      <w:rPr>
        <w:rFonts w:hint="default"/>
        <w:b/>
      </w:rPr>
    </w:lvl>
    <w:lvl w:ilvl="1" w:tplc="04180019" w:tentative="1">
      <w:start w:val="1"/>
      <w:numFmt w:val="lowerLetter"/>
      <w:lvlText w:val="%2."/>
      <w:lvlJc w:val="left"/>
      <w:pPr>
        <w:ind w:left="1579" w:hanging="360"/>
      </w:pPr>
    </w:lvl>
    <w:lvl w:ilvl="2" w:tplc="0418001B" w:tentative="1">
      <w:start w:val="1"/>
      <w:numFmt w:val="lowerRoman"/>
      <w:lvlText w:val="%3."/>
      <w:lvlJc w:val="right"/>
      <w:pPr>
        <w:ind w:left="2299" w:hanging="180"/>
      </w:pPr>
    </w:lvl>
    <w:lvl w:ilvl="3" w:tplc="0418000F" w:tentative="1">
      <w:start w:val="1"/>
      <w:numFmt w:val="decimal"/>
      <w:lvlText w:val="%4."/>
      <w:lvlJc w:val="left"/>
      <w:pPr>
        <w:ind w:left="3019" w:hanging="360"/>
      </w:pPr>
    </w:lvl>
    <w:lvl w:ilvl="4" w:tplc="04180019" w:tentative="1">
      <w:start w:val="1"/>
      <w:numFmt w:val="lowerLetter"/>
      <w:lvlText w:val="%5."/>
      <w:lvlJc w:val="left"/>
      <w:pPr>
        <w:ind w:left="3739" w:hanging="360"/>
      </w:pPr>
    </w:lvl>
    <w:lvl w:ilvl="5" w:tplc="0418001B" w:tentative="1">
      <w:start w:val="1"/>
      <w:numFmt w:val="lowerRoman"/>
      <w:lvlText w:val="%6."/>
      <w:lvlJc w:val="right"/>
      <w:pPr>
        <w:ind w:left="4459" w:hanging="180"/>
      </w:pPr>
    </w:lvl>
    <w:lvl w:ilvl="6" w:tplc="0418000F" w:tentative="1">
      <w:start w:val="1"/>
      <w:numFmt w:val="decimal"/>
      <w:lvlText w:val="%7."/>
      <w:lvlJc w:val="left"/>
      <w:pPr>
        <w:ind w:left="5179" w:hanging="360"/>
      </w:pPr>
    </w:lvl>
    <w:lvl w:ilvl="7" w:tplc="04180019" w:tentative="1">
      <w:start w:val="1"/>
      <w:numFmt w:val="lowerLetter"/>
      <w:lvlText w:val="%8."/>
      <w:lvlJc w:val="left"/>
      <w:pPr>
        <w:ind w:left="5899" w:hanging="360"/>
      </w:pPr>
    </w:lvl>
    <w:lvl w:ilvl="8" w:tplc="0418001B" w:tentative="1">
      <w:start w:val="1"/>
      <w:numFmt w:val="lowerRoman"/>
      <w:lvlText w:val="%9."/>
      <w:lvlJc w:val="right"/>
      <w:pPr>
        <w:ind w:left="6619" w:hanging="180"/>
      </w:pPr>
    </w:lvl>
  </w:abstractNum>
  <w:abstractNum w:abstractNumId="23" w15:restartNumberingAfterBreak="0">
    <w:nsid w:val="2DD21A40"/>
    <w:multiLevelType w:val="hybridMultilevel"/>
    <w:tmpl w:val="71763A84"/>
    <w:lvl w:ilvl="0" w:tplc="9FE4663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2F947AD1"/>
    <w:multiLevelType w:val="hybridMultilevel"/>
    <w:tmpl w:val="FD98442C"/>
    <w:lvl w:ilvl="0" w:tplc="04180001">
      <w:start w:val="1"/>
      <w:numFmt w:val="bullet"/>
      <w:lvlText w:val=""/>
      <w:lvlJc w:val="left"/>
      <w:pPr>
        <w:ind w:left="705" w:hanging="360"/>
      </w:pPr>
      <w:rPr>
        <w:rFonts w:ascii="Symbol" w:hAnsi="Symbol" w:hint="default"/>
      </w:rPr>
    </w:lvl>
    <w:lvl w:ilvl="1" w:tplc="04180003" w:tentative="1">
      <w:start w:val="1"/>
      <w:numFmt w:val="bullet"/>
      <w:lvlText w:val="o"/>
      <w:lvlJc w:val="left"/>
      <w:pPr>
        <w:ind w:left="1425" w:hanging="360"/>
      </w:pPr>
      <w:rPr>
        <w:rFonts w:ascii="Courier New" w:hAnsi="Courier New" w:cs="Courier New" w:hint="default"/>
      </w:rPr>
    </w:lvl>
    <w:lvl w:ilvl="2" w:tplc="04180005" w:tentative="1">
      <w:start w:val="1"/>
      <w:numFmt w:val="bullet"/>
      <w:lvlText w:val=""/>
      <w:lvlJc w:val="left"/>
      <w:pPr>
        <w:ind w:left="2145" w:hanging="360"/>
      </w:pPr>
      <w:rPr>
        <w:rFonts w:ascii="Wingdings" w:hAnsi="Wingdings" w:hint="default"/>
      </w:rPr>
    </w:lvl>
    <w:lvl w:ilvl="3" w:tplc="04180001" w:tentative="1">
      <w:start w:val="1"/>
      <w:numFmt w:val="bullet"/>
      <w:lvlText w:val=""/>
      <w:lvlJc w:val="left"/>
      <w:pPr>
        <w:ind w:left="2865" w:hanging="360"/>
      </w:pPr>
      <w:rPr>
        <w:rFonts w:ascii="Symbol" w:hAnsi="Symbol" w:hint="default"/>
      </w:rPr>
    </w:lvl>
    <w:lvl w:ilvl="4" w:tplc="04180003" w:tentative="1">
      <w:start w:val="1"/>
      <w:numFmt w:val="bullet"/>
      <w:lvlText w:val="o"/>
      <w:lvlJc w:val="left"/>
      <w:pPr>
        <w:ind w:left="3585" w:hanging="360"/>
      </w:pPr>
      <w:rPr>
        <w:rFonts w:ascii="Courier New" w:hAnsi="Courier New" w:cs="Courier New" w:hint="default"/>
      </w:rPr>
    </w:lvl>
    <w:lvl w:ilvl="5" w:tplc="04180005" w:tentative="1">
      <w:start w:val="1"/>
      <w:numFmt w:val="bullet"/>
      <w:lvlText w:val=""/>
      <w:lvlJc w:val="left"/>
      <w:pPr>
        <w:ind w:left="4305" w:hanging="360"/>
      </w:pPr>
      <w:rPr>
        <w:rFonts w:ascii="Wingdings" w:hAnsi="Wingdings" w:hint="default"/>
      </w:rPr>
    </w:lvl>
    <w:lvl w:ilvl="6" w:tplc="04180001" w:tentative="1">
      <w:start w:val="1"/>
      <w:numFmt w:val="bullet"/>
      <w:lvlText w:val=""/>
      <w:lvlJc w:val="left"/>
      <w:pPr>
        <w:ind w:left="5025" w:hanging="360"/>
      </w:pPr>
      <w:rPr>
        <w:rFonts w:ascii="Symbol" w:hAnsi="Symbol" w:hint="default"/>
      </w:rPr>
    </w:lvl>
    <w:lvl w:ilvl="7" w:tplc="04180003" w:tentative="1">
      <w:start w:val="1"/>
      <w:numFmt w:val="bullet"/>
      <w:lvlText w:val="o"/>
      <w:lvlJc w:val="left"/>
      <w:pPr>
        <w:ind w:left="5745" w:hanging="360"/>
      </w:pPr>
      <w:rPr>
        <w:rFonts w:ascii="Courier New" w:hAnsi="Courier New" w:cs="Courier New" w:hint="default"/>
      </w:rPr>
    </w:lvl>
    <w:lvl w:ilvl="8" w:tplc="04180005" w:tentative="1">
      <w:start w:val="1"/>
      <w:numFmt w:val="bullet"/>
      <w:lvlText w:val=""/>
      <w:lvlJc w:val="left"/>
      <w:pPr>
        <w:ind w:left="6465" w:hanging="360"/>
      </w:pPr>
      <w:rPr>
        <w:rFonts w:ascii="Wingdings" w:hAnsi="Wingdings" w:hint="default"/>
      </w:rPr>
    </w:lvl>
  </w:abstractNum>
  <w:abstractNum w:abstractNumId="25" w15:restartNumberingAfterBreak="0">
    <w:nsid w:val="2FA210CE"/>
    <w:multiLevelType w:val="hybridMultilevel"/>
    <w:tmpl w:val="B742D0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1042C8B"/>
    <w:multiLevelType w:val="hybridMultilevel"/>
    <w:tmpl w:val="16C25CC4"/>
    <w:lvl w:ilvl="0" w:tplc="5F801132">
      <w:start w:val="8"/>
      <w:numFmt w:val="decimal"/>
      <w:lvlText w:val="%1."/>
      <w:lvlJc w:val="left"/>
      <w:pPr>
        <w:ind w:left="49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C3C2DC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B8AF88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232F47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1EE5C82">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D48F13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4C4D76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DBE5300">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BF0D09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15251FD"/>
    <w:multiLevelType w:val="hybridMultilevel"/>
    <w:tmpl w:val="4166648A"/>
    <w:lvl w:ilvl="0" w:tplc="81284B3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A06302">
      <w:start w:val="1"/>
      <w:numFmt w:val="bullet"/>
      <w:lvlText w:val="o"/>
      <w:lvlJc w:val="left"/>
      <w:pPr>
        <w:ind w:left="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0CEF58">
      <w:start w:val="1"/>
      <w:numFmt w:val="bullet"/>
      <w:lvlRestart w:val="0"/>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52C8E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7C42B2">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5A4E4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02B27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282E30">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9CA096">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5152F68"/>
    <w:multiLevelType w:val="hybridMultilevel"/>
    <w:tmpl w:val="B624148E"/>
    <w:lvl w:ilvl="0" w:tplc="03C04D30">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0C275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387C4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406AA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5031C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2CF88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E876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DE325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AA6A7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68E212C"/>
    <w:multiLevelType w:val="hybridMultilevel"/>
    <w:tmpl w:val="B8D8D052"/>
    <w:lvl w:ilvl="0" w:tplc="A6E0866E">
      <w:start w:val="9"/>
      <w:numFmt w:val="bullet"/>
      <w:lvlText w:val=""/>
      <w:lvlJc w:val="left"/>
      <w:pPr>
        <w:ind w:left="1053" w:hanging="360"/>
      </w:pPr>
      <w:rPr>
        <w:rFonts w:ascii="Times New Roman" w:eastAsia="Times New Roman" w:hAnsi="Times New Roman" w:cs="Times New Roman" w:hint="default"/>
      </w:rPr>
    </w:lvl>
    <w:lvl w:ilvl="1" w:tplc="04180003" w:tentative="1">
      <w:start w:val="1"/>
      <w:numFmt w:val="bullet"/>
      <w:lvlText w:val="o"/>
      <w:lvlJc w:val="left"/>
      <w:pPr>
        <w:ind w:left="1773" w:hanging="360"/>
      </w:pPr>
      <w:rPr>
        <w:rFonts w:ascii="Courier New" w:hAnsi="Courier New" w:cs="Courier New" w:hint="default"/>
      </w:rPr>
    </w:lvl>
    <w:lvl w:ilvl="2" w:tplc="04180005" w:tentative="1">
      <w:start w:val="1"/>
      <w:numFmt w:val="bullet"/>
      <w:lvlText w:val=""/>
      <w:lvlJc w:val="left"/>
      <w:pPr>
        <w:ind w:left="2493" w:hanging="360"/>
      </w:pPr>
      <w:rPr>
        <w:rFonts w:ascii="Wingdings" w:hAnsi="Wingdings" w:hint="default"/>
      </w:rPr>
    </w:lvl>
    <w:lvl w:ilvl="3" w:tplc="04180001" w:tentative="1">
      <w:start w:val="1"/>
      <w:numFmt w:val="bullet"/>
      <w:lvlText w:val=""/>
      <w:lvlJc w:val="left"/>
      <w:pPr>
        <w:ind w:left="3213" w:hanging="360"/>
      </w:pPr>
      <w:rPr>
        <w:rFonts w:ascii="Symbol" w:hAnsi="Symbol" w:hint="default"/>
      </w:rPr>
    </w:lvl>
    <w:lvl w:ilvl="4" w:tplc="04180003" w:tentative="1">
      <w:start w:val="1"/>
      <w:numFmt w:val="bullet"/>
      <w:lvlText w:val="o"/>
      <w:lvlJc w:val="left"/>
      <w:pPr>
        <w:ind w:left="3933" w:hanging="360"/>
      </w:pPr>
      <w:rPr>
        <w:rFonts w:ascii="Courier New" w:hAnsi="Courier New" w:cs="Courier New" w:hint="default"/>
      </w:rPr>
    </w:lvl>
    <w:lvl w:ilvl="5" w:tplc="04180005" w:tentative="1">
      <w:start w:val="1"/>
      <w:numFmt w:val="bullet"/>
      <w:lvlText w:val=""/>
      <w:lvlJc w:val="left"/>
      <w:pPr>
        <w:ind w:left="4653" w:hanging="360"/>
      </w:pPr>
      <w:rPr>
        <w:rFonts w:ascii="Wingdings" w:hAnsi="Wingdings" w:hint="default"/>
      </w:rPr>
    </w:lvl>
    <w:lvl w:ilvl="6" w:tplc="04180001" w:tentative="1">
      <w:start w:val="1"/>
      <w:numFmt w:val="bullet"/>
      <w:lvlText w:val=""/>
      <w:lvlJc w:val="left"/>
      <w:pPr>
        <w:ind w:left="5373" w:hanging="360"/>
      </w:pPr>
      <w:rPr>
        <w:rFonts w:ascii="Symbol" w:hAnsi="Symbol" w:hint="default"/>
      </w:rPr>
    </w:lvl>
    <w:lvl w:ilvl="7" w:tplc="04180003" w:tentative="1">
      <w:start w:val="1"/>
      <w:numFmt w:val="bullet"/>
      <w:lvlText w:val="o"/>
      <w:lvlJc w:val="left"/>
      <w:pPr>
        <w:ind w:left="6093" w:hanging="360"/>
      </w:pPr>
      <w:rPr>
        <w:rFonts w:ascii="Courier New" w:hAnsi="Courier New" w:cs="Courier New" w:hint="default"/>
      </w:rPr>
    </w:lvl>
    <w:lvl w:ilvl="8" w:tplc="04180005" w:tentative="1">
      <w:start w:val="1"/>
      <w:numFmt w:val="bullet"/>
      <w:lvlText w:val=""/>
      <w:lvlJc w:val="left"/>
      <w:pPr>
        <w:ind w:left="6813" w:hanging="360"/>
      </w:pPr>
      <w:rPr>
        <w:rFonts w:ascii="Wingdings" w:hAnsi="Wingdings" w:hint="default"/>
      </w:rPr>
    </w:lvl>
  </w:abstractNum>
  <w:abstractNum w:abstractNumId="30" w15:restartNumberingAfterBreak="0">
    <w:nsid w:val="379D3E0B"/>
    <w:multiLevelType w:val="hybridMultilevel"/>
    <w:tmpl w:val="E1B44D1C"/>
    <w:lvl w:ilvl="0" w:tplc="BE4883D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D60FA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52EC6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FAB6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12062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8AA97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DCCE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746D2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7A00E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F3E5F71"/>
    <w:multiLevelType w:val="multilevel"/>
    <w:tmpl w:val="53BCDD2C"/>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10948D0"/>
    <w:multiLevelType w:val="hybridMultilevel"/>
    <w:tmpl w:val="18A6E464"/>
    <w:lvl w:ilvl="0" w:tplc="6BEA565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B82A5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14BE0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9A45B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A2C06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A828E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AE1B7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0EBFE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90673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1907536"/>
    <w:multiLevelType w:val="hybridMultilevel"/>
    <w:tmpl w:val="EFA2D180"/>
    <w:lvl w:ilvl="0" w:tplc="9D22A112">
      <w:start w:val="1"/>
      <w:numFmt w:val="bullet"/>
      <w:lvlText w:val=""/>
      <w:lvlJc w:val="left"/>
      <w:pPr>
        <w:ind w:left="362"/>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1" w:tplc="B4F6E2D6">
      <w:start w:val="1"/>
      <w:numFmt w:val="bullet"/>
      <w:lvlText w:val="o"/>
      <w:lvlJc w:val="left"/>
      <w:pPr>
        <w:ind w:left="108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2" w:tplc="A8320CF0">
      <w:start w:val="1"/>
      <w:numFmt w:val="bullet"/>
      <w:lvlText w:val="▪"/>
      <w:lvlJc w:val="left"/>
      <w:pPr>
        <w:ind w:left="180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3" w:tplc="BFCC6570">
      <w:start w:val="1"/>
      <w:numFmt w:val="bullet"/>
      <w:lvlText w:val="•"/>
      <w:lvlJc w:val="left"/>
      <w:pPr>
        <w:ind w:left="252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4" w:tplc="E250B744">
      <w:start w:val="1"/>
      <w:numFmt w:val="bullet"/>
      <w:lvlText w:val="o"/>
      <w:lvlJc w:val="left"/>
      <w:pPr>
        <w:ind w:left="324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5" w:tplc="5BBA54DA">
      <w:start w:val="1"/>
      <w:numFmt w:val="bullet"/>
      <w:lvlText w:val="▪"/>
      <w:lvlJc w:val="left"/>
      <w:pPr>
        <w:ind w:left="396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6" w:tplc="96DCF1D0">
      <w:start w:val="1"/>
      <w:numFmt w:val="bullet"/>
      <w:lvlText w:val="•"/>
      <w:lvlJc w:val="left"/>
      <w:pPr>
        <w:ind w:left="468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7" w:tplc="4168A70C">
      <w:start w:val="1"/>
      <w:numFmt w:val="bullet"/>
      <w:lvlText w:val="o"/>
      <w:lvlJc w:val="left"/>
      <w:pPr>
        <w:ind w:left="540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8" w:tplc="E30612DE">
      <w:start w:val="1"/>
      <w:numFmt w:val="bullet"/>
      <w:lvlText w:val="▪"/>
      <w:lvlJc w:val="left"/>
      <w:pPr>
        <w:ind w:left="612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abstractNum>
  <w:abstractNum w:abstractNumId="34" w15:restartNumberingAfterBreak="0">
    <w:nsid w:val="41CA1F73"/>
    <w:multiLevelType w:val="hybridMultilevel"/>
    <w:tmpl w:val="834C9896"/>
    <w:lvl w:ilvl="0" w:tplc="16FE8FF6">
      <w:start w:val="14"/>
      <w:numFmt w:val="decimal"/>
      <w:lvlText w:val="%1."/>
      <w:lvlJc w:val="left"/>
      <w:pPr>
        <w:ind w:left="2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AF4AF0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3EE0A3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BD0A8B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028282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39842F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52446F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9E0372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43EB73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6E50A52"/>
    <w:multiLevelType w:val="hybridMultilevel"/>
    <w:tmpl w:val="45F2A1C6"/>
    <w:lvl w:ilvl="0" w:tplc="DA5A45C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86B342">
      <w:start w:val="1"/>
      <w:numFmt w:val="bullet"/>
      <w:lvlText w:val="o"/>
      <w:lvlJc w:val="left"/>
      <w:pPr>
        <w:ind w:left="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6C1F8C">
      <w:start w:val="1"/>
      <w:numFmt w:val="bullet"/>
      <w:lvlRestart w:val="0"/>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A4C2F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882DB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A2E5D8">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7CA1E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980B96">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FE4FE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7036F10"/>
    <w:multiLevelType w:val="hybridMultilevel"/>
    <w:tmpl w:val="E2EADDF2"/>
    <w:lvl w:ilvl="0" w:tplc="04180001">
      <w:start w:val="1"/>
      <w:numFmt w:val="bullet"/>
      <w:lvlText w:val=""/>
      <w:lvlJc w:val="left"/>
      <w:pPr>
        <w:ind w:left="710" w:hanging="360"/>
      </w:pPr>
      <w:rPr>
        <w:rFonts w:ascii="Symbol" w:hAnsi="Symbol" w:hint="default"/>
      </w:rPr>
    </w:lvl>
    <w:lvl w:ilvl="1" w:tplc="04180003" w:tentative="1">
      <w:start w:val="1"/>
      <w:numFmt w:val="bullet"/>
      <w:lvlText w:val="o"/>
      <w:lvlJc w:val="left"/>
      <w:pPr>
        <w:ind w:left="1430" w:hanging="360"/>
      </w:pPr>
      <w:rPr>
        <w:rFonts w:ascii="Courier New" w:hAnsi="Courier New" w:cs="Courier New" w:hint="default"/>
      </w:rPr>
    </w:lvl>
    <w:lvl w:ilvl="2" w:tplc="04180005" w:tentative="1">
      <w:start w:val="1"/>
      <w:numFmt w:val="bullet"/>
      <w:lvlText w:val=""/>
      <w:lvlJc w:val="left"/>
      <w:pPr>
        <w:ind w:left="2150" w:hanging="360"/>
      </w:pPr>
      <w:rPr>
        <w:rFonts w:ascii="Wingdings" w:hAnsi="Wingdings" w:hint="default"/>
      </w:rPr>
    </w:lvl>
    <w:lvl w:ilvl="3" w:tplc="04180001" w:tentative="1">
      <w:start w:val="1"/>
      <w:numFmt w:val="bullet"/>
      <w:lvlText w:val=""/>
      <w:lvlJc w:val="left"/>
      <w:pPr>
        <w:ind w:left="2870" w:hanging="360"/>
      </w:pPr>
      <w:rPr>
        <w:rFonts w:ascii="Symbol" w:hAnsi="Symbol" w:hint="default"/>
      </w:rPr>
    </w:lvl>
    <w:lvl w:ilvl="4" w:tplc="04180003" w:tentative="1">
      <w:start w:val="1"/>
      <w:numFmt w:val="bullet"/>
      <w:lvlText w:val="o"/>
      <w:lvlJc w:val="left"/>
      <w:pPr>
        <w:ind w:left="3590" w:hanging="360"/>
      </w:pPr>
      <w:rPr>
        <w:rFonts w:ascii="Courier New" w:hAnsi="Courier New" w:cs="Courier New" w:hint="default"/>
      </w:rPr>
    </w:lvl>
    <w:lvl w:ilvl="5" w:tplc="04180005" w:tentative="1">
      <w:start w:val="1"/>
      <w:numFmt w:val="bullet"/>
      <w:lvlText w:val=""/>
      <w:lvlJc w:val="left"/>
      <w:pPr>
        <w:ind w:left="4310" w:hanging="360"/>
      </w:pPr>
      <w:rPr>
        <w:rFonts w:ascii="Wingdings" w:hAnsi="Wingdings" w:hint="default"/>
      </w:rPr>
    </w:lvl>
    <w:lvl w:ilvl="6" w:tplc="04180001" w:tentative="1">
      <w:start w:val="1"/>
      <w:numFmt w:val="bullet"/>
      <w:lvlText w:val=""/>
      <w:lvlJc w:val="left"/>
      <w:pPr>
        <w:ind w:left="5030" w:hanging="360"/>
      </w:pPr>
      <w:rPr>
        <w:rFonts w:ascii="Symbol" w:hAnsi="Symbol" w:hint="default"/>
      </w:rPr>
    </w:lvl>
    <w:lvl w:ilvl="7" w:tplc="04180003" w:tentative="1">
      <w:start w:val="1"/>
      <w:numFmt w:val="bullet"/>
      <w:lvlText w:val="o"/>
      <w:lvlJc w:val="left"/>
      <w:pPr>
        <w:ind w:left="5750" w:hanging="360"/>
      </w:pPr>
      <w:rPr>
        <w:rFonts w:ascii="Courier New" w:hAnsi="Courier New" w:cs="Courier New" w:hint="default"/>
      </w:rPr>
    </w:lvl>
    <w:lvl w:ilvl="8" w:tplc="04180005" w:tentative="1">
      <w:start w:val="1"/>
      <w:numFmt w:val="bullet"/>
      <w:lvlText w:val=""/>
      <w:lvlJc w:val="left"/>
      <w:pPr>
        <w:ind w:left="6470" w:hanging="360"/>
      </w:pPr>
      <w:rPr>
        <w:rFonts w:ascii="Wingdings" w:hAnsi="Wingdings" w:hint="default"/>
      </w:rPr>
    </w:lvl>
  </w:abstractNum>
  <w:abstractNum w:abstractNumId="37" w15:restartNumberingAfterBreak="0">
    <w:nsid w:val="482D3AC6"/>
    <w:multiLevelType w:val="hybridMultilevel"/>
    <w:tmpl w:val="35985F6E"/>
    <w:lvl w:ilvl="0" w:tplc="22CC777C">
      <w:start w:val="3"/>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8" w15:restartNumberingAfterBreak="0">
    <w:nsid w:val="48790E75"/>
    <w:multiLevelType w:val="multilevel"/>
    <w:tmpl w:val="83305BBC"/>
    <w:lvl w:ilvl="0">
      <w:start w:val="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88A0994"/>
    <w:multiLevelType w:val="hybridMultilevel"/>
    <w:tmpl w:val="35C887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4CB62A4A"/>
    <w:multiLevelType w:val="hybridMultilevel"/>
    <w:tmpl w:val="07883036"/>
    <w:lvl w:ilvl="0" w:tplc="F4FE3510">
      <w:start w:val="1"/>
      <w:numFmt w:val="bullet"/>
      <w:lvlText w:val="•"/>
      <w:lvlJc w:val="left"/>
      <w:pPr>
        <w:ind w:left="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6ED980">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8E61CA">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544DD8">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122B7A">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307800">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B0B3BA">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74A816">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047D6">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3495127"/>
    <w:multiLevelType w:val="hybridMultilevel"/>
    <w:tmpl w:val="152CBCE6"/>
    <w:lvl w:ilvl="0" w:tplc="43DA7DC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809A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788F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C620C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627E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4C7FF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2E897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9435D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4ED51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41618C7"/>
    <w:multiLevelType w:val="hybridMultilevel"/>
    <w:tmpl w:val="6E46CEAA"/>
    <w:lvl w:ilvl="0" w:tplc="020CE5C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6E89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783EC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660C1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98C47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1ECE1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0E176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F2511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ACFC4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4D06792"/>
    <w:multiLevelType w:val="hybridMultilevel"/>
    <w:tmpl w:val="2DCE8D44"/>
    <w:lvl w:ilvl="0" w:tplc="F4388910">
      <w:start w:val="1"/>
      <w:numFmt w:val="lowerLetter"/>
      <w:lvlText w:val="%1)"/>
      <w:lvlJc w:val="left"/>
      <w:pPr>
        <w:ind w:left="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12400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6C690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C876E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68C9F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96ADC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242DD6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E66545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000DD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8D53D15"/>
    <w:multiLevelType w:val="hybridMultilevel"/>
    <w:tmpl w:val="FEC69338"/>
    <w:lvl w:ilvl="0" w:tplc="7242DDCC">
      <w:start w:val="1"/>
      <w:numFmt w:val="upperLetter"/>
      <w:lvlText w:val="%1."/>
      <w:lvlJc w:val="left"/>
      <w:pPr>
        <w:ind w:left="9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226513E">
      <w:start w:val="1"/>
      <w:numFmt w:val="lowerLetter"/>
      <w:lvlText w:val="%2."/>
      <w:lvlJc w:val="left"/>
      <w:pPr>
        <w:ind w:left="1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89682B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8E912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F41C9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68F1A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4C489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6E180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4EE0F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9C47765"/>
    <w:multiLevelType w:val="hybridMultilevel"/>
    <w:tmpl w:val="77FC6EE6"/>
    <w:lvl w:ilvl="0" w:tplc="D8CA5E9C">
      <w:start w:val="12"/>
      <w:numFmt w:val="decimal"/>
      <w:lvlText w:val="%1."/>
      <w:lvlJc w:val="left"/>
      <w:pPr>
        <w:ind w:left="26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31AE2E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D1E823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116F64A">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18E14E0">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C10CB0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B5AEDD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C86E3D0">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49A3FB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A08348D"/>
    <w:multiLevelType w:val="hybridMultilevel"/>
    <w:tmpl w:val="C6ECC770"/>
    <w:lvl w:ilvl="0" w:tplc="F460B476">
      <w:start w:val="1"/>
      <w:numFmt w:val="decimal"/>
      <w:lvlText w:val="%1."/>
      <w:lvlJc w:val="left"/>
      <w:pPr>
        <w:ind w:left="616" w:hanging="360"/>
      </w:pPr>
      <w:rPr>
        <w:rFonts w:hint="default"/>
        <w:b/>
      </w:rPr>
    </w:lvl>
    <w:lvl w:ilvl="1" w:tplc="04180019" w:tentative="1">
      <w:start w:val="1"/>
      <w:numFmt w:val="lowerLetter"/>
      <w:lvlText w:val="%2."/>
      <w:lvlJc w:val="left"/>
      <w:pPr>
        <w:ind w:left="1336" w:hanging="360"/>
      </w:pPr>
    </w:lvl>
    <w:lvl w:ilvl="2" w:tplc="0418001B" w:tentative="1">
      <w:start w:val="1"/>
      <w:numFmt w:val="lowerRoman"/>
      <w:lvlText w:val="%3."/>
      <w:lvlJc w:val="right"/>
      <w:pPr>
        <w:ind w:left="2056" w:hanging="180"/>
      </w:pPr>
    </w:lvl>
    <w:lvl w:ilvl="3" w:tplc="0418000F" w:tentative="1">
      <w:start w:val="1"/>
      <w:numFmt w:val="decimal"/>
      <w:lvlText w:val="%4."/>
      <w:lvlJc w:val="left"/>
      <w:pPr>
        <w:ind w:left="2776" w:hanging="360"/>
      </w:pPr>
    </w:lvl>
    <w:lvl w:ilvl="4" w:tplc="04180019" w:tentative="1">
      <w:start w:val="1"/>
      <w:numFmt w:val="lowerLetter"/>
      <w:lvlText w:val="%5."/>
      <w:lvlJc w:val="left"/>
      <w:pPr>
        <w:ind w:left="3496" w:hanging="360"/>
      </w:pPr>
    </w:lvl>
    <w:lvl w:ilvl="5" w:tplc="0418001B" w:tentative="1">
      <w:start w:val="1"/>
      <w:numFmt w:val="lowerRoman"/>
      <w:lvlText w:val="%6."/>
      <w:lvlJc w:val="right"/>
      <w:pPr>
        <w:ind w:left="4216" w:hanging="180"/>
      </w:pPr>
    </w:lvl>
    <w:lvl w:ilvl="6" w:tplc="0418000F" w:tentative="1">
      <w:start w:val="1"/>
      <w:numFmt w:val="decimal"/>
      <w:lvlText w:val="%7."/>
      <w:lvlJc w:val="left"/>
      <w:pPr>
        <w:ind w:left="4936" w:hanging="360"/>
      </w:pPr>
    </w:lvl>
    <w:lvl w:ilvl="7" w:tplc="04180019" w:tentative="1">
      <w:start w:val="1"/>
      <w:numFmt w:val="lowerLetter"/>
      <w:lvlText w:val="%8."/>
      <w:lvlJc w:val="left"/>
      <w:pPr>
        <w:ind w:left="5656" w:hanging="360"/>
      </w:pPr>
    </w:lvl>
    <w:lvl w:ilvl="8" w:tplc="0418001B" w:tentative="1">
      <w:start w:val="1"/>
      <w:numFmt w:val="lowerRoman"/>
      <w:lvlText w:val="%9."/>
      <w:lvlJc w:val="right"/>
      <w:pPr>
        <w:ind w:left="6376" w:hanging="180"/>
      </w:pPr>
    </w:lvl>
  </w:abstractNum>
  <w:abstractNum w:abstractNumId="47" w15:restartNumberingAfterBreak="0">
    <w:nsid w:val="5CD17CD0"/>
    <w:multiLevelType w:val="hybridMultilevel"/>
    <w:tmpl w:val="022CC0EC"/>
    <w:lvl w:ilvl="0" w:tplc="B7129E4A">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C240682">
      <w:start w:val="1"/>
      <w:numFmt w:val="bullet"/>
      <w:lvlRestart w:val="0"/>
      <w:lvlText w:val="-"/>
      <w:lvlJc w:val="left"/>
      <w:pPr>
        <w:ind w:left="10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7E7E7A">
      <w:start w:val="1"/>
      <w:numFmt w:val="bullet"/>
      <w:lvlText w:val="▪"/>
      <w:lvlJc w:val="left"/>
      <w:pPr>
        <w:ind w:left="1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DE4AB4">
      <w:start w:val="1"/>
      <w:numFmt w:val="bullet"/>
      <w:lvlText w:val="•"/>
      <w:lvlJc w:val="left"/>
      <w:pPr>
        <w:ind w:left="2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D0752E">
      <w:start w:val="1"/>
      <w:numFmt w:val="bullet"/>
      <w:lvlText w:val="o"/>
      <w:lvlJc w:val="left"/>
      <w:pPr>
        <w:ind w:left="3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1E03EA6">
      <w:start w:val="1"/>
      <w:numFmt w:val="bullet"/>
      <w:lvlText w:val="▪"/>
      <w:lvlJc w:val="left"/>
      <w:pPr>
        <w:ind w:left="3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3EC8AA">
      <w:start w:val="1"/>
      <w:numFmt w:val="bullet"/>
      <w:lvlText w:val="•"/>
      <w:lvlJc w:val="left"/>
      <w:pPr>
        <w:ind w:left="4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0C0368">
      <w:start w:val="1"/>
      <w:numFmt w:val="bullet"/>
      <w:lvlText w:val="o"/>
      <w:lvlJc w:val="left"/>
      <w:pPr>
        <w:ind w:left="5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C962306">
      <w:start w:val="1"/>
      <w:numFmt w:val="bullet"/>
      <w:lvlText w:val="▪"/>
      <w:lvlJc w:val="left"/>
      <w:pPr>
        <w:ind w:left="6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F713C3E"/>
    <w:multiLevelType w:val="hybridMultilevel"/>
    <w:tmpl w:val="9A4A7D32"/>
    <w:lvl w:ilvl="0" w:tplc="44A620CC">
      <w:start w:val="20"/>
      <w:numFmt w:val="decimal"/>
      <w:lvlText w:val="%1."/>
      <w:lvlJc w:val="left"/>
      <w:pPr>
        <w:ind w:left="6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8EA6B2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9C02370">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B3676F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4EEDEC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1F289D6">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190AB5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090B30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FE07F1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04D3DB6"/>
    <w:multiLevelType w:val="hybridMultilevel"/>
    <w:tmpl w:val="63960C2C"/>
    <w:lvl w:ilvl="0" w:tplc="320C6D48">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0253B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2289D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EE883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5CEF7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D2EF7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44E86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B01FF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D8F4C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0C22D9A"/>
    <w:multiLevelType w:val="hybridMultilevel"/>
    <w:tmpl w:val="71B840B8"/>
    <w:lvl w:ilvl="0" w:tplc="548CE3B0">
      <w:start w:val="1"/>
      <w:numFmt w:val="lowerLetter"/>
      <w:lvlText w:val="%1)"/>
      <w:lvlJc w:val="left"/>
      <w:pPr>
        <w:ind w:left="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1CEAA6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D4C7F8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C28B7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9A402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0A698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7A5C0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1E1F2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84CBA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3091D22"/>
    <w:multiLevelType w:val="hybridMultilevel"/>
    <w:tmpl w:val="5B428B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63865D22"/>
    <w:multiLevelType w:val="hybridMultilevel"/>
    <w:tmpl w:val="59B630D0"/>
    <w:lvl w:ilvl="0" w:tplc="FF089722">
      <w:start w:val="1"/>
      <w:numFmt w:val="bullet"/>
      <w:lvlText w:val=""/>
      <w:lvlJc w:val="left"/>
      <w:pPr>
        <w:ind w:left="527"/>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1" w:tplc="633EC74A">
      <w:start w:val="1"/>
      <w:numFmt w:val="bullet"/>
      <w:lvlText w:val="o"/>
      <w:lvlJc w:val="left"/>
      <w:pPr>
        <w:ind w:left="108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2" w:tplc="021C5250">
      <w:start w:val="1"/>
      <w:numFmt w:val="bullet"/>
      <w:lvlText w:val="▪"/>
      <w:lvlJc w:val="left"/>
      <w:pPr>
        <w:ind w:left="180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3" w:tplc="527495F2">
      <w:start w:val="1"/>
      <w:numFmt w:val="bullet"/>
      <w:lvlText w:val="•"/>
      <w:lvlJc w:val="left"/>
      <w:pPr>
        <w:ind w:left="252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4" w:tplc="EBDAA776">
      <w:start w:val="1"/>
      <w:numFmt w:val="bullet"/>
      <w:lvlText w:val="o"/>
      <w:lvlJc w:val="left"/>
      <w:pPr>
        <w:ind w:left="324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5" w:tplc="019AB396">
      <w:start w:val="1"/>
      <w:numFmt w:val="bullet"/>
      <w:lvlText w:val="▪"/>
      <w:lvlJc w:val="left"/>
      <w:pPr>
        <w:ind w:left="396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6" w:tplc="EF80BE70">
      <w:start w:val="1"/>
      <w:numFmt w:val="bullet"/>
      <w:lvlText w:val="•"/>
      <w:lvlJc w:val="left"/>
      <w:pPr>
        <w:ind w:left="468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7" w:tplc="5D28445E">
      <w:start w:val="1"/>
      <w:numFmt w:val="bullet"/>
      <w:lvlText w:val="o"/>
      <w:lvlJc w:val="left"/>
      <w:pPr>
        <w:ind w:left="540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8" w:tplc="4FEC9628">
      <w:start w:val="1"/>
      <w:numFmt w:val="bullet"/>
      <w:lvlText w:val="▪"/>
      <w:lvlJc w:val="left"/>
      <w:pPr>
        <w:ind w:left="612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abstractNum>
  <w:abstractNum w:abstractNumId="53" w15:restartNumberingAfterBreak="0">
    <w:nsid w:val="69CC06D4"/>
    <w:multiLevelType w:val="hybridMultilevel"/>
    <w:tmpl w:val="522A75BE"/>
    <w:lvl w:ilvl="0" w:tplc="80BC1DD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226AE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6E815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EAA0F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F6D2B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FE732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16E4D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5E403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04554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A9073A1"/>
    <w:multiLevelType w:val="hybridMultilevel"/>
    <w:tmpl w:val="87429A0C"/>
    <w:lvl w:ilvl="0" w:tplc="9FE46638">
      <w:start w:val="1"/>
      <w:numFmt w:val="bullet"/>
      <w:lvlText w:val="-"/>
      <w:lvlJc w:val="left"/>
      <w:pPr>
        <w:ind w:left="98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706" w:hanging="360"/>
      </w:pPr>
      <w:rPr>
        <w:rFonts w:ascii="Courier New" w:hAnsi="Courier New" w:cs="Courier New" w:hint="default"/>
      </w:rPr>
    </w:lvl>
    <w:lvl w:ilvl="2" w:tplc="04180005" w:tentative="1">
      <w:start w:val="1"/>
      <w:numFmt w:val="bullet"/>
      <w:lvlText w:val=""/>
      <w:lvlJc w:val="left"/>
      <w:pPr>
        <w:ind w:left="2426" w:hanging="360"/>
      </w:pPr>
      <w:rPr>
        <w:rFonts w:ascii="Wingdings" w:hAnsi="Wingdings" w:hint="default"/>
      </w:rPr>
    </w:lvl>
    <w:lvl w:ilvl="3" w:tplc="04180001" w:tentative="1">
      <w:start w:val="1"/>
      <w:numFmt w:val="bullet"/>
      <w:lvlText w:val=""/>
      <w:lvlJc w:val="left"/>
      <w:pPr>
        <w:ind w:left="3146" w:hanging="360"/>
      </w:pPr>
      <w:rPr>
        <w:rFonts w:ascii="Symbol" w:hAnsi="Symbol" w:hint="default"/>
      </w:rPr>
    </w:lvl>
    <w:lvl w:ilvl="4" w:tplc="04180003" w:tentative="1">
      <w:start w:val="1"/>
      <w:numFmt w:val="bullet"/>
      <w:lvlText w:val="o"/>
      <w:lvlJc w:val="left"/>
      <w:pPr>
        <w:ind w:left="3866" w:hanging="360"/>
      </w:pPr>
      <w:rPr>
        <w:rFonts w:ascii="Courier New" w:hAnsi="Courier New" w:cs="Courier New" w:hint="default"/>
      </w:rPr>
    </w:lvl>
    <w:lvl w:ilvl="5" w:tplc="04180005" w:tentative="1">
      <w:start w:val="1"/>
      <w:numFmt w:val="bullet"/>
      <w:lvlText w:val=""/>
      <w:lvlJc w:val="left"/>
      <w:pPr>
        <w:ind w:left="4586" w:hanging="360"/>
      </w:pPr>
      <w:rPr>
        <w:rFonts w:ascii="Wingdings" w:hAnsi="Wingdings" w:hint="default"/>
      </w:rPr>
    </w:lvl>
    <w:lvl w:ilvl="6" w:tplc="04180001" w:tentative="1">
      <w:start w:val="1"/>
      <w:numFmt w:val="bullet"/>
      <w:lvlText w:val=""/>
      <w:lvlJc w:val="left"/>
      <w:pPr>
        <w:ind w:left="5306" w:hanging="360"/>
      </w:pPr>
      <w:rPr>
        <w:rFonts w:ascii="Symbol" w:hAnsi="Symbol" w:hint="default"/>
      </w:rPr>
    </w:lvl>
    <w:lvl w:ilvl="7" w:tplc="04180003" w:tentative="1">
      <w:start w:val="1"/>
      <w:numFmt w:val="bullet"/>
      <w:lvlText w:val="o"/>
      <w:lvlJc w:val="left"/>
      <w:pPr>
        <w:ind w:left="6026" w:hanging="360"/>
      </w:pPr>
      <w:rPr>
        <w:rFonts w:ascii="Courier New" w:hAnsi="Courier New" w:cs="Courier New" w:hint="default"/>
      </w:rPr>
    </w:lvl>
    <w:lvl w:ilvl="8" w:tplc="04180005" w:tentative="1">
      <w:start w:val="1"/>
      <w:numFmt w:val="bullet"/>
      <w:lvlText w:val=""/>
      <w:lvlJc w:val="left"/>
      <w:pPr>
        <w:ind w:left="6746" w:hanging="360"/>
      </w:pPr>
      <w:rPr>
        <w:rFonts w:ascii="Wingdings" w:hAnsi="Wingdings" w:hint="default"/>
      </w:rPr>
    </w:lvl>
  </w:abstractNum>
  <w:abstractNum w:abstractNumId="55" w15:restartNumberingAfterBreak="0">
    <w:nsid w:val="6E4A4A78"/>
    <w:multiLevelType w:val="hybridMultilevel"/>
    <w:tmpl w:val="3EC8F59A"/>
    <w:lvl w:ilvl="0" w:tplc="04180001">
      <w:start w:val="1"/>
      <w:numFmt w:val="bullet"/>
      <w:lvlText w:val=""/>
      <w:lvlJc w:val="left"/>
      <w:pPr>
        <w:ind w:left="1413" w:hanging="360"/>
      </w:pPr>
      <w:rPr>
        <w:rFonts w:ascii="Symbol" w:hAnsi="Symbol" w:hint="default"/>
      </w:rPr>
    </w:lvl>
    <w:lvl w:ilvl="1" w:tplc="04180003" w:tentative="1">
      <w:start w:val="1"/>
      <w:numFmt w:val="bullet"/>
      <w:lvlText w:val="o"/>
      <w:lvlJc w:val="left"/>
      <w:pPr>
        <w:ind w:left="2133" w:hanging="360"/>
      </w:pPr>
      <w:rPr>
        <w:rFonts w:ascii="Courier New" w:hAnsi="Courier New" w:cs="Courier New" w:hint="default"/>
      </w:rPr>
    </w:lvl>
    <w:lvl w:ilvl="2" w:tplc="04180005" w:tentative="1">
      <w:start w:val="1"/>
      <w:numFmt w:val="bullet"/>
      <w:lvlText w:val=""/>
      <w:lvlJc w:val="left"/>
      <w:pPr>
        <w:ind w:left="2853" w:hanging="360"/>
      </w:pPr>
      <w:rPr>
        <w:rFonts w:ascii="Wingdings" w:hAnsi="Wingdings" w:hint="default"/>
      </w:rPr>
    </w:lvl>
    <w:lvl w:ilvl="3" w:tplc="04180001" w:tentative="1">
      <w:start w:val="1"/>
      <w:numFmt w:val="bullet"/>
      <w:lvlText w:val=""/>
      <w:lvlJc w:val="left"/>
      <w:pPr>
        <w:ind w:left="3573" w:hanging="360"/>
      </w:pPr>
      <w:rPr>
        <w:rFonts w:ascii="Symbol" w:hAnsi="Symbol" w:hint="default"/>
      </w:rPr>
    </w:lvl>
    <w:lvl w:ilvl="4" w:tplc="04180003" w:tentative="1">
      <w:start w:val="1"/>
      <w:numFmt w:val="bullet"/>
      <w:lvlText w:val="o"/>
      <w:lvlJc w:val="left"/>
      <w:pPr>
        <w:ind w:left="4293" w:hanging="360"/>
      </w:pPr>
      <w:rPr>
        <w:rFonts w:ascii="Courier New" w:hAnsi="Courier New" w:cs="Courier New" w:hint="default"/>
      </w:rPr>
    </w:lvl>
    <w:lvl w:ilvl="5" w:tplc="04180005" w:tentative="1">
      <w:start w:val="1"/>
      <w:numFmt w:val="bullet"/>
      <w:lvlText w:val=""/>
      <w:lvlJc w:val="left"/>
      <w:pPr>
        <w:ind w:left="5013" w:hanging="360"/>
      </w:pPr>
      <w:rPr>
        <w:rFonts w:ascii="Wingdings" w:hAnsi="Wingdings" w:hint="default"/>
      </w:rPr>
    </w:lvl>
    <w:lvl w:ilvl="6" w:tplc="04180001" w:tentative="1">
      <w:start w:val="1"/>
      <w:numFmt w:val="bullet"/>
      <w:lvlText w:val=""/>
      <w:lvlJc w:val="left"/>
      <w:pPr>
        <w:ind w:left="5733" w:hanging="360"/>
      </w:pPr>
      <w:rPr>
        <w:rFonts w:ascii="Symbol" w:hAnsi="Symbol" w:hint="default"/>
      </w:rPr>
    </w:lvl>
    <w:lvl w:ilvl="7" w:tplc="04180003" w:tentative="1">
      <w:start w:val="1"/>
      <w:numFmt w:val="bullet"/>
      <w:lvlText w:val="o"/>
      <w:lvlJc w:val="left"/>
      <w:pPr>
        <w:ind w:left="6453" w:hanging="360"/>
      </w:pPr>
      <w:rPr>
        <w:rFonts w:ascii="Courier New" w:hAnsi="Courier New" w:cs="Courier New" w:hint="default"/>
      </w:rPr>
    </w:lvl>
    <w:lvl w:ilvl="8" w:tplc="04180005" w:tentative="1">
      <w:start w:val="1"/>
      <w:numFmt w:val="bullet"/>
      <w:lvlText w:val=""/>
      <w:lvlJc w:val="left"/>
      <w:pPr>
        <w:ind w:left="7173" w:hanging="360"/>
      </w:pPr>
      <w:rPr>
        <w:rFonts w:ascii="Wingdings" w:hAnsi="Wingdings" w:hint="default"/>
      </w:rPr>
    </w:lvl>
  </w:abstractNum>
  <w:abstractNum w:abstractNumId="56" w15:restartNumberingAfterBreak="0">
    <w:nsid w:val="6FF42503"/>
    <w:multiLevelType w:val="hybridMultilevel"/>
    <w:tmpl w:val="4C18ABEC"/>
    <w:lvl w:ilvl="0" w:tplc="EB36330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D63034">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F42F48">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3E293E">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18F9F4">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4A3944">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727A26">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0A0BD8">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7E820C">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1692276"/>
    <w:multiLevelType w:val="hybridMultilevel"/>
    <w:tmpl w:val="9DEE4486"/>
    <w:lvl w:ilvl="0" w:tplc="5308BC6E">
      <w:start w:val="2"/>
      <w:numFmt w:val="lowerLetter"/>
      <w:lvlText w:val="(%1)"/>
      <w:lvlJc w:val="left"/>
      <w:pPr>
        <w:ind w:left="5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C6C12F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50FCA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8AF14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65038C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8200B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B6AB3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F4581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243C3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3CB736B"/>
    <w:multiLevelType w:val="hybridMultilevel"/>
    <w:tmpl w:val="559212E6"/>
    <w:lvl w:ilvl="0" w:tplc="480EADA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84ECE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407B4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5E35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C0742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9226C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3280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D6727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6AFB4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5712F08"/>
    <w:multiLevelType w:val="hybridMultilevel"/>
    <w:tmpl w:val="E874567A"/>
    <w:lvl w:ilvl="0" w:tplc="EBD83D1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BA7880">
      <w:start w:val="1"/>
      <w:numFmt w:val="bullet"/>
      <w:lvlText w:val="o"/>
      <w:lvlJc w:val="left"/>
      <w:pPr>
        <w:ind w:left="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F4905E">
      <w:start w:val="1"/>
      <w:numFmt w:val="bullet"/>
      <w:lvlText w:val="▪"/>
      <w:lvlJc w:val="left"/>
      <w:pPr>
        <w:ind w:left="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52B98C">
      <w:start w:val="1"/>
      <w:numFmt w:val="bullet"/>
      <w:lvlText w:val="•"/>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767B72">
      <w:start w:val="1"/>
      <w:numFmt w:val="bullet"/>
      <w:lvlRestart w:val="0"/>
      <w:lvlText w:val="-"/>
      <w:lvlJc w:val="left"/>
      <w:pPr>
        <w:ind w:left="1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D2CA62">
      <w:start w:val="1"/>
      <w:numFmt w:val="bullet"/>
      <w:lvlText w:val="▪"/>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D46CA4">
      <w:start w:val="1"/>
      <w:numFmt w:val="bullet"/>
      <w:lvlText w:val="•"/>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F07C42">
      <w:start w:val="1"/>
      <w:numFmt w:val="bullet"/>
      <w:lvlText w:val="o"/>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A6BEA6">
      <w:start w:val="1"/>
      <w:numFmt w:val="bullet"/>
      <w:lvlText w:val="▪"/>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5B04073"/>
    <w:multiLevelType w:val="hybridMultilevel"/>
    <w:tmpl w:val="7A7EDA4A"/>
    <w:lvl w:ilvl="0" w:tplc="EBEC3AFE">
      <w:start w:val="1"/>
      <w:numFmt w:val="bullet"/>
      <w:lvlText w:val=""/>
      <w:lvlJc w:val="left"/>
      <w:pPr>
        <w:ind w:left="10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21CAE90">
      <w:start w:val="1"/>
      <w:numFmt w:val="bullet"/>
      <w:lvlText w:val="o"/>
      <w:lvlJc w:val="left"/>
      <w:pPr>
        <w:ind w:left="14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22ECA6E">
      <w:start w:val="1"/>
      <w:numFmt w:val="bullet"/>
      <w:lvlText w:val="▪"/>
      <w:lvlJc w:val="left"/>
      <w:pPr>
        <w:ind w:left="21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8AC108E">
      <w:start w:val="1"/>
      <w:numFmt w:val="bullet"/>
      <w:lvlText w:val="•"/>
      <w:lvlJc w:val="left"/>
      <w:pPr>
        <w:ind w:left="29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73E7740">
      <w:start w:val="1"/>
      <w:numFmt w:val="bullet"/>
      <w:lvlText w:val="o"/>
      <w:lvlJc w:val="left"/>
      <w:pPr>
        <w:ind w:left="36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14AEAF4">
      <w:start w:val="1"/>
      <w:numFmt w:val="bullet"/>
      <w:lvlText w:val="▪"/>
      <w:lvlJc w:val="left"/>
      <w:pPr>
        <w:ind w:left="43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1AEB328">
      <w:start w:val="1"/>
      <w:numFmt w:val="bullet"/>
      <w:lvlText w:val="•"/>
      <w:lvlJc w:val="left"/>
      <w:pPr>
        <w:ind w:left="50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35C6E5E">
      <w:start w:val="1"/>
      <w:numFmt w:val="bullet"/>
      <w:lvlText w:val="o"/>
      <w:lvlJc w:val="left"/>
      <w:pPr>
        <w:ind w:left="57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42423CC">
      <w:start w:val="1"/>
      <w:numFmt w:val="bullet"/>
      <w:lvlText w:val="▪"/>
      <w:lvlJc w:val="left"/>
      <w:pPr>
        <w:ind w:left="65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762A07B0"/>
    <w:multiLevelType w:val="hybridMultilevel"/>
    <w:tmpl w:val="356E486C"/>
    <w:lvl w:ilvl="0" w:tplc="B868F3FA">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0E3FAC">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7C722E">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06D63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72CBA2">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BC6DC0">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47E4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6C8440">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1EE7B0">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7292A30"/>
    <w:multiLevelType w:val="hybridMultilevel"/>
    <w:tmpl w:val="7F94D9E6"/>
    <w:lvl w:ilvl="0" w:tplc="EBD83D1A">
      <w:start w:val="1"/>
      <w:numFmt w:val="bullet"/>
      <w:lvlText w:val="•"/>
      <w:lvlJc w:val="left"/>
      <w:pPr>
        <w:ind w:left="142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63" w15:restartNumberingAfterBreak="0">
    <w:nsid w:val="79E50A51"/>
    <w:multiLevelType w:val="hybridMultilevel"/>
    <w:tmpl w:val="05201E96"/>
    <w:lvl w:ilvl="0" w:tplc="9FE46638">
      <w:start w:val="1"/>
      <w:numFmt w:val="bullet"/>
      <w:lvlText w:val="-"/>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6AE7C4">
      <w:start w:val="1"/>
      <w:numFmt w:val="bullet"/>
      <w:lvlText w:val="o"/>
      <w:lvlJc w:val="left"/>
      <w:pPr>
        <w:ind w:left="1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A8D640">
      <w:start w:val="1"/>
      <w:numFmt w:val="bullet"/>
      <w:lvlText w:val="▪"/>
      <w:lvlJc w:val="left"/>
      <w:pPr>
        <w:ind w:left="2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685FF2">
      <w:start w:val="1"/>
      <w:numFmt w:val="bullet"/>
      <w:lvlText w:val="•"/>
      <w:lvlJc w:val="left"/>
      <w:pPr>
        <w:ind w:left="2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D60AFA">
      <w:start w:val="1"/>
      <w:numFmt w:val="bullet"/>
      <w:lvlText w:val="o"/>
      <w:lvlJc w:val="left"/>
      <w:pPr>
        <w:ind w:left="3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403622">
      <w:start w:val="1"/>
      <w:numFmt w:val="bullet"/>
      <w:lvlText w:val="▪"/>
      <w:lvlJc w:val="left"/>
      <w:pPr>
        <w:ind w:left="4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08613C">
      <w:start w:val="1"/>
      <w:numFmt w:val="bullet"/>
      <w:lvlText w:val="•"/>
      <w:lvlJc w:val="left"/>
      <w:pPr>
        <w:ind w:left="5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A471C6">
      <w:start w:val="1"/>
      <w:numFmt w:val="bullet"/>
      <w:lvlText w:val="o"/>
      <w:lvlJc w:val="left"/>
      <w:pPr>
        <w:ind w:left="5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BCEF08">
      <w:start w:val="1"/>
      <w:numFmt w:val="bullet"/>
      <w:lvlText w:val="▪"/>
      <w:lvlJc w:val="left"/>
      <w:pPr>
        <w:ind w:left="6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D2E2D7F"/>
    <w:multiLevelType w:val="hybridMultilevel"/>
    <w:tmpl w:val="5A086BC4"/>
    <w:lvl w:ilvl="0" w:tplc="A2B0D620">
      <w:start w:val="1"/>
      <w:numFmt w:val="lowerLetter"/>
      <w:lvlText w:val="%1)"/>
      <w:lvlJc w:val="left"/>
      <w:pPr>
        <w:ind w:left="9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1AF14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2071F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C0539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CA5BA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E01EF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CAD1A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BCD9E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263EB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D9938AE"/>
    <w:multiLevelType w:val="hybridMultilevel"/>
    <w:tmpl w:val="67E2CE34"/>
    <w:lvl w:ilvl="0" w:tplc="2746EB5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838F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AAC4B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C28EE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E87E9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06717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5C87C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727AF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4E247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DFE4F90"/>
    <w:multiLevelType w:val="hybridMultilevel"/>
    <w:tmpl w:val="067C2C28"/>
    <w:lvl w:ilvl="0" w:tplc="57F84E02">
      <w:start w:val="3"/>
      <w:numFmt w:val="decimal"/>
      <w:lvlText w:val="%1."/>
      <w:lvlJc w:val="left"/>
      <w:pPr>
        <w:ind w:left="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1F86A04">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8FED666">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D8C7F68">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9006BE">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7FE8C1A">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192A740">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621DA0">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3A6461A">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FC74417"/>
    <w:multiLevelType w:val="hybridMultilevel"/>
    <w:tmpl w:val="CE367C7A"/>
    <w:lvl w:ilvl="0" w:tplc="D9D8D660">
      <w:start w:val="1"/>
      <w:numFmt w:val="bullet"/>
      <w:lvlText w:val="-"/>
      <w:lvlJc w:val="left"/>
      <w:pPr>
        <w:ind w:left="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5F61BB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36C226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AE3AE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70E68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A856E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584F5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DE01C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F27EB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554731830">
    <w:abstractNumId w:val="31"/>
  </w:num>
  <w:num w:numId="2" w16cid:durableId="1183546600">
    <w:abstractNumId w:val="24"/>
  </w:num>
  <w:num w:numId="3" w16cid:durableId="1220172923">
    <w:abstractNumId w:val="4"/>
  </w:num>
  <w:num w:numId="4" w16cid:durableId="714238449">
    <w:abstractNumId w:val="12"/>
  </w:num>
  <w:num w:numId="5" w16cid:durableId="1680349711">
    <w:abstractNumId w:val="35"/>
  </w:num>
  <w:num w:numId="6" w16cid:durableId="716392893">
    <w:abstractNumId w:val="14"/>
  </w:num>
  <w:num w:numId="7" w16cid:durableId="985744200">
    <w:abstractNumId w:val="15"/>
  </w:num>
  <w:num w:numId="8" w16cid:durableId="691301152">
    <w:abstractNumId w:val="59"/>
  </w:num>
  <w:num w:numId="9" w16cid:durableId="1244140975">
    <w:abstractNumId w:val="27"/>
  </w:num>
  <w:num w:numId="10" w16cid:durableId="1929460425">
    <w:abstractNumId w:val="62"/>
  </w:num>
  <w:num w:numId="11" w16cid:durableId="462505691">
    <w:abstractNumId w:val="56"/>
  </w:num>
  <w:num w:numId="12" w16cid:durableId="985431640">
    <w:abstractNumId w:val="38"/>
  </w:num>
  <w:num w:numId="13" w16cid:durableId="1259295219">
    <w:abstractNumId w:val="41"/>
  </w:num>
  <w:num w:numId="14" w16cid:durableId="1959873650">
    <w:abstractNumId w:val="61"/>
  </w:num>
  <w:num w:numId="15" w16cid:durableId="2075470984">
    <w:abstractNumId w:val="53"/>
  </w:num>
  <w:num w:numId="16" w16cid:durableId="1959678700">
    <w:abstractNumId w:val="66"/>
  </w:num>
  <w:num w:numId="17" w16cid:durableId="159194951">
    <w:abstractNumId w:val="65"/>
  </w:num>
  <w:num w:numId="18" w16cid:durableId="305084194">
    <w:abstractNumId w:val="5"/>
  </w:num>
  <w:num w:numId="19" w16cid:durableId="1831021048">
    <w:abstractNumId w:val="42"/>
  </w:num>
  <w:num w:numId="20" w16cid:durableId="1581477452">
    <w:abstractNumId w:val="32"/>
  </w:num>
  <w:num w:numId="21" w16cid:durableId="890380449">
    <w:abstractNumId w:val="49"/>
  </w:num>
  <w:num w:numId="22" w16cid:durableId="1189685653">
    <w:abstractNumId w:val="40"/>
  </w:num>
  <w:num w:numId="23" w16cid:durableId="960767572">
    <w:abstractNumId w:val="28"/>
  </w:num>
  <w:num w:numId="24" w16cid:durableId="1621303309">
    <w:abstractNumId w:val="9"/>
  </w:num>
  <w:num w:numId="25" w16cid:durableId="1364556978">
    <w:abstractNumId w:val="13"/>
  </w:num>
  <w:num w:numId="26" w16cid:durableId="301545166">
    <w:abstractNumId w:val="20"/>
  </w:num>
  <w:num w:numId="27" w16cid:durableId="1478691925">
    <w:abstractNumId w:val="3"/>
  </w:num>
  <w:num w:numId="28" w16cid:durableId="271134340">
    <w:abstractNumId w:val="30"/>
  </w:num>
  <w:num w:numId="29" w16cid:durableId="1064065152">
    <w:abstractNumId w:val="58"/>
  </w:num>
  <w:num w:numId="30" w16cid:durableId="748307047">
    <w:abstractNumId w:val="29"/>
  </w:num>
  <w:num w:numId="31" w16cid:durableId="557087287">
    <w:abstractNumId w:val="2"/>
  </w:num>
  <w:num w:numId="32" w16cid:durableId="819928760">
    <w:abstractNumId w:val="17"/>
  </w:num>
  <w:num w:numId="33" w16cid:durableId="1783182995">
    <w:abstractNumId w:val="51"/>
  </w:num>
  <w:num w:numId="34" w16cid:durableId="175850948">
    <w:abstractNumId w:val="39"/>
  </w:num>
  <w:num w:numId="35" w16cid:durableId="847404003">
    <w:abstractNumId w:val="25"/>
  </w:num>
  <w:num w:numId="36" w16cid:durableId="243105261">
    <w:abstractNumId w:val="1"/>
  </w:num>
  <w:num w:numId="37" w16cid:durableId="326905249">
    <w:abstractNumId w:val="37"/>
  </w:num>
  <w:num w:numId="38" w16cid:durableId="1982496645">
    <w:abstractNumId w:val="10"/>
  </w:num>
  <w:num w:numId="39" w16cid:durableId="862284236">
    <w:abstractNumId w:val="36"/>
  </w:num>
  <w:num w:numId="40" w16cid:durableId="1852449571">
    <w:abstractNumId w:val="55"/>
  </w:num>
  <w:num w:numId="41" w16cid:durableId="1139684016">
    <w:abstractNumId w:val="18"/>
  </w:num>
  <w:num w:numId="42" w16cid:durableId="261032620">
    <w:abstractNumId w:val="33"/>
  </w:num>
  <w:num w:numId="43" w16cid:durableId="258147678">
    <w:abstractNumId w:val="19"/>
  </w:num>
  <w:num w:numId="44" w16cid:durableId="558592056">
    <w:abstractNumId w:val="54"/>
  </w:num>
  <w:num w:numId="45" w16cid:durableId="1785493670">
    <w:abstractNumId w:val="23"/>
  </w:num>
  <w:num w:numId="46" w16cid:durableId="38938887">
    <w:abstractNumId w:val="50"/>
  </w:num>
  <w:num w:numId="47" w16cid:durableId="1707834302">
    <w:abstractNumId w:val="64"/>
  </w:num>
  <w:num w:numId="48" w16cid:durableId="854659928">
    <w:abstractNumId w:val="63"/>
  </w:num>
  <w:num w:numId="49" w16cid:durableId="90393983">
    <w:abstractNumId w:val="47"/>
  </w:num>
  <w:num w:numId="50" w16cid:durableId="586035767">
    <w:abstractNumId w:val="8"/>
  </w:num>
  <w:num w:numId="51" w16cid:durableId="1709449515">
    <w:abstractNumId w:val="6"/>
  </w:num>
  <w:num w:numId="52" w16cid:durableId="418600279">
    <w:abstractNumId w:val="16"/>
  </w:num>
  <w:num w:numId="53" w16cid:durableId="751436436">
    <w:abstractNumId w:val="67"/>
  </w:num>
  <w:num w:numId="54" w16cid:durableId="974408094">
    <w:abstractNumId w:val="43"/>
  </w:num>
  <w:num w:numId="55" w16cid:durableId="315763076">
    <w:abstractNumId w:val="0"/>
  </w:num>
  <w:num w:numId="56" w16cid:durableId="1252350145">
    <w:abstractNumId w:val="21"/>
  </w:num>
  <w:num w:numId="57" w16cid:durableId="362481074">
    <w:abstractNumId w:val="11"/>
  </w:num>
  <w:num w:numId="58" w16cid:durableId="632059488">
    <w:abstractNumId w:val="34"/>
  </w:num>
  <w:num w:numId="59" w16cid:durableId="473723559">
    <w:abstractNumId w:val="26"/>
  </w:num>
  <w:num w:numId="60" w16cid:durableId="1010719633">
    <w:abstractNumId w:val="45"/>
  </w:num>
  <w:num w:numId="61" w16cid:durableId="1411267580">
    <w:abstractNumId w:val="48"/>
  </w:num>
  <w:num w:numId="62" w16cid:durableId="1106149366">
    <w:abstractNumId w:val="22"/>
  </w:num>
  <w:num w:numId="63" w16cid:durableId="1279137942">
    <w:abstractNumId w:val="46"/>
  </w:num>
  <w:num w:numId="64" w16cid:durableId="530653672">
    <w:abstractNumId w:val="60"/>
  </w:num>
  <w:num w:numId="65" w16cid:durableId="452750641">
    <w:abstractNumId w:val="52"/>
  </w:num>
  <w:num w:numId="66" w16cid:durableId="273446611">
    <w:abstractNumId w:val="7"/>
  </w:num>
  <w:num w:numId="67" w16cid:durableId="861286256">
    <w:abstractNumId w:val="57"/>
  </w:num>
  <w:num w:numId="68" w16cid:durableId="1617059155">
    <w:abstractNumId w:val="4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4F"/>
    <w:rsid w:val="00000BA4"/>
    <w:rsid w:val="00014B6D"/>
    <w:rsid w:val="0002527E"/>
    <w:rsid w:val="0003567E"/>
    <w:rsid w:val="00035FF1"/>
    <w:rsid w:val="000419C7"/>
    <w:rsid w:val="00042486"/>
    <w:rsid w:val="00043F96"/>
    <w:rsid w:val="00050538"/>
    <w:rsid w:val="000567F3"/>
    <w:rsid w:val="00070D4A"/>
    <w:rsid w:val="00086915"/>
    <w:rsid w:val="000A09AD"/>
    <w:rsid w:val="000A3AE2"/>
    <w:rsid w:val="000A62B4"/>
    <w:rsid w:val="000A6B68"/>
    <w:rsid w:val="000A78BE"/>
    <w:rsid w:val="000B3FA6"/>
    <w:rsid w:val="000B45AE"/>
    <w:rsid w:val="000C04A0"/>
    <w:rsid w:val="000D3E5A"/>
    <w:rsid w:val="000D4D46"/>
    <w:rsid w:val="000E7E76"/>
    <w:rsid w:val="0010390C"/>
    <w:rsid w:val="001111BC"/>
    <w:rsid w:val="00113D25"/>
    <w:rsid w:val="001365D6"/>
    <w:rsid w:val="001938F0"/>
    <w:rsid w:val="00195D93"/>
    <w:rsid w:val="001964CF"/>
    <w:rsid w:val="001B1F9E"/>
    <w:rsid w:val="001B30E8"/>
    <w:rsid w:val="001C0E16"/>
    <w:rsid w:val="001F5685"/>
    <w:rsid w:val="001F70D9"/>
    <w:rsid w:val="00204EA6"/>
    <w:rsid w:val="00210AEF"/>
    <w:rsid w:val="002127D8"/>
    <w:rsid w:val="00213B4D"/>
    <w:rsid w:val="002443EC"/>
    <w:rsid w:val="00253425"/>
    <w:rsid w:val="00255EA2"/>
    <w:rsid w:val="002561D0"/>
    <w:rsid w:val="0026173E"/>
    <w:rsid w:val="002730F0"/>
    <w:rsid w:val="00274BA4"/>
    <w:rsid w:val="00280443"/>
    <w:rsid w:val="00280BDB"/>
    <w:rsid w:val="00282B5D"/>
    <w:rsid w:val="00293A42"/>
    <w:rsid w:val="0029711E"/>
    <w:rsid w:val="002C7304"/>
    <w:rsid w:val="00305A4D"/>
    <w:rsid w:val="00305BA7"/>
    <w:rsid w:val="00307026"/>
    <w:rsid w:val="00320A07"/>
    <w:rsid w:val="003310F3"/>
    <w:rsid w:val="00335F2E"/>
    <w:rsid w:val="003557ED"/>
    <w:rsid w:val="003826A2"/>
    <w:rsid w:val="00385525"/>
    <w:rsid w:val="003A4CBA"/>
    <w:rsid w:val="003A63DF"/>
    <w:rsid w:val="003B335B"/>
    <w:rsid w:val="003B66F7"/>
    <w:rsid w:val="003F73C6"/>
    <w:rsid w:val="003F7E97"/>
    <w:rsid w:val="00416D46"/>
    <w:rsid w:val="00425909"/>
    <w:rsid w:val="004354D0"/>
    <w:rsid w:val="00436717"/>
    <w:rsid w:val="00442B27"/>
    <w:rsid w:val="004473D1"/>
    <w:rsid w:val="004721A2"/>
    <w:rsid w:val="0048236D"/>
    <w:rsid w:val="004962BB"/>
    <w:rsid w:val="004B5BFE"/>
    <w:rsid w:val="004E4A56"/>
    <w:rsid w:val="005303BB"/>
    <w:rsid w:val="00535CEA"/>
    <w:rsid w:val="00540837"/>
    <w:rsid w:val="0054213A"/>
    <w:rsid w:val="00552108"/>
    <w:rsid w:val="00556754"/>
    <w:rsid w:val="00562398"/>
    <w:rsid w:val="0058652D"/>
    <w:rsid w:val="005A15D3"/>
    <w:rsid w:val="005A3378"/>
    <w:rsid w:val="005B19AD"/>
    <w:rsid w:val="005C75A5"/>
    <w:rsid w:val="005C7A50"/>
    <w:rsid w:val="005D274F"/>
    <w:rsid w:val="00603FAE"/>
    <w:rsid w:val="00605771"/>
    <w:rsid w:val="00627092"/>
    <w:rsid w:val="00631A03"/>
    <w:rsid w:val="00651FDB"/>
    <w:rsid w:val="00670F1A"/>
    <w:rsid w:val="006814FB"/>
    <w:rsid w:val="006C2365"/>
    <w:rsid w:val="006D0A24"/>
    <w:rsid w:val="006D1FC9"/>
    <w:rsid w:val="006D42E2"/>
    <w:rsid w:val="006E2BF9"/>
    <w:rsid w:val="006E41A0"/>
    <w:rsid w:val="00714A07"/>
    <w:rsid w:val="00744EE4"/>
    <w:rsid w:val="007704BF"/>
    <w:rsid w:val="007933E4"/>
    <w:rsid w:val="007C582D"/>
    <w:rsid w:val="007D3CAB"/>
    <w:rsid w:val="007D595A"/>
    <w:rsid w:val="007E354C"/>
    <w:rsid w:val="007F1191"/>
    <w:rsid w:val="007F715D"/>
    <w:rsid w:val="00806659"/>
    <w:rsid w:val="00810F28"/>
    <w:rsid w:val="00836155"/>
    <w:rsid w:val="00840057"/>
    <w:rsid w:val="0085169F"/>
    <w:rsid w:val="00871F10"/>
    <w:rsid w:val="00875410"/>
    <w:rsid w:val="0089512E"/>
    <w:rsid w:val="00895AD2"/>
    <w:rsid w:val="00895D70"/>
    <w:rsid w:val="008A2CE0"/>
    <w:rsid w:val="008C61A6"/>
    <w:rsid w:val="008C69C4"/>
    <w:rsid w:val="008D4F19"/>
    <w:rsid w:val="00920725"/>
    <w:rsid w:val="009359C6"/>
    <w:rsid w:val="00944A97"/>
    <w:rsid w:val="009563C6"/>
    <w:rsid w:val="009620FD"/>
    <w:rsid w:val="00984DC5"/>
    <w:rsid w:val="00991201"/>
    <w:rsid w:val="00992694"/>
    <w:rsid w:val="009B6CD3"/>
    <w:rsid w:val="009C5425"/>
    <w:rsid w:val="009C7B59"/>
    <w:rsid w:val="009C7F96"/>
    <w:rsid w:val="009E434F"/>
    <w:rsid w:val="009F1D69"/>
    <w:rsid w:val="00A0187B"/>
    <w:rsid w:val="00A06A77"/>
    <w:rsid w:val="00A3077B"/>
    <w:rsid w:val="00A313C2"/>
    <w:rsid w:val="00A35990"/>
    <w:rsid w:val="00A41510"/>
    <w:rsid w:val="00A51CA2"/>
    <w:rsid w:val="00A56678"/>
    <w:rsid w:val="00A84511"/>
    <w:rsid w:val="00A87D29"/>
    <w:rsid w:val="00AA33DD"/>
    <w:rsid w:val="00AA65CE"/>
    <w:rsid w:val="00AC538F"/>
    <w:rsid w:val="00B00F81"/>
    <w:rsid w:val="00B06FF0"/>
    <w:rsid w:val="00B17E10"/>
    <w:rsid w:val="00B246E9"/>
    <w:rsid w:val="00B37ECC"/>
    <w:rsid w:val="00B47A89"/>
    <w:rsid w:val="00B50919"/>
    <w:rsid w:val="00B55BC5"/>
    <w:rsid w:val="00B846BE"/>
    <w:rsid w:val="00B93DE4"/>
    <w:rsid w:val="00BC2BF9"/>
    <w:rsid w:val="00BC475E"/>
    <w:rsid w:val="00BD4486"/>
    <w:rsid w:val="00BE5FC4"/>
    <w:rsid w:val="00BF4CF7"/>
    <w:rsid w:val="00C31129"/>
    <w:rsid w:val="00C421B5"/>
    <w:rsid w:val="00C43DC7"/>
    <w:rsid w:val="00C464A6"/>
    <w:rsid w:val="00C47548"/>
    <w:rsid w:val="00C569A6"/>
    <w:rsid w:val="00C621BA"/>
    <w:rsid w:val="00CA171C"/>
    <w:rsid w:val="00CA2781"/>
    <w:rsid w:val="00CC27AE"/>
    <w:rsid w:val="00CE5A79"/>
    <w:rsid w:val="00CE7C6C"/>
    <w:rsid w:val="00D26376"/>
    <w:rsid w:val="00D30ECE"/>
    <w:rsid w:val="00D453FE"/>
    <w:rsid w:val="00D5639F"/>
    <w:rsid w:val="00D6265B"/>
    <w:rsid w:val="00D75831"/>
    <w:rsid w:val="00D76F67"/>
    <w:rsid w:val="00D7751E"/>
    <w:rsid w:val="00D93FAF"/>
    <w:rsid w:val="00DA23C3"/>
    <w:rsid w:val="00DD1158"/>
    <w:rsid w:val="00E04C87"/>
    <w:rsid w:val="00E23EAE"/>
    <w:rsid w:val="00E359EA"/>
    <w:rsid w:val="00E40A8D"/>
    <w:rsid w:val="00E47AEB"/>
    <w:rsid w:val="00E608BF"/>
    <w:rsid w:val="00E664FC"/>
    <w:rsid w:val="00E76C1C"/>
    <w:rsid w:val="00E80A00"/>
    <w:rsid w:val="00E81EC0"/>
    <w:rsid w:val="00EC5BCD"/>
    <w:rsid w:val="00F044A3"/>
    <w:rsid w:val="00F1231D"/>
    <w:rsid w:val="00F161EF"/>
    <w:rsid w:val="00F20898"/>
    <w:rsid w:val="00F22337"/>
    <w:rsid w:val="00F248FB"/>
    <w:rsid w:val="00F32D67"/>
    <w:rsid w:val="00F44DCC"/>
    <w:rsid w:val="00F6106C"/>
    <w:rsid w:val="00F61112"/>
    <w:rsid w:val="00F87676"/>
    <w:rsid w:val="00F925AA"/>
    <w:rsid w:val="00FC598D"/>
    <w:rsid w:val="00FD529D"/>
    <w:rsid w:val="00FF0EF1"/>
    <w:rsid w:val="00FF344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1C4D845"/>
  <w15:docId w15:val="{E0D686FB-9AFA-4DEE-A514-4BAC0B0C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7" w:line="388" w:lineRule="auto"/>
      <w:ind w:left="10" w:right="4"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89" w:line="266" w:lineRule="auto"/>
      <w:ind w:left="10" w:right="9"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330" w:line="265" w:lineRule="auto"/>
      <w:ind w:left="10" w:right="20" w:hanging="10"/>
      <w:outlineLvl w:val="1"/>
    </w:pPr>
    <w:rPr>
      <w:rFonts w:ascii="Times New Roman" w:eastAsia="Times New Roman" w:hAnsi="Times New Roman" w:cs="Times New Roman"/>
      <w:b/>
      <w:i/>
      <w:color w:val="000000"/>
      <w:sz w:val="24"/>
    </w:rPr>
  </w:style>
  <w:style w:type="paragraph" w:styleId="Heading3">
    <w:name w:val="heading 3"/>
    <w:basedOn w:val="Normal"/>
    <w:next w:val="Normal"/>
    <w:link w:val="Heading3Char"/>
    <w:uiPriority w:val="9"/>
    <w:semiHidden/>
    <w:unhideWhenUsed/>
    <w:qFormat/>
    <w:rsid w:val="00BD4486"/>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3F73C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04EA6"/>
    <w:rPr>
      <w:color w:val="0563C1" w:themeColor="hyperlink"/>
      <w:u w:val="single"/>
    </w:rPr>
  </w:style>
  <w:style w:type="paragraph" w:styleId="Header">
    <w:name w:val="header"/>
    <w:basedOn w:val="Normal"/>
    <w:link w:val="HeaderChar"/>
    <w:uiPriority w:val="99"/>
    <w:unhideWhenUsed/>
    <w:rsid w:val="00204E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4EA6"/>
    <w:rPr>
      <w:rFonts w:ascii="Times New Roman" w:eastAsia="Times New Roman" w:hAnsi="Times New Roman" w:cs="Times New Roman"/>
      <w:color w:val="000000"/>
      <w:sz w:val="24"/>
    </w:rPr>
  </w:style>
  <w:style w:type="paragraph" w:styleId="ListParagraph">
    <w:name w:val="List Paragraph"/>
    <w:basedOn w:val="Normal"/>
    <w:uiPriority w:val="34"/>
    <w:qFormat/>
    <w:rsid w:val="000B45AE"/>
    <w:pPr>
      <w:ind w:left="720"/>
      <w:contextualSpacing/>
    </w:pPr>
  </w:style>
  <w:style w:type="character" w:customStyle="1" w:styleId="Heading3Char">
    <w:name w:val="Heading 3 Char"/>
    <w:basedOn w:val="DefaultParagraphFont"/>
    <w:link w:val="Heading3"/>
    <w:uiPriority w:val="9"/>
    <w:semiHidden/>
    <w:rsid w:val="00BD4486"/>
    <w:rPr>
      <w:rFonts w:asciiTheme="majorHAnsi" w:eastAsiaTheme="majorEastAsia" w:hAnsiTheme="majorHAnsi" w:cstheme="majorBidi"/>
      <w:color w:val="1F4D78" w:themeColor="accent1" w:themeShade="7F"/>
      <w:sz w:val="24"/>
      <w:szCs w:val="24"/>
    </w:rPr>
  </w:style>
  <w:style w:type="table" w:styleId="TableGrid0">
    <w:name w:val="Table Grid"/>
    <w:basedOn w:val="TableNormal"/>
    <w:uiPriority w:val="39"/>
    <w:rsid w:val="00627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93FAF"/>
    <w:pPr>
      <w:spacing w:before="240" w:after="0" w:line="259" w:lineRule="auto"/>
      <w:ind w:left="0" w:righ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D93FAF"/>
    <w:pPr>
      <w:tabs>
        <w:tab w:val="right" w:leader="dot" w:pos="9067"/>
      </w:tabs>
      <w:spacing w:after="100" w:line="240" w:lineRule="auto"/>
      <w:ind w:left="0"/>
    </w:pPr>
  </w:style>
  <w:style w:type="paragraph" w:styleId="TOC2">
    <w:name w:val="toc 2"/>
    <w:basedOn w:val="Normal"/>
    <w:next w:val="Normal"/>
    <w:autoRedefine/>
    <w:uiPriority w:val="39"/>
    <w:unhideWhenUsed/>
    <w:rsid w:val="00D93FAF"/>
    <w:pPr>
      <w:spacing w:after="100"/>
      <w:ind w:left="240"/>
    </w:pPr>
  </w:style>
  <w:style w:type="paragraph" w:styleId="TOC3">
    <w:name w:val="toc 3"/>
    <w:basedOn w:val="Normal"/>
    <w:next w:val="Normal"/>
    <w:autoRedefine/>
    <w:uiPriority w:val="39"/>
    <w:unhideWhenUsed/>
    <w:rsid w:val="00D93FAF"/>
    <w:pPr>
      <w:spacing w:after="100"/>
      <w:ind w:left="480"/>
    </w:pPr>
  </w:style>
  <w:style w:type="paragraph" w:styleId="BalloonText">
    <w:name w:val="Balloon Text"/>
    <w:basedOn w:val="Normal"/>
    <w:link w:val="BalloonTextChar"/>
    <w:uiPriority w:val="99"/>
    <w:semiHidden/>
    <w:unhideWhenUsed/>
    <w:rsid w:val="00482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36D"/>
    <w:rPr>
      <w:rFonts w:ascii="Tahoma" w:eastAsia="Times New Roman" w:hAnsi="Tahoma" w:cs="Tahoma"/>
      <w:color w:val="000000"/>
      <w:sz w:val="16"/>
      <w:szCs w:val="16"/>
    </w:rPr>
  </w:style>
  <w:style w:type="character" w:styleId="CommentReference">
    <w:name w:val="annotation reference"/>
    <w:basedOn w:val="DefaultParagraphFont"/>
    <w:uiPriority w:val="99"/>
    <w:semiHidden/>
    <w:unhideWhenUsed/>
    <w:rsid w:val="00B37ECC"/>
    <w:rPr>
      <w:sz w:val="16"/>
      <w:szCs w:val="16"/>
    </w:rPr>
  </w:style>
  <w:style w:type="paragraph" w:styleId="CommentText">
    <w:name w:val="annotation text"/>
    <w:basedOn w:val="Normal"/>
    <w:link w:val="CommentTextChar"/>
    <w:uiPriority w:val="99"/>
    <w:semiHidden/>
    <w:unhideWhenUsed/>
    <w:rsid w:val="00B37ECC"/>
    <w:pPr>
      <w:spacing w:line="240" w:lineRule="auto"/>
    </w:pPr>
    <w:rPr>
      <w:sz w:val="20"/>
      <w:szCs w:val="20"/>
    </w:rPr>
  </w:style>
  <w:style w:type="character" w:customStyle="1" w:styleId="CommentTextChar">
    <w:name w:val="Comment Text Char"/>
    <w:basedOn w:val="DefaultParagraphFont"/>
    <w:link w:val="CommentText"/>
    <w:uiPriority w:val="99"/>
    <w:semiHidden/>
    <w:rsid w:val="00B37EC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37ECC"/>
    <w:rPr>
      <w:b/>
      <w:bCs/>
    </w:rPr>
  </w:style>
  <w:style w:type="character" w:customStyle="1" w:styleId="CommentSubjectChar">
    <w:name w:val="Comment Subject Char"/>
    <w:basedOn w:val="CommentTextChar"/>
    <w:link w:val="CommentSubject"/>
    <w:uiPriority w:val="99"/>
    <w:semiHidden/>
    <w:rsid w:val="00B37ECC"/>
    <w:rPr>
      <w:rFonts w:ascii="Times New Roman" w:eastAsia="Times New Roman" w:hAnsi="Times New Roman" w:cs="Times New Roman"/>
      <w:b/>
      <w:bCs/>
      <w:color w:val="000000"/>
      <w:sz w:val="20"/>
      <w:szCs w:val="20"/>
    </w:rPr>
  </w:style>
  <w:style w:type="character" w:styleId="SubtleEmphasis">
    <w:name w:val="Subtle Emphasis"/>
    <w:basedOn w:val="DefaultParagraphFont"/>
    <w:uiPriority w:val="19"/>
    <w:qFormat/>
    <w:rsid w:val="004E4A56"/>
    <w:rPr>
      <w:i/>
      <w:iCs/>
      <w:color w:val="404040" w:themeColor="text1" w:themeTint="BF"/>
    </w:rPr>
  </w:style>
  <w:style w:type="character" w:styleId="Emphasis">
    <w:name w:val="Emphasis"/>
    <w:basedOn w:val="DefaultParagraphFont"/>
    <w:uiPriority w:val="20"/>
    <w:qFormat/>
    <w:rsid w:val="004E4A56"/>
    <w:rPr>
      <w:i/>
      <w:iCs/>
    </w:rPr>
  </w:style>
  <w:style w:type="character" w:customStyle="1" w:styleId="Heading4Char">
    <w:name w:val="Heading 4 Char"/>
    <w:basedOn w:val="DefaultParagraphFont"/>
    <w:link w:val="Heading4"/>
    <w:uiPriority w:val="9"/>
    <w:semiHidden/>
    <w:rsid w:val="003F73C6"/>
    <w:rPr>
      <w:rFonts w:asciiTheme="majorHAnsi" w:eastAsiaTheme="majorEastAsia" w:hAnsiTheme="majorHAnsi" w:cstheme="majorBidi"/>
      <w:i/>
      <w:iCs/>
      <w:color w:val="2E74B5" w:themeColor="accent1" w:themeShade="BF"/>
      <w:sz w:val="24"/>
    </w:rPr>
  </w:style>
  <w:style w:type="paragraph" w:customStyle="1" w:styleId="footnotedescription">
    <w:name w:val="footnote description"/>
    <w:next w:val="Normal"/>
    <w:link w:val="footnotedescriptionChar"/>
    <w:hidden/>
    <w:rsid w:val="005C75A5"/>
    <w:pPr>
      <w:spacing w:after="0" w:line="253" w:lineRule="auto"/>
      <w:ind w:left="271" w:right="318"/>
    </w:pPr>
    <w:rPr>
      <w:rFonts w:ascii="Calibri" w:eastAsia="Calibri" w:hAnsi="Calibri" w:cs="Calibri"/>
      <w:color w:val="000000"/>
      <w:sz w:val="18"/>
    </w:rPr>
  </w:style>
  <w:style w:type="character" w:customStyle="1" w:styleId="footnotedescriptionChar">
    <w:name w:val="footnote description Char"/>
    <w:link w:val="footnotedescription"/>
    <w:rsid w:val="005C75A5"/>
    <w:rPr>
      <w:rFonts w:ascii="Calibri" w:eastAsia="Calibri" w:hAnsi="Calibri" w:cs="Calibri"/>
      <w:color w:val="000000"/>
      <w:sz w:val="18"/>
    </w:rPr>
  </w:style>
  <w:style w:type="character" w:customStyle="1" w:styleId="footnotemark">
    <w:name w:val="footnote mark"/>
    <w:hidden/>
    <w:rsid w:val="005C75A5"/>
    <w:rPr>
      <w:rFonts w:ascii="Calibri" w:eastAsia="Calibri" w:hAnsi="Calibri" w:cs="Calibri"/>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pocaporolissum.ro/" TargetMode="External"/><Relationship Id="rId18" Type="http://schemas.openxmlformats.org/officeDocument/2006/relationships/hyperlink" Target="http://www.madr.ro/" TargetMode="External"/><Relationship Id="rId26" Type="http://schemas.openxmlformats.org/officeDocument/2006/relationships/hyperlink" Target="http://www.napocaporolissum.ro/" TargetMode="External"/><Relationship Id="rId39" Type="http://schemas.openxmlformats.org/officeDocument/2006/relationships/hyperlink" Target="http://www.afir.madr.ro/" TargetMode="External"/><Relationship Id="rId21" Type="http://schemas.openxmlformats.org/officeDocument/2006/relationships/hyperlink" Target="http://www.afir.madr.ro/" TargetMode="External"/><Relationship Id="rId34" Type="http://schemas.openxmlformats.org/officeDocument/2006/relationships/hyperlink" Target="http://www.afir.info/" TargetMode="External"/><Relationship Id="rId42" Type="http://schemas.openxmlformats.org/officeDocument/2006/relationships/hyperlink" Target="http://www.afir.info/"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fir.madr.ro/" TargetMode="External"/><Relationship Id="rId29" Type="http://schemas.openxmlformats.org/officeDocument/2006/relationships/hyperlink" Target="http://www.ecb.int/stats/exchange/eurofxref/html/index.en.html" TargetMode="External"/><Relationship Id="rId11" Type="http://schemas.openxmlformats.org/officeDocument/2006/relationships/hyperlink" Target="http://legislatie.just.ro/Public/DetaliiDocumentAfis/88958" TargetMode="External"/><Relationship Id="rId24" Type="http://schemas.openxmlformats.org/officeDocument/2006/relationships/hyperlink" Target="http://www.bucovinademunte.ro" TargetMode="External"/><Relationship Id="rId32" Type="http://schemas.openxmlformats.org/officeDocument/2006/relationships/hyperlink" Target="http://www.afir.info/" TargetMode="External"/><Relationship Id="rId37" Type="http://schemas.openxmlformats.org/officeDocument/2006/relationships/hyperlink" Target="http://www.afir.info/" TargetMode="External"/><Relationship Id="rId40" Type="http://schemas.openxmlformats.org/officeDocument/2006/relationships/hyperlink" Target="http://www.afir.info/" TargetMode="External"/><Relationship Id="rId45" Type="http://schemas.openxmlformats.org/officeDocument/2006/relationships/hyperlink" Target="http://www.napocaporolissum.ro/"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legislatie.just.ro/Public/DetaliiDocumentAfis/88958" TargetMode="External"/><Relationship Id="rId19" Type="http://schemas.openxmlformats.org/officeDocument/2006/relationships/hyperlink" Target="http://www.madr.ro/" TargetMode="External"/><Relationship Id="rId31" Type="http://schemas.openxmlformats.org/officeDocument/2006/relationships/hyperlink" Target="http://www.afir.info/" TargetMode="External"/><Relationship Id="rId44" Type="http://schemas.openxmlformats.org/officeDocument/2006/relationships/hyperlink" Target="http://www.bucovinademunte.ro"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ucovinademunte.ro" TargetMode="External"/><Relationship Id="rId14" Type="http://schemas.openxmlformats.org/officeDocument/2006/relationships/hyperlink" Target="http://www.bucovinademunte.ro" TargetMode="External"/><Relationship Id="rId22" Type="http://schemas.openxmlformats.org/officeDocument/2006/relationships/hyperlink" Target="http://www.bucovinademunte.ro" TargetMode="External"/><Relationship Id="rId27" Type="http://schemas.openxmlformats.org/officeDocument/2006/relationships/hyperlink" Target="http://www.ecb.int/" TargetMode="External"/><Relationship Id="rId30" Type="http://schemas.openxmlformats.org/officeDocument/2006/relationships/hyperlink" Target="http://www.ecb.int/stats/exchange/eurofxref/html/index.en.html" TargetMode="External"/><Relationship Id="rId35" Type="http://schemas.openxmlformats.org/officeDocument/2006/relationships/hyperlink" Target="http://www.afir.info/" TargetMode="External"/><Relationship Id="rId43" Type="http://schemas.openxmlformats.org/officeDocument/2006/relationships/hyperlink" Target="http://www.afir.info/"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www.bucovinademunte.ro" TargetMode="External"/><Relationship Id="rId17" Type="http://schemas.openxmlformats.org/officeDocument/2006/relationships/hyperlink" Target="http://www.afir.madr.ro/" TargetMode="External"/><Relationship Id="rId25" Type="http://schemas.openxmlformats.org/officeDocument/2006/relationships/hyperlink" Target="http://www.bucovinademunte.ro" TargetMode="External"/><Relationship Id="rId33" Type="http://schemas.openxmlformats.org/officeDocument/2006/relationships/hyperlink" Target="http://www.afir.info/" TargetMode="External"/><Relationship Id="rId38" Type="http://schemas.openxmlformats.org/officeDocument/2006/relationships/hyperlink" Target="http://www.afir.madr.ro/" TargetMode="External"/><Relationship Id="rId46" Type="http://schemas.openxmlformats.org/officeDocument/2006/relationships/header" Target="header1.xml"/><Relationship Id="rId20" Type="http://schemas.openxmlformats.org/officeDocument/2006/relationships/hyperlink" Target="http://www.afir.madr.ro/" TargetMode="External"/><Relationship Id="rId41" Type="http://schemas.openxmlformats.org/officeDocument/2006/relationships/hyperlink" Target="http://www.afir.inf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apocaporolissum.ro/" TargetMode="External"/><Relationship Id="rId23" Type="http://schemas.openxmlformats.org/officeDocument/2006/relationships/hyperlink" Target="http://www.galpm.ro/" TargetMode="External"/><Relationship Id="rId28" Type="http://schemas.openxmlformats.org/officeDocument/2006/relationships/hyperlink" Target="http://www.ecb.int/" TargetMode="External"/><Relationship Id="rId36" Type="http://schemas.openxmlformats.org/officeDocument/2006/relationships/hyperlink" Target="http://www.afir.info/" TargetMode="External"/><Relationship Id="rId49" Type="http://schemas.openxmlformats.org/officeDocument/2006/relationships/footer" Target="footer2.xml"/></Relationships>
</file>

<file path=word/_rels/header1.xml.rels><?xml version="1.0" encoding="UTF-8" standalone="yes"?>
<Relationships xmlns="http://schemas.openxmlformats.org/package/2006/relationships"><Relationship Id="rId8" Type="http://schemas.openxmlformats.org/officeDocument/2006/relationships/image" Target="media/image34.jpeg"/><Relationship Id="rId3" Type="http://schemas.openxmlformats.org/officeDocument/2006/relationships/image" Target="media/image29.jpeg"/><Relationship Id="rId7" Type="http://schemas.openxmlformats.org/officeDocument/2006/relationships/image" Target="media/image33.jpe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5.jpg"/><Relationship Id="rId5" Type="http://schemas.openxmlformats.org/officeDocument/2006/relationships/image" Target="media/image4.jpg"/><Relationship Id="rId4" Type="http://schemas.openxmlformats.org/officeDocument/2006/relationships/image" Target="media/image30.jpeg"/></Relationships>
</file>

<file path=word/_rels/header3.xml.rels><?xml version="1.0" encoding="UTF-8" standalone="yes"?>
<Relationships xmlns="http://schemas.openxmlformats.org/package/2006/relationships"><Relationship Id="rId8" Type="http://schemas.openxmlformats.org/officeDocument/2006/relationships/image" Target="media/image34.jpeg"/><Relationship Id="rId3" Type="http://schemas.openxmlformats.org/officeDocument/2006/relationships/image" Target="media/image29.jpeg"/><Relationship Id="rId7" Type="http://schemas.openxmlformats.org/officeDocument/2006/relationships/image" Target="media/image33.jpe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5.jpg"/><Relationship Id="rId5" Type="http://schemas.openxmlformats.org/officeDocument/2006/relationships/image" Target="media/image4.jpg"/><Relationship Id="rId4" Type="http://schemas.openxmlformats.org/officeDocument/2006/relationships/image" Target="media/image30.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7B1C7-C151-40F9-9E76-895BB9366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64</Pages>
  <Words>24139</Words>
  <Characters>137594</Characters>
  <Application>Microsoft Office Word</Application>
  <DocSecurity>0</DocSecurity>
  <Lines>1146</Lines>
  <Paragraphs>322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M3A1 Cooperare</dc:creator>
  <cp:lastModifiedBy>Monica</cp:lastModifiedBy>
  <cp:revision>29</cp:revision>
  <cp:lastPrinted>2017-11-17T09:34:00Z</cp:lastPrinted>
  <dcterms:created xsi:type="dcterms:W3CDTF">2018-04-17T08:09:00Z</dcterms:created>
  <dcterms:modified xsi:type="dcterms:W3CDTF">2023-04-19T06:37:00Z</dcterms:modified>
</cp:coreProperties>
</file>